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4474" w14:textId="77777777" w:rsidR="00D90E3F" w:rsidRPr="007214FE" w:rsidRDefault="00D90E3F" w:rsidP="00D90E3F">
      <w:pPr>
        <w:pStyle w:val="BodySingle"/>
        <w:bidi/>
        <w:spacing w:after="240"/>
        <w:jc w:val="center"/>
        <w:rPr>
          <w:rFonts w:ascii="Arabic Typesetting" w:hAnsi="Arabic Typesetting" w:cs="Arabic Typesetting"/>
          <w:sz w:val="36"/>
          <w:szCs w:val="36"/>
          <w:lang w:val="en-US"/>
        </w:rPr>
      </w:pPr>
      <w:r w:rsidRPr="00591AC5">
        <w:rPr>
          <w:rFonts w:ascii="Arabic Typesetting" w:eastAsia="Calibri" w:hAnsi="Arabic Typesetting" w:cs="Arabic Typesetting"/>
          <w:noProof/>
          <w:sz w:val="32"/>
          <w:szCs w:val="32"/>
          <w:rtl/>
        </w:rPr>
        <w:drawing>
          <wp:inline distT="0" distB="0" distL="0" distR="0" wp14:anchorId="553DE51D" wp14:editId="428B749C">
            <wp:extent cx="3025318" cy="1067681"/>
            <wp:effectExtent l="0" t="0" r="3810" b="0"/>
            <wp:docPr id="124906511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65111" name="Picture 1" descr="A close-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5445" cy="10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16DD" w14:textId="5724D924" w:rsidR="004964DB" w:rsidRPr="00CA0736" w:rsidRDefault="004964DB" w:rsidP="00D90E3F">
      <w:pPr>
        <w:pStyle w:val="DefaultText"/>
        <w:widowControl w:val="0"/>
        <w:pBdr>
          <w:top w:val="single" w:sz="6" w:space="7" w:color="auto"/>
          <w:left w:val="single" w:sz="6" w:space="7" w:color="auto"/>
          <w:bottom w:val="single" w:sz="6" w:space="7" w:color="auto"/>
          <w:right w:val="single" w:sz="6" w:space="7" w:color="auto"/>
        </w:pBdr>
        <w:shd w:val="clear" w:color="auto" w:fill="1A3283"/>
        <w:bidi/>
        <w:jc w:val="center"/>
        <w:rPr>
          <w:rFonts w:ascii="Arabic Typesetting" w:hAnsi="Arabic Typesetting" w:cs="Arabic Typesetting"/>
          <w:bCs/>
          <w:sz w:val="44"/>
          <w:szCs w:val="44"/>
        </w:rPr>
      </w:pPr>
      <w:r w:rsidRPr="00CA073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تعهد</w:t>
      </w:r>
      <w:r w:rsidR="00D8263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نموذجي</w:t>
      </w:r>
    </w:p>
    <w:p w14:paraId="45CD1EDD" w14:textId="57C8C22B" w:rsidR="004964DB" w:rsidRPr="00275098" w:rsidRDefault="004964DB" w:rsidP="00221ED9">
      <w:pPr>
        <w:pStyle w:val="Heading1"/>
        <w:keepNext w:val="0"/>
        <w:widowControl w:val="0"/>
        <w:bidi/>
        <w:spacing w:before="120" w:after="120"/>
        <w:jc w:val="both"/>
        <w:rPr>
          <w:rFonts w:ascii="Arabic Typesetting" w:hAnsi="Arabic Typesetting" w:cs="Arabic Typesetting"/>
          <w:sz w:val="36"/>
          <w:szCs w:val="36"/>
          <w:lang w:val="en-GB"/>
        </w:rPr>
      </w:pPr>
      <w:r w:rsidRPr="00CA0736">
        <w:rPr>
          <w:rFonts w:ascii="Arabic Typesetting" w:hAnsi="Arabic Typesetting" w:cs="Arabic Typesetting" w:hint="cs"/>
          <w:sz w:val="36"/>
          <w:szCs w:val="36"/>
          <w:rtl/>
        </w:rPr>
        <w:t xml:space="preserve">عنوان التعهد: تعزيز العمل التطوعي </w:t>
      </w:r>
      <w:r w:rsidR="00E04BF1">
        <w:rPr>
          <w:rFonts w:ascii="Arabic Typesetting" w:hAnsi="Arabic Typesetting" w:cs="Arabic Typesetting" w:hint="cs"/>
          <w:sz w:val="36"/>
          <w:szCs w:val="36"/>
          <w:rtl/>
        </w:rPr>
        <w:t>بين</w:t>
      </w:r>
      <w:r w:rsidR="0049448D">
        <w:rPr>
          <w:rFonts w:ascii="Arabic Typesetting" w:hAnsi="Arabic Typesetting" w:cs="Arabic Typesetting" w:hint="cs"/>
          <w:sz w:val="36"/>
          <w:szCs w:val="36"/>
          <w:rtl/>
        </w:rPr>
        <w:t xml:space="preserve"> جميع</w:t>
      </w:r>
      <w:r w:rsidRPr="00CA0736">
        <w:rPr>
          <w:rFonts w:ascii="Arabic Typesetting" w:hAnsi="Arabic Typesetting" w:cs="Arabic Typesetting" w:hint="cs"/>
          <w:sz w:val="36"/>
          <w:szCs w:val="36"/>
          <w:rtl/>
        </w:rPr>
        <w:t xml:space="preserve"> الأعضاء</w:t>
      </w:r>
    </w:p>
    <w:p w14:paraId="6A771DF0" w14:textId="5654BEE8" w:rsidR="004964DB" w:rsidRPr="000767A4" w:rsidRDefault="009D4402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مقترح من</w:t>
      </w:r>
      <w:r w:rsidR="004964DB" w:rsidRPr="00CA073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: </w:t>
      </w:r>
      <w:r w:rsidR="004964DB" w:rsidRPr="000767A4">
        <w:rPr>
          <w:rFonts w:ascii="Arabic Typesetting" w:hAnsi="Arabic Typesetting" w:cs="Arabic Typesetting" w:hint="cs"/>
          <w:b/>
          <w:sz w:val="36"/>
          <w:szCs w:val="36"/>
          <w:rtl/>
        </w:rPr>
        <w:t>الاتحاد الدولي لجمعيات الصليب الأحمر والهلال الأحمر</w:t>
      </w:r>
      <w:r w:rsidR="004964DB" w:rsidRPr="00CA0736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</w:t>
      </w:r>
      <w:r w:rsidR="000767A4" w:rsidRPr="000767A4">
        <w:rPr>
          <w:rFonts w:ascii="Arabic Typesetting" w:hAnsi="Arabic Typesetting" w:cs="Arabic Typesetting" w:hint="cs"/>
          <w:b/>
          <w:sz w:val="36"/>
          <w:szCs w:val="36"/>
          <w:rtl/>
        </w:rPr>
        <w:t>(الاتحاد الدولي)</w:t>
      </w:r>
    </w:p>
    <w:p w14:paraId="666B0874" w14:textId="7F33544F" w:rsidR="004964DB" w:rsidRPr="00CA0736" w:rsidRDefault="000767A4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ألف</w:t>
      </w:r>
      <w:r w:rsidR="00221E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-</w:t>
      </w:r>
      <w:r w:rsidR="0089152C"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r w:rsidR="004964DB" w:rsidRPr="00CA073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أهداف التعهد:</w:t>
      </w:r>
    </w:p>
    <w:p w14:paraId="5C0601A5" w14:textId="67805EA7" w:rsidR="004964DB" w:rsidRPr="00FE2F1B" w:rsidRDefault="004964DB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b/>
          <w:sz w:val="36"/>
          <w:szCs w:val="36"/>
        </w:rPr>
      </w:pP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اعترافا بالمساهمات القيمة </w:t>
      </w:r>
      <w:r w:rsidR="00AC3F0C">
        <w:rPr>
          <w:rFonts w:ascii="Arabic Typesetting" w:hAnsi="Arabic Typesetting" w:cs="Arabic Typesetting" w:hint="cs"/>
          <w:b/>
          <w:sz w:val="36"/>
          <w:szCs w:val="36"/>
          <w:rtl/>
        </w:rPr>
        <w:t>من جانب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Pr="00A37032">
        <w:rPr>
          <w:rFonts w:ascii="Arabic Typesetting" w:hAnsi="Arabic Typesetting" w:cs="Arabic Typesetting" w:hint="cs"/>
          <w:bCs/>
          <w:sz w:val="36"/>
          <w:szCs w:val="36"/>
        </w:rPr>
        <w:t>15.7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مليون متطوع داخل شبكة الاتحاد الدولي، يس</w:t>
      </w:r>
      <w:r w:rsidR="0068473A">
        <w:rPr>
          <w:rFonts w:ascii="Arabic Typesetting" w:hAnsi="Arabic Typesetting" w:cs="Arabic Typesetting" w:hint="cs"/>
          <w:b/>
          <w:sz w:val="36"/>
          <w:szCs w:val="36"/>
          <w:rtl/>
        </w:rPr>
        <w:t>تهدف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هذا التعهد إعادة </w:t>
      </w:r>
      <w:r w:rsidR="00030930">
        <w:rPr>
          <w:rFonts w:ascii="Arabic Typesetting" w:hAnsi="Arabic Typesetting" w:cs="Arabic Typesetting" w:hint="cs"/>
          <w:b/>
          <w:sz w:val="36"/>
          <w:szCs w:val="36"/>
          <w:rtl/>
        </w:rPr>
        <w:t>تصورنا</w:t>
      </w:r>
      <w:r w:rsidR="008801F7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للعمل التطوعي و</w:t>
      </w:r>
      <w:r w:rsidR="006A5360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إحيائه 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داخل الجمعيات الوطنية </w:t>
      </w:r>
      <w:r w:rsidR="004A141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بوصفه 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عنصر</w:t>
      </w:r>
      <w:r w:rsidR="004A1416">
        <w:rPr>
          <w:rFonts w:ascii="Arabic Typesetting" w:hAnsi="Arabic Typesetting" w:cs="Arabic Typesetting" w:hint="cs"/>
          <w:b/>
          <w:sz w:val="36"/>
          <w:szCs w:val="36"/>
          <w:rtl/>
        </w:rPr>
        <w:t>ا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أساسي</w:t>
      </w:r>
      <w:r w:rsidR="004A1416">
        <w:rPr>
          <w:rFonts w:ascii="Arabic Typesetting" w:hAnsi="Arabic Typesetting" w:cs="Arabic Typesetting" w:hint="cs"/>
          <w:b/>
          <w:sz w:val="36"/>
          <w:szCs w:val="36"/>
          <w:rtl/>
        </w:rPr>
        <w:t>ا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في مواجهة تحديات </w:t>
      </w:r>
      <w:r w:rsidR="002A2A1F">
        <w:rPr>
          <w:rFonts w:ascii="Arabic Typesetting" w:hAnsi="Arabic Typesetting" w:cs="Arabic Typesetting" w:hint="cs"/>
          <w:b/>
          <w:sz w:val="36"/>
          <w:szCs w:val="36"/>
          <w:rtl/>
        </w:rPr>
        <w:t>ال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مستقبل المحد</w:t>
      </w:r>
      <w:r w:rsidR="00016A8D">
        <w:rPr>
          <w:rFonts w:ascii="Arabic Typesetting" w:hAnsi="Arabic Typesetting" w:cs="Arabic Typesetting" w:hint="cs"/>
          <w:b/>
          <w:sz w:val="36"/>
          <w:szCs w:val="36"/>
          <w:rtl/>
        </w:rPr>
        <w:t>ّ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دة في استراتيجية الاتحاد الدولي </w:t>
      </w:r>
      <w:r w:rsidR="00103ADE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للعقد </w:t>
      </w:r>
      <w:r w:rsidRPr="00A37032">
        <w:rPr>
          <w:rFonts w:ascii="Arabic Typesetting" w:hAnsi="Arabic Typesetting" w:cs="Arabic Typesetting" w:hint="cs"/>
          <w:bCs/>
          <w:sz w:val="36"/>
          <w:szCs w:val="36"/>
        </w:rPr>
        <w:t>2030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. ويشمل ذلك تنفيذ التدابير التي تضمن زيادة مستدامة في </w:t>
      </w:r>
      <w:r w:rsidR="0036032A">
        <w:rPr>
          <w:rFonts w:ascii="Arabic Typesetting" w:hAnsi="Arabic Typesetting" w:cs="Arabic Typesetting" w:hint="cs"/>
          <w:b/>
          <w:sz w:val="36"/>
          <w:szCs w:val="36"/>
          <w:rtl/>
        </w:rPr>
        <w:t>إشراك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المتطوعين وتحفيزهم، مع التركيز ال</w:t>
      </w:r>
      <w:r w:rsidR="0068473A">
        <w:rPr>
          <w:rFonts w:ascii="Arabic Typesetting" w:hAnsi="Arabic Typesetting" w:cs="Arabic Typesetting" w:hint="cs"/>
          <w:b/>
          <w:sz w:val="36"/>
          <w:szCs w:val="36"/>
          <w:rtl/>
        </w:rPr>
        <w:t>شديد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على سلامة </w:t>
      </w:r>
      <w:r w:rsidR="00160B20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جميع المتطوعين 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وأمن</w:t>
      </w:r>
      <w:r w:rsidR="00160B20">
        <w:rPr>
          <w:rFonts w:ascii="Arabic Typesetting" w:hAnsi="Arabic Typesetting" w:cs="Arabic Typesetting" w:hint="cs"/>
          <w:b/>
          <w:sz w:val="36"/>
          <w:szCs w:val="36"/>
          <w:rtl/>
        </w:rPr>
        <w:t>هم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160B20">
        <w:rPr>
          <w:rFonts w:ascii="Arabic Typesetting" w:hAnsi="Arabic Typesetting" w:cs="Arabic Typesetting" w:hint="cs"/>
          <w:b/>
          <w:sz w:val="36"/>
          <w:szCs w:val="36"/>
          <w:rtl/>
        </w:rPr>
        <w:t>وحسن حالهم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. ويقر</w:t>
      </w:r>
      <w:r w:rsidR="00932CA8">
        <w:rPr>
          <w:rFonts w:ascii="Arabic Typesetting" w:hAnsi="Arabic Typesetting" w:cs="Arabic Typesetting" w:hint="cs"/>
          <w:b/>
          <w:sz w:val="36"/>
          <w:szCs w:val="36"/>
          <w:rtl/>
        </w:rPr>
        <w:t>ّ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التعهد أيضا بالدور الحاسم الذي يؤديه متطوعو الصليب الأحمر والهلال الأحمر في النهوض </w:t>
      </w:r>
      <w:r w:rsidR="0068473A">
        <w:rPr>
          <w:rFonts w:ascii="Arabic Typesetting" w:hAnsi="Arabic Typesetting" w:cs="Arabic Typesetting" w:hint="cs"/>
          <w:b/>
          <w:sz w:val="36"/>
          <w:szCs w:val="36"/>
          <w:rtl/>
        </w:rPr>
        <w:t>بخطة توطين</w:t>
      </w:r>
      <w:r w:rsidR="00463A7F" w:rsidRPr="00463A7F">
        <w:rPr>
          <w:rFonts w:ascii="Arabic Typesetting" w:hAnsi="Arabic Typesetting" w:cs="Arabic Typesetting"/>
          <w:b/>
          <w:sz w:val="36"/>
          <w:szCs w:val="36"/>
          <w:rtl/>
        </w:rPr>
        <w:t xml:space="preserve"> العمل الإنساني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، من خلال بناء القدرات المحلية، وتعزيز قدرة المجتمع</w:t>
      </w:r>
      <w:r w:rsidR="0068473A">
        <w:rPr>
          <w:rFonts w:ascii="Arabic Typesetting" w:hAnsi="Arabic Typesetting" w:cs="Arabic Typesetting" w:hint="cs"/>
          <w:b/>
          <w:sz w:val="36"/>
          <w:szCs w:val="36"/>
          <w:rtl/>
        </w:rPr>
        <w:t>ات</w:t>
      </w:r>
      <w:r w:rsidR="00DD6DD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المحلي</w:t>
      </w:r>
      <w:r w:rsidR="0068473A">
        <w:rPr>
          <w:rFonts w:ascii="Arabic Typesetting" w:hAnsi="Arabic Typesetting" w:cs="Arabic Typesetting" w:hint="cs"/>
          <w:b/>
          <w:sz w:val="36"/>
          <w:szCs w:val="36"/>
          <w:rtl/>
        </w:rPr>
        <w:t>ة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على الصمود، و</w:t>
      </w:r>
      <w:r w:rsidR="00A34E98">
        <w:rPr>
          <w:rFonts w:ascii="Arabic Typesetting" w:hAnsi="Arabic Typesetting" w:cs="Arabic Typesetting" w:hint="cs"/>
          <w:b/>
          <w:sz w:val="36"/>
          <w:szCs w:val="36"/>
          <w:rtl/>
        </w:rPr>
        <w:t>كفالة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أن تقود المجتمعات </w:t>
      </w:r>
      <w:r w:rsidR="00DD6DD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المحلية 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نفسها العمل الإنساني </w:t>
      </w:r>
      <w:r w:rsidR="00FE2F1B">
        <w:rPr>
          <w:rFonts w:ascii="Arabic Typesetting" w:hAnsi="Arabic Typesetting" w:cs="Arabic Typesetting" w:hint="cs"/>
          <w:b/>
          <w:sz w:val="36"/>
          <w:szCs w:val="36"/>
          <w:rtl/>
        </w:rPr>
        <w:t>وتتولى زمامه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.</w:t>
      </w:r>
    </w:p>
    <w:p w14:paraId="7992C046" w14:textId="0248C241" w:rsidR="004964DB" w:rsidRPr="00A22B26" w:rsidRDefault="00FE2F1B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b/>
          <w:sz w:val="36"/>
          <w:szCs w:val="36"/>
        </w:rPr>
      </w:pPr>
      <w:r>
        <w:rPr>
          <w:rFonts w:ascii="Arabic Typesetting" w:hAnsi="Arabic Typesetting" w:cs="Arabic Typesetting" w:hint="cs"/>
          <w:b/>
          <w:sz w:val="36"/>
          <w:szCs w:val="36"/>
          <w:rtl/>
        </w:rPr>
        <w:t>و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علاوة على ذلك، يتناول التعهد </w:t>
      </w:r>
      <w:r w:rsidR="003A3883">
        <w:rPr>
          <w:rFonts w:ascii="Arabic Typesetting" w:hAnsi="Arabic Typesetting" w:cs="Arabic Typesetting" w:hint="cs"/>
          <w:b/>
          <w:sz w:val="36"/>
          <w:szCs w:val="36"/>
          <w:rtl/>
        </w:rPr>
        <w:t>الطابع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سريع التطور للعمل التطوعي، </w:t>
      </w:r>
      <w:r w:rsidR="001B528E">
        <w:rPr>
          <w:rFonts w:ascii="Arabic Typesetting" w:hAnsi="Arabic Typesetting" w:cs="Arabic Typesetting" w:hint="cs"/>
          <w:b/>
          <w:sz w:val="36"/>
          <w:szCs w:val="36"/>
          <w:rtl/>
        </w:rPr>
        <w:t>الذي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تظهر </w:t>
      </w:r>
      <w:r w:rsidR="001B528E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فيه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أشكال متنوعة من المشاركة </w:t>
      </w:r>
      <w:r w:rsidR="00F45B30">
        <w:rPr>
          <w:rFonts w:ascii="Arabic Typesetting" w:hAnsi="Arabic Typesetting" w:cs="Arabic Typesetting" w:hint="cs"/>
          <w:b/>
          <w:sz w:val="36"/>
          <w:szCs w:val="36"/>
          <w:rtl/>
        </w:rPr>
        <w:t>والتفاعل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، ويتضاءل</w:t>
      </w:r>
      <w:r w:rsidR="00D13ADA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فيه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"الولاء"</w:t>
      </w:r>
      <w:r w:rsidR="002F215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2F2156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التقليدي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لمنظم</w:t>
      </w:r>
      <w:r w:rsidR="00E76D31">
        <w:rPr>
          <w:rFonts w:ascii="Arabic Typesetting" w:hAnsi="Arabic Typesetting" w:cs="Arabic Typesetting" w:hint="cs"/>
          <w:b/>
          <w:sz w:val="36"/>
          <w:szCs w:val="36"/>
          <w:rtl/>
        </w:rPr>
        <w:t>ة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إنسانية </w:t>
      </w:r>
      <w:r w:rsidR="00E76D31">
        <w:rPr>
          <w:rFonts w:ascii="Arabic Typesetting" w:hAnsi="Arabic Typesetting" w:cs="Arabic Typesetting" w:hint="cs"/>
          <w:b/>
          <w:sz w:val="36"/>
          <w:szCs w:val="36"/>
          <w:rtl/>
        </w:rPr>
        <w:t>واحدة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. </w:t>
      </w:r>
      <w:r w:rsidR="000E72A7">
        <w:rPr>
          <w:rFonts w:ascii="Arabic Typesetting" w:hAnsi="Arabic Typesetting" w:cs="Arabic Typesetting" w:hint="cs"/>
          <w:b/>
          <w:sz w:val="36"/>
          <w:szCs w:val="36"/>
          <w:rtl/>
        </w:rPr>
        <w:t>و</w:t>
      </w:r>
      <w:r w:rsidR="000E72A7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يتطلب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هذا التحول</w:t>
      </w:r>
      <w:r w:rsidR="001D5451">
        <w:rPr>
          <w:rFonts w:ascii="Arabic Typesetting" w:hAnsi="Arabic Typesetting" w:cs="Arabic Typesetting" w:hint="cs"/>
          <w:b/>
          <w:sz w:val="36"/>
          <w:szCs w:val="36"/>
          <w:rtl/>
        </w:rPr>
        <w:t>،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9D066B">
        <w:rPr>
          <w:rFonts w:ascii="Arabic Typesetting" w:hAnsi="Arabic Typesetting" w:cs="Arabic Typesetting" w:hint="cs"/>
          <w:b/>
          <w:sz w:val="36"/>
          <w:szCs w:val="36"/>
          <w:rtl/>
        </w:rPr>
        <w:t>ال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مدفوع ب</w:t>
      </w:r>
      <w:r w:rsidR="000E72A7">
        <w:rPr>
          <w:rFonts w:ascii="Arabic Typesetting" w:hAnsi="Arabic Typesetting" w:cs="Arabic Typesetting" w:hint="cs"/>
          <w:b/>
          <w:sz w:val="36"/>
          <w:szCs w:val="36"/>
          <w:rtl/>
        </w:rPr>
        <w:t>تطور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التكنولوجي</w:t>
      </w:r>
      <w:r w:rsidR="000E72A7">
        <w:rPr>
          <w:rFonts w:ascii="Arabic Typesetting" w:hAnsi="Arabic Typesetting" w:cs="Arabic Typesetting" w:hint="cs"/>
          <w:b/>
          <w:sz w:val="36"/>
          <w:szCs w:val="36"/>
          <w:rtl/>
        </w:rPr>
        <w:t>ا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0E72A7">
        <w:rPr>
          <w:rFonts w:ascii="Arabic Typesetting" w:hAnsi="Arabic Typesetting" w:cs="Arabic Typesetting" w:hint="cs"/>
          <w:b/>
          <w:sz w:val="36"/>
          <w:szCs w:val="36"/>
          <w:rtl/>
        </w:rPr>
        <w:t>و</w:t>
      </w:r>
      <w:r w:rsidR="00A62368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زيادة </w:t>
      </w:r>
      <w:r w:rsidR="000E72A7">
        <w:rPr>
          <w:rFonts w:ascii="Arabic Typesetting" w:hAnsi="Arabic Typesetting" w:cs="Arabic Typesetting" w:hint="cs"/>
          <w:b/>
          <w:sz w:val="36"/>
          <w:szCs w:val="36"/>
          <w:rtl/>
        </w:rPr>
        <w:t>القدرة على التواصل</w:t>
      </w:r>
      <w:r w:rsidR="00813AA7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على المستوى العالمي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، </w:t>
      </w:r>
      <w:r w:rsidR="00F83798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اتباع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نهج استباقي </w:t>
      </w:r>
      <w:r w:rsidR="002639B5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إزاء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تطور</w:t>
      </w:r>
      <w:r w:rsidR="002639B5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العمل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EE6434">
        <w:rPr>
          <w:rFonts w:ascii="Arabic Typesetting" w:hAnsi="Arabic Typesetting" w:cs="Arabic Typesetting" w:hint="cs"/>
          <w:b/>
          <w:sz w:val="36"/>
          <w:szCs w:val="36"/>
          <w:rtl/>
        </w:rPr>
        <w:t>التطوعي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. ويؤكد على أهمية تكييف</w:t>
      </w:r>
      <w:r w:rsidR="00CE0B5F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CE0B5F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استراتيجيات </w:t>
      </w:r>
      <w:r w:rsidR="00CE0B5F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حشد المتطوعين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وإدار</w:t>
      </w:r>
      <w:r w:rsidR="005E1350">
        <w:rPr>
          <w:rFonts w:ascii="Arabic Typesetting" w:hAnsi="Arabic Typesetting" w:cs="Arabic Typesetting" w:hint="cs"/>
          <w:b/>
          <w:sz w:val="36"/>
          <w:szCs w:val="36"/>
          <w:rtl/>
        </w:rPr>
        <w:t>تهم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لت</w:t>
      </w:r>
      <w:r w:rsidR="00770E4D">
        <w:rPr>
          <w:rFonts w:ascii="Arabic Typesetting" w:hAnsi="Arabic Typesetting" w:cs="Arabic Typesetting" w:hint="cs"/>
          <w:b/>
          <w:sz w:val="36"/>
          <w:szCs w:val="36"/>
          <w:rtl/>
        </w:rPr>
        <w:t>ت</w:t>
      </w:r>
      <w:r w:rsidR="00EF3661">
        <w:rPr>
          <w:rFonts w:ascii="Arabic Typesetting" w:hAnsi="Arabic Typesetting" w:cs="Arabic Typesetting" w:hint="cs"/>
          <w:b/>
          <w:sz w:val="36"/>
          <w:szCs w:val="36"/>
          <w:rtl/>
        </w:rPr>
        <w:t>واءم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مع مهارات</w:t>
      </w:r>
      <w:r w:rsidR="00813AA7">
        <w:rPr>
          <w:rFonts w:ascii="Arabic Typesetting" w:hAnsi="Arabic Typesetting" w:cs="Arabic Typesetting" w:hint="cs"/>
          <w:b/>
          <w:sz w:val="36"/>
          <w:szCs w:val="36"/>
          <w:rtl/>
        </w:rPr>
        <w:t>هم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091E75">
        <w:rPr>
          <w:rFonts w:ascii="Arabic Typesetting" w:hAnsi="Arabic Typesetting" w:cs="Arabic Typesetting" w:hint="cs"/>
          <w:b/>
          <w:sz w:val="36"/>
          <w:szCs w:val="36"/>
          <w:rtl/>
        </w:rPr>
        <w:t>و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اهتمامات</w:t>
      </w:r>
      <w:r w:rsidR="00091E75">
        <w:rPr>
          <w:rFonts w:ascii="Arabic Typesetting" w:hAnsi="Arabic Typesetting" w:cs="Arabic Typesetting" w:hint="cs"/>
          <w:b/>
          <w:sz w:val="36"/>
          <w:szCs w:val="36"/>
          <w:rtl/>
        </w:rPr>
        <w:t>هم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المتطورة. و</w:t>
      </w:r>
      <w:r w:rsidR="00813AA7">
        <w:rPr>
          <w:rFonts w:ascii="Arabic Typesetting" w:hAnsi="Arabic Typesetting" w:cs="Arabic Typesetting" w:hint="cs"/>
          <w:b/>
          <w:sz w:val="36"/>
          <w:szCs w:val="36"/>
          <w:rtl/>
        </w:rPr>
        <w:t>إذ</w:t>
      </w:r>
      <w:r w:rsidR="00D85D65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813AA7">
        <w:rPr>
          <w:rFonts w:ascii="Arabic Typesetting" w:hAnsi="Arabic Typesetting" w:cs="Arabic Typesetting" w:hint="cs"/>
          <w:b/>
          <w:sz w:val="36"/>
          <w:szCs w:val="36"/>
          <w:rtl/>
        </w:rPr>
        <w:t>ي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تغير العالم بوتيرة </w:t>
      </w:r>
      <w:r w:rsidR="00E41B64">
        <w:rPr>
          <w:rFonts w:ascii="Arabic Typesetting" w:hAnsi="Arabic Typesetting" w:cs="Arabic Typesetting" w:hint="cs"/>
          <w:b/>
          <w:sz w:val="36"/>
          <w:szCs w:val="36"/>
          <w:rtl/>
        </w:rPr>
        <w:t>سريعة</w:t>
      </w:r>
      <w:r w:rsidR="00D85D65">
        <w:rPr>
          <w:rFonts w:ascii="Arabic Typesetting" w:hAnsi="Arabic Typesetting" w:cs="Arabic Typesetting" w:hint="cs"/>
          <w:b/>
          <w:sz w:val="36"/>
          <w:szCs w:val="36"/>
          <w:rtl/>
        </w:rPr>
        <w:t>،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ED266B">
        <w:rPr>
          <w:rFonts w:ascii="Arabic Typesetting" w:hAnsi="Arabic Typesetting" w:cs="Arabic Typesetting" w:hint="cs"/>
          <w:b/>
          <w:sz w:val="36"/>
          <w:szCs w:val="36"/>
          <w:rtl/>
        </w:rPr>
        <w:t>يشدّد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هذا التعهد على </w:t>
      </w:r>
      <w:r w:rsidR="00ED266B">
        <w:rPr>
          <w:rFonts w:ascii="Arabic Typesetting" w:hAnsi="Arabic Typesetting" w:cs="Arabic Typesetting" w:hint="cs"/>
          <w:b/>
          <w:sz w:val="36"/>
          <w:szCs w:val="36"/>
          <w:rtl/>
        </w:rPr>
        <w:t>ضرورة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</w:t>
      </w:r>
      <w:r w:rsidR="00E71C4A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اتباع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ن</w:t>
      </w:r>
      <w:r w:rsidR="00E71C4A">
        <w:rPr>
          <w:rFonts w:ascii="Arabic Typesetting" w:hAnsi="Arabic Typesetting" w:cs="Arabic Typesetting" w:hint="cs"/>
          <w:b/>
          <w:sz w:val="36"/>
          <w:szCs w:val="36"/>
          <w:rtl/>
        </w:rPr>
        <w:t>ُ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هج </w:t>
      </w:r>
      <w:r w:rsidR="00E71C4A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ابتكارية 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لضمان </w:t>
      </w:r>
      <w:r w:rsidR="00D0117D">
        <w:rPr>
          <w:rFonts w:ascii="Arabic Typesetting" w:hAnsi="Arabic Typesetting" w:cs="Arabic Typesetting" w:hint="cs"/>
          <w:b/>
          <w:sz w:val="36"/>
          <w:szCs w:val="36"/>
          <w:rtl/>
        </w:rPr>
        <w:t>أن يظل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العمل التطوعي قوة </w:t>
      </w:r>
      <w:r w:rsidR="00A1131D">
        <w:rPr>
          <w:rFonts w:ascii="Arabic Typesetting" w:hAnsi="Arabic Typesetting" w:cs="Arabic Typesetting" w:hint="cs"/>
          <w:b/>
          <w:sz w:val="36"/>
          <w:szCs w:val="36"/>
          <w:rtl/>
        </w:rPr>
        <w:t>حيوية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ومؤثرة في العمل الإنساني، </w:t>
      </w:r>
      <w:r w:rsidR="00464A9F">
        <w:rPr>
          <w:rFonts w:ascii="Arabic Typesetting" w:hAnsi="Arabic Typesetting" w:cs="Arabic Typesetting" w:hint="cs"/>
          <w:b/>
          <w:sz w:val="36"/>
          <w:szCs w:val="36"/>
          <w:rtl/>
        </w:rPr>
        <w:t>مما يع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زز المبدأ الأساسي</w:t>
      </w:r>
      <w:r w:rsidR="001C6C6B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المتمثل في ا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لخدمة</w:t>
      </w:r>
      <w:r w:rsidR="00A37032">
        <w:rPr>
          <w:rFonts w:ascii="Arabic Typesetting" w:hAnsi="Arabic Typesetting" w:cs="Arabic Typesetting" w:hint="eastAsia"/>
          <w:b/>
          <w:sz w:val="36"/>
          <w:szCs w:val="36"/>
          <w:rtl/>
        </w:rPr>
        <w:t> </w:t>
      </w:r>
      <w:r w:rsidR="004964DB"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التطوعية.</w:t>
      </w:r>
    </w:p>
    <w:p w14:paraId="0DE73AF0" w14:textId="221C0EAD" w:rsidR="004964DB" w:rsidRPr="00855B0F" w:rsidRDefault="00AE5EC1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Cs/>
          <w:sz w:val="36"/>
          <w:szCs w:val="36"/>
        </w:rPr>
      </w:pPr>
      <w:r w:rsidRPr="00855B0F">
        <w:rPr>
          <w:rFonts w:ascii="Arabic Typesetting" w:hAnsi="Arabic Typesetting" w:cs="Arabic Typesetting" w:hint="cs"/>
          <w:bCs/>
          <w:sz w:val="36"/>
          <w:szCs w:val="36"/>
          <w:rtl/>
        </w:rPr>
        <w:t>باء</w:t>
      </w:r>
      <w:r w:rsidR="00221ED9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</w:t>
      </w:r>
      <w:r w:rsidRPr="00855B0F">
        <w:rPr>
          <w:rFonts w:ascii="Arabic Typesetting" w:hAnsi="Arabic Typesetting" w:cs="Arabic Typesetting" w:hint="cs"/>
          <w:bCs/>
          <w:sz w:val="36"/>
          <w:szCs w:val="36"/>
          <w:rtl/>
        </w:rPr>
        <w:t>-</w:t>
      </w:r>
      <w:r w:rsidR="00464A9F">
        <w:rPr>
          <w:rFonts w:ascii="Arabic Typesetting" w:hAnsi="Arabic Typesetting" w:cs="Arabic Typesetting"/>
          <w:bCs/>
          <w:sz w:val="36"/>
          <w:szCs w:val="36"/>
          <w:rtl/>
        </w:rPr>
        <w:tab/>
      </w:r>
      <w:r w:rsidR="00464A9F" w:rsidRPr="00464A9F">
        <w:rPr>
          <w:rFonts w:ascii="Arabic Typesetting" w:hAnsi="Arabic Typesetting" w:cs="Arabic Typesetting"/>
          <w:bCs/>
          <w:sz w:val="36"/>
          <w:szCs w:val="36"/>
          <w:rtl/>
        </w:rPr>
        <w:t>طريقة</w:t>
      </w:r>
      <w:r w:rsidR="004964DB" w:rsidRPr="00855B0F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استخدام هذ</w:t>
      </w:r>
      <w:r w:rsidR="00731F2B">
        <w:rPr>
          <w:rFonts w:ascii="Arabic Typesetting" w:hAnsi="Arabic Typesetting" w:cs="Arabic Typesetting" w:hint="cs"/>
          <w:bCs/>
          <w:sz w:val="36"/>
          <w:szCs w:val="36"/>
          <w:rtl/>
        </w:rPr>
        <w:t>ه الوثيقة</w:t>
      </w:r>
    </w:p>
    <w:p w14:paraId="15CCF441" w14:textId="4992543F" w:rsidR="00221ED9" w:rsidRPr="00A22B26" w:rsidRDefault="00221ED9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b/>
          <w:sz w:val="36"/>
          <w:szCs w:val="36"/>
        </w:rPr>
      </w:pPr>
      <w:r w:rsidRPr="00221ED9">
        <w:rPr>
          <w:rFonts w:ascii="Arabic Typesetting" w:hAnsi="Arabic Typesetting" w:cs="Arabic Typesetting"/>
          <w:b/>
          <w:sz w:val="36"/>
          <w:szCs w:val="36"/>
          <w:rtl/>
        </w:rPr>
        <w:t>لا يُتوقع أن يُدرج كل عنصر مقترح ضمن هذه الوثيقة في كل تعهد. والأمر متروك لكل جمعية وطنية وحكومة تقدم تعهدا أن تقرر ما هي أنسب العناصر لسياقها المحدد.</w:t>
      </w:r>
    </w:p>
    <w:p w14:paraId="4DDD949E" w14:textId="6422F4DA" w:rsidR="004964DB" w:rsidRPr="00A22B26" w:rsidRDefault="004964DB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b/>
          <w:sz w:val="36"/>
          <w:szCs w:val="36"/>
        </w:rPr>
      </w:pP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ومن الناحية المثالية، ينبغي للجمعيات الوطنية والحكومة أن تستكشف</w:t>
      </w:r>
      <w:r w:rsidR="008C3811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تقديم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تعهد مشترك وأن تغتنم هذا التعهد كفرصة لتهيئة ظروف الدعم المتبادل. وبالمثل، إذا تعذر تقديم تعهد مشترك، ف</w:t>
      </w:r>
      <w:r w:rsidR="00AC317F">
        <w:rPr>
          <w:rFonts w:ascii="Arabic Typesetting" w:hAnsi="Arabic Typesetting" w:cs="Arabic Typesetting" w:hint="cs"/>
          <w:b/>
          <w:sz w:val="36"/>
          <w:szCs w:val="36"/>
          <w:rtl/>
        </w:rPr>
        <w:t>سيكون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التعهد الفردي أيضا بمثابة فرصة </w:t>
      </w:r>
      <w:r w:rsidR="00D07B77">
        <w:rPr>
          <w:rFonts w:ascii="Arabic Typesetting" w:hAnsi="Arabic Typesetting" w:cs="Arabic Typesetting" w:hint="cs"/>
          <w:b/>
          <w:sz w:val="36"/>
          <w:szCs w:val="36"/>
          <w:rtl/>
        </w:rPr>
        <w:t>للمضي قدما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 و</w:t>
      </w:r>
      <w:r w:rsidR="00D07B77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إحراز 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 xml:space="preserve">تقدم في التزام الجمعية الوطنية أو الحكومة </w:t>
      </w:r>
      <w:r w:rsidR="004D654A">
        <w:rPr>
          <w:rFonts w:ascii="Arabic Typesetting" w:hAnsi="Arabic Typesetting" w:cs="Arabic Typesetting" w:hint="cs"/>
          <w:b/>
          <w:sz w:val="36"/>
          <w:szCs w:val="36"/>
          <w:rtl/>
        </w:rPr>
        <w:t>ب</w:t>
      </w:r>
      <w:r w:rsidRPr="00A22B26">
        <w:rPr>
          <w:rFonts w:ascii="Arabic Typesetting" w:hAnsi="Arabic Typesetting" w:cs="Arabic Typesetting" w:hint="cs"/>
          <w:b/>
          <w:sz w:val="36"/>
          <w:szCs w:val="36"/>
          <w:rtl/>
        </w:rPr>
        <w:t>العمل التطوعي.</w:t>
      </w:r>
    </w:p>
    <w:p w14:paraId="06B98AD2" w14:textId="296BC3D0" w:rsidR="004964DB" w:rsidRPr="00EC3929" w:rsidRDefault="00D07B77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Cs/>
          <w:sz w:val="36"/>
          <w:szCs w:val="36"/>
        </w:rPr>
      </w:pPr>
      <w:r w:rsidRPr="00D07B77">
        <w:rPr>
          <w:rFonts w:ascii="Arabic Typesetting" w:hAnsi="Arabic Typesetting" w:cs="Arabic Typesetting" w:hint="cs"/>
          <w:bCs/>
          <w:sz w:val="36"/>
          <w:szCs w:val="36"/>
          <w:rtl/>
        </w:rPr>
        <w:t>جيم</w:t>
      </w:r>
      <w:r w:rsidR="00221ED9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</w:t>
      </w:r>
      <w:r w:rsidRPr="00D07B77">
        <w:rPr>
          <w:rFonts w:ascii="Arabic Typesetting" w:hAnsi="Arabic Typesetting" w:cs="Arabic Typesetting" w:hint="cs"/>
          <w:bCs/>
          <w:sz w:val="36"/>
          <w:szCs w:val="36"/>
          <w:rtl/>
        </w:rPr>
        <w:t>-</w:t>
      </w:r>
      <w:r w:rsidR="00464A9F">
        <w:rPr>
          <w:rFonts w:ascii="Arabic Typesetting" w:hAnsi="Arabic Typesetting" w:cs="Arabic Typesetting"/>
          <w:b/>
          <w:sz w:val="36"/>
          <w:szCs w:val="36"/>
          <w:rtl/>
        </w:rPr>
        <w:tab/>
      </w:r>
      <w:r w:rsidR="004964DB" w:rsidRPr="00245378">
        <w:rPr>
          <w:rFonts w:ascii="Arabic Typesetting" w:hAnsi="Arabic Typesetting" w:cs="Arabic Typesetting" w:hint="cs"/>
          <w:bCs/>
          <w:sz w:val="36"/>
          <w:szCs w:val="36"/>
          <w:rtl/>
        </w:rPr>
        <w:t>قائمة التزامات التعهد المحتملة لتعزيز العمل التطوعي</w:t>
      </w:r>
      <w:r w:rsidR="008E77B6" w:rsidRPr="00245378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بين</w:t>
      </w:r>
      <w:r w:rsidR="00F62E09" w:rsidRPr="00245378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جميع</w:t>
      </w:r>
      <w:r w:rsidR="004964DB" w:rsidRPr="00245378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الأعضاء</w:t>
      </w:r>
    </w:p>
    <w:p w14:paraId="42971952" w14:textId="5EA0021F" w:rsidR="004964DB" w:rsidRPr="00221ED9" w:rsidRDefault="007C3CB5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b/>
          <w:spacing w:val="-2"/>
          <w:sz w:val="36"/>
          <w:szCs w:val="36"/>
        </w:rPr>
      </w:pPr>
      <w:r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يمكنكم </w:t>
      </w:r>
      <w:r w:rsidR="00A27FF9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بصفتكم 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جمعية وطنية أو حكومة اختيار دعم التعهد </w:t>
      </w:r>
      <w:r w:rsidR="00C36F98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>بالكامل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 أو تحديد عناصر</w:t>
      </w:r>
      <w:r w:rsidR="00C36F98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 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التعهد التي قد </w:t>
      </w:r>
      <w:r w:rsidR="00953AB7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>ترونها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 </w:t>
      </w:r>
      <w:r w:rsidR="00953AB7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>أوثق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 xml:space="preserve"> صلة بسياقك</w:t>
      </w:r>
      <w:r w:rsidR="00953AB7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>م</w:t>
      </w:r>
      <w:r w:rsidR="004964DB" w:rsidRPr="00221ED9">
        <w:rPr>
          <w:rFonts w:ascii="Arabic Typesetting" w:hAnsi="Arabic Typesetting" w:cs="Arabic Typesetting" w:hint="cs"/>
          <w:b/>
          <w:spacing w:val="-2"/>
          <w:sz w:val="36"/>
          <w:szCs w:val="36"/>
          <w:rtl/>
        </w:rPr>
        <w:t>.</w:t>
      </w:r>
    </w:p>
    <w:p w14:paraId="39B341C5" w14:textId="53C23D8E" w:rsidR="004964DB" w:rsidRPr="007C64A1" w:rsidRDefault="007C3CB5" w:rsidP="00221ED9">
      <w:pPr>
        <w:pStyle w:val="Indent1"/>
        <w:keepNext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Cs/>
          <w:sz w:val="36"/>
          <w:szCs w:val="36"/>
        </w:rPr>
      </w:pPr>
      <w:r>
        <w:rPr>
          <w:rFonts w:ascii="Arabic Typesetting" w:hAnsi="Arabic Typesetting" w:cs="Arabic Typesetting" w:hint="cs"/>
          <w:bCs/>
          <w:sz w:val="36"/>
          <w:szCs w:val="36"/>
          <w:rtl/>
        </w:rPr>
        <w:lastRenderedPageBreak/>
        <w:t>دال</w:t>
      </w:r>
      <w:r w:rsidR="00221ED9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</w:t>
      </w:r>
      <w:r w:rsidR="004964DB" w:rsidRPr="007C64A1">
        <w:rPr>
          <w:rFonts w:ascii="Arabic Typesetting" w:hAnsi="Arabic Typesetting" w:cs="Arabic Typesetting" w:hint="cs"/>
          <w:bCs/>
          <w:sz w:val="36"/>
          <w:szCs w:val="36"/>
          <w:rtl/>
        </w:rPr>
        <w:t>-</w:t>
      </w:r>
      <w:r>
        <w:rPr>
          <w:rFonts w:ascii="Arabic Typesetting" w:hAnsi="Arabic Typesetting" w:cs="Arabic Typesetting"/>
          <w:bCs/>
          <w:sz w:val="36"/>
          <w:szCs w:val="36"/>
          <w:rtl/>
        </w:rPr>
        <w:tab/>
      </w:r>
      <w:r w:rsidR="004964DB" w:rsidRPr="007C64A1">
        <w:rPr>
          <w:rFonts w:ascii="Arabic Typesetting" w:hAnsi="Arabic Typesetting" w:cs="Arabic Typesetting" w:hint="cs"/>
          <w:bCs/>
          <w:sz w:val="36"/>
          <w:szCs w:val="36"/>
          <w:rtl/>
        </w:rPr>
        <w:t>الإجراءات التي ي</w:t>
      </w:r>
      <w:r>
        <w:rPr>
          <w:rFonts w:ascii="Arabic Typesetting" w:hAnsi="Arabic Typesetting" w:cs="Arabic Typesetting" w:hint="cs"/>
          <w:bCs/>
          <w:sz w:val="36"/>
          <w:szCs w:val="36"/>
          <w:rtl/>
        </w:rPr>
        <w:t>نبغي</w:t>
      </w:r>
      <w:r w:rsidR="004964DB" w:rsidRPr="007C64A1">
        <w:rPr>
          <w:rFonts w:ascii="Arabic Typesetting" w:hAnsi="Arabic Typesetting" w:cs="Arabic Typesetting" w:hint="cs"/>
          <w:bCs/>
          <w:sz w:val="36"/>
          <w:szCs w:val="36"/>
          <w:rtl/>
        </w:rPr>
        <w:t xml:space="preserve"> النظر فيها</w:t>
      </w:r>
    </w:p>
    <w:p w14:paraId="2CEEFA62" w14:textId="78AB4FF9" w:rsidR="004964DB" w:rsidRPr="00A0631C" w:rsidRDefault="00A0631C" w:rsidP="00D90E3F">
      <w:pPr>
        <w:pStyle w:val="Indent1"/>
        <w:keepNext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964" w:hanging="397"/>
        <w:rPr>
          <w:rFonts w:ascii="Arabic Typesetting" w:hAnsi="Arabic Typesetting" w:cs="Arabic Typesetting"/>
          <w:i/>
          <w:sz w:val="36"/>
          <w:szCs w:val="36"/>
          <w:lang w:val="en-CA"/>
        </w:rPr>
      </w:pPr>
      <w:bookmarkStart w:id="0" w:name="_Hlk165889357"/>
      <w:bookmarkStart w:id="1" w:name="_Hlk6308955"/>
      <w:r w:rsidRPr="00A0631C">
        <w:rPr>
          <w:rFonts w:ascii="Arabic Typesetting" w:hAnsi="Arabic Typesetting" w:cs="Arabic Typesetting" w:hint="cs"/>
          <w:i/>
          <w:sz w:val="36"/>
          <w:szCs w:val="36"/>
          <w:rtl/>
        </w:rPr>
        <w:t>نلتزم</w:t>
      </w:r>
      <w:r w:rsidR="004964DB" w:rsidRPr="00A0631C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بحلول عام </w:t>
      </w:r>
      <w:r w:rsidR="004964DB" w:rsidRPr="007C3CB5">
        <w:rPr>
          <w:rFonts w:ascii="Arabic Typesetting" w:hAnsi="Arabic Typesetting" w:cs="Arabic Typesetting" w:hint="cs"/>
          <w:iCs/>
          <w:sz w:val="36"/>
          <w:szCs w:val="36"/>
        </w:rPr>
        <w:t>2030</w:t>
      </w:r>
      <w:r w:rsidR="004964DB" w:rsidRPr="00A0631C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بما يلي:</w:t>
      </w:r>
    </w:p>
    <w:p w14:paraId="670856F1" w14:textId="44138DA6" w:rsidR="004964DB" w:rsidRPr="00E40713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i/>
          <w:sz w:val="36"/>
          <w:szCs w:val="36"/>
        </w:rPr>
      </w:pP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توسيع </w:t>
      </w:r>
      <w:r w:rsidR="001D6433">
        <w:rPr>
          <w:rFonts w:ascii="Arabic Typesetting" w:hAnsi="Arabic Typesetting" w:cs="Arabic Typesetting" w:hint="cs"/>
          <w:i/>
          <w:sz w:val="36"/>
          <w:szCs w:val="36"/>
          <w:rtl/>
        </w:rPr>
        <w:t>نطاق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الوصول إلى العمل التطوعي من خلال </w:t>
      </w:r>
      <w:r w:rsidR="00A97180">
        <w:rPr>
          <w:rFonts w:ascii="Arabic Typesetting" w:hAnsi="Arabic Typesetting" w:cs="Arabic Typesetting" w:hint="cs"/>
          <w:i/>
          <w:sz w:val="36"/>
          <w:szCs w:val="36"/>
          <w:rtl/>
        </w:rPr>
        <w:t>إتاحة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فرص </w:t>
      </w:r>
      <w:r w:rsidR="00D004CD">
        <w:rPr>
          <w:rFonts w:ascii="Arabic Typesetting" w:hAnsi="Arabic Typesetting" w:cs="Arabic Typesetting" w:hint="cs"/>
          <w:i/>
          <w:sz w:val="36"/>
          <w:szCs w:val="36"/>
          <w:rtl/>
        </w:rPr>
        <w:t>إلكترونية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="00D004CD">
        <w:rPr>
          <w:rFonts w:ascii="Arabic Typesetting" w:hAnsi="Arabic Typesetting" w:cs="Arabic Typesetting" w:hint="cs"/>
          <w:i/>
          <w:sz w:val="36"/>
          <w:szCs w:val="36"/>
          <w:rtl/>
        </w:rPr>
        <w:t>و</w:t>
      </w:r>
      <w:r w:rsidR="00D004CD"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مرنة</w:t>
      </w:r>
      <w:r w:rsidR="00D004CD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م</w:t>
      </w:r>
      <w:r w:rsidR="00245749">
        <w:rPr>
          <w:rFonts w:ascii="Arabic Typesetting" w:hAnsi="Arabic Typesetting" w:cs="Arabic Typesetting" w:hint="cs"/>
          <w:i/>
          <w:sz w:val="36"/>
          <w:szCs w:val="36"/>
          <w:rtl/>
        </w:rPr>
        <w:t>كيفة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="00245749">
        <w:rPr>
          <w:rFonts w:ascii="Arabic Typesetting" w:hAnsi="Arabic Typesetting" w:cs="Arabic Typesetting" w:hint="cs"/>
          <w:i/>
          <w:sz w:val="36"/>
          <w:szCs w:val="36"/>
          <w:rtl/>
        </w:rPr>
        <w:t>مع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="000A5B3B">
        <w:rPr>
          <w:rFonts w:ascii="Arabic Typesetting" w:hAnsi="Arabic Typesetting" w:cs="Arabic Typesetting" w:hint="cs"/>
          <w:i/>
          <w:sz w:val="36"/>
          <w:szCs w:val="36"/>
          <w:rtl/>
        </w:rPr>
        <w:t>م</w:t>
      </w:r>
      <w:r w:rsidR="004D6FAB">
        <w:rPr>
          <w:rFonts w:ascii="Arabic Typesetting" w:hAnsi="Arabic Typesetting" w:cs="Arabic Typesetting" w:hint="cs"/>
          <w:i/>
          <w:sz w:val="36"/>
          <w:szCs w:val="36"/>
          <w:rtl/>
        </w:rPr>
        <w:t>ختلف ال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مجتمعات</w:t>
      </w:r>
      <w:r w:rsidR="003B1542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="000A5B3B">
        <w:rPr>
          <w:rFonts w:ascii="Arabic Typesetting" w:hAnsi="Arabic Typesetting" w:cs="Arabic Typesetting" w:hint="cs"/>
          <w:i/>
          <w:sz w:val="36"/>
          <w:szCs w:val="36"/>
          <w:rtl/>
        </w:rPr>
        <w:t>ال</w:t>
      </w:r>
      <w:r w:rsidR="003B1542">
        <w:rPr>
          <w:rFonts w:ascii="Arabic Typesetting" w:hAnsi="Arabic Typesetting" w:cs="Arabic Typesetting" w:hint="cs"/>
          <w:i/>
          <w:sz w:val="36"/>
          <w:szCs w:val="36"/>
          <w:rtl/>
        </w:rPr>
        <w:t>محلية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.</w:t>
      </w:r>
    </w:p>
    <w:p w14:paraId="45FC577B" w14:textId="7A71DEB8" w:rsidR="004964DB" w:rsidRPr="00E40713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i/>
          <w:sz w:val="36"/>
          <w:szCs w:val="36"/>
        </w:rPr>
      </w:pP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تعزيز القيادة التطوعية من خلال برامج </w:t>
      </w:r>
      <w:r w:rsidR="008C380E"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مستهدفة</w:t>
      </w:r>
      <w:r w:rsidR="008C380E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في مجالي</w:t>
      </w:r>
      <w:r w:rsidR="008C380E"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التدريب والإرشاد.</w:t>
      </w:r>
    </w:p>
    <w:p w14:paraId="7CB4F427" w14:textId="75B922E5" w:rsidR="004964DB" w:rsidRPr="00E40713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i/>
          <w:sz w:val="36"/>
          <w:szCs w:val="36"/>
        </w:rPr>
      </w:pP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ت</w:t>
      </w:r>
      <w:r w:rsidR="00984E6D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نشيط الحافز التطوعي 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من خلال </w:t>
      </w:r>
      <w:r w:rsidR="00FB3911">
        <w:rPr>
          <w:rFonts w:ascii="Arabic Typesetting" w:hAnsi="Arabic Typesetting" w:cs="Arabic Typesetting" w:hint="cs"/>
          <w:i/>
          <w:sz w:val="36"/>
          <w:szCs w:val="36"/>
          <w:rtl/>
        </w:rPr>
        <w:t>إتاحة المجال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 xml:space="preserve"> </w:t>
      </w:r>
      <w:r w:rsidR="00FB3911">
        <w:rPr>
          <w:rFonts w:ascii="Arabic Typesetting" w:hAnsi="Arabic Typesetting" w:cs="Arabic Typesetting" w:hint="cs"/>
          <w:i/>
          <w:sz w:val="36"/>
          <w:szCs w:val="36"/>
          <w:rtl/>
        </w:rPr>
        <w:t>ل</w:t>
      </w:r>
      <w:r w:rsidRPr="00E40713">
        <w:rPr>
          <w:rFonts w:ascii="Arabic Typesetting" w:hAnsi="Arabic Typesetting" w:cs="Arabic Typesetting" w:hint="cs"/>
          <w:i/>
          <w:sz w:val="36"/>
          <w:szCs w:val="36"/>
          <w:rtl/>
        </w:rPr>
        <w:t>لابتكار التطوعي والمبادرات الشعبية.</w:t>
      </w:r>
    </w:p>
    <w:p w14:paraId="450780A4" w14:textId="29DAEBB9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CA0736">
        <w:rPr>
          <w:rFonts w:ascii="Arabic Typesetting" w:hAnsi="Arabic Typesetting" w:cs="Arabic Typesetting" w:hint="cs"/>
          <w:sz w:val="36"/>
          <w:szCs w:val="36"/>
          <w:rtl/>
        </w:rPr>
        <w:t xml:space="preserve">تعزيز التأهب لحالات الطوارئ من خلال التدريب المتخصص، بما في ذلك </w:t>
      </w:r>
      <w:r w:rsidR="00172891">
        <w:rPr>
          <w:rFonts w:ascii="Arabic Typesetting" w:hAnsi="Arabic Typesetting" w:cs="Arabic Typesetting" w:hint="cs"/>
          <w:sz w:val="36"/>
          <w:szCs w:val="36"/>
          <w:rtl/>
        </w:rPr>
        <w:t xml:space="preserve">التدريب </w:t>
      </w:r>
      <w:r w:rsidRPr="00CA0736">
        <w:rPr>
          <w:rFonts w:ascii="Arabic Typesetting" w:hAnsi="Arabic Typesetting" w:cs="Arabic Typesetting" w:hint="cs"/>
          <w:sz w:val="36"/>
          <w:szCs w:val="36"/>
          <w:rtl/>
        </w:rPr>
        <w:t>على الاستجابة للكوارث والخدمات الصحية، ودعم المتطوعين</w:t>
      </w:r>
      <w:r w:rsidR="001C5470">
        <w:rPr>
          <w:rFonts w:ascii="Arabic Typesetting" w:hAnsi="Arabic Typesetting" w:cs="Arabic Typesetting" w:hint="cs"/>
          <w:sz w:val="36"/>
          <w:szCs w:val="36"/>
          <w:rtl/>
        </w:rPr>
        <w:t xml:space="preserve"> ما</w:t>
      </w:r>
      <w:r w:rsidRPr="00CA0736">
        <w:rPr>
          <w:rFonts w:ascii="Arabic Typesetting" w:hAnsi="Arabic Typesetting" w:cs="Arabic Typesetting" w:hint="cs"/>
          <w:sz w:val="36"/>
          <w:szCs w:val="36"/>
          <w:rtl/>
        </w:rPr>
        <w:t xml:space="preserve"> بعد النشر.</w:t>
      </w:r>
    </w:p>
    <w:p w14:paraId="4BDEF2D0" w14:textId="5132ACA7" w:rsidR="004964DB" w:rsidRPr="001C5470" w:rsidRDefault="00245378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النهوض ب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مشاركة المتطوعين على المدى الطويل من خلال دعم المشاريع التي تركز على المجتمع</w:t>
      </w:r>
      <w:r>
        <w:rPr>
          <w:rFonts w:ascii="Arabic Typesetting" w:hAnsi="Arabic Typesetting" w:cs="Arabic Typesetting" w:hint="cs"/>
          <w:sz w:val="36"/>
          <w:szCs w:val="36"/>
          <w:rtl/>
        </w:rPr>
        <w:t>ات</w:t>
      </w:r>
      <w:r w:rsidR="00455513">
        <w:rPr>
          <w:rFonts w:ascii="Arabic Typesetting" w:hAnsi="Arabic Typesetting" w:cs="Arabic Typesetting" w:hint="cs"/>
          <w:sz w:val="36"/>
          <w:szCs w:val="36"/>
          <w:rtl/>
        </w:rPr>
        <w:t xml:space="preserve"> المحلي</w:t>
      </w:r>
      <w:r>
        <w:rPr>
          <w:rFonts w:ascii="Arabic Typesetting" w:hAnsi="Arabic Typesetting" w:cs="Arabic Typesetting" w:hint="cs"/>
          <w:sz w:val="36"/>
          <w:szCs w:val="36"/>
          <w:rtl/>
        </w:rPr>
        <w:t>ة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4315EA3B" w14:textId="3714FC82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الاستثمار في </w:t>
      </w:r>
      <w:r w:rsidR="00357C86">
        <w:rPr>
          <w:rFonts w:ascii="Arabic Typesetting" w:hAnsi="Arabic Typesetting" w:cs="Arabic Typesetting" w:hint="cs"/>
          <w:sz w:val="36"/>
          <w:szCs w:val="36"/>
          <w:rtl/>
        </w:rPr>
        <w:t>حسن حال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المتطوعين من خلال تنفيذ برامج الدعم ومسارات التعلم، فضلا عن ضمان الرعاية النفسية والاجتماعية عند الحاجة.</w:t>
      </w:r>
    </w:p>
    <w:p w14:paraId="3AC7BD04" w14:textId="77777777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سن تشريعات داعمة تعزز العمل التطوعي وتحمي حقوق المتطوعين وتدمج العمل التطوعي في السياسات الوطنية.</w:t>
      </w:r>
    </w:p>
    <w:p w14:paraId="1BAB054B" w14:textId="575F14EE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تخصيص موارد مخصصة لتدريب المتطوعين وبناء القدرات </w:t>
      </w:r>
      <w:r w:rsidR="00EB4823">
        <w:rPr>
          <w:rFonts w:ascii="Arabic Typesetting" w:hAnsi="Arabic Typesetting" w:cs="Arabic Typesetting" w:hint="cs"/>
          <w:sz w:val="36"/>
          <w:szCs w:val="36"/>
          <w:rtl/>
        </w:rPr>
        <w:t>ونُظم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الإدارة.</w:t>
      </w:r>
    </w:p>
    <w:p w14:paraId="0AF6C2A0" w14:textId="743EB73B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تعزيز العمل التطوعي الشامل من خلال تمكين المشاركة من جميع شرائح المجتمع والاعتراف ب</w:t>
      </w:r>
      <w:r w:rsidR="0070371D">
        <w:rPr>
          <w:rFonts w:ascii="Arabic Typesetting" w:hAnsi="Arabic Typesetting" w:cs="Arabic Typesetting" w:hint="cs"/>
          <w:sz w:val="36"/>
          <w:szCs w:val="36"/>
          <w:rtl/>
        </w:rPr>
        <w:t xml:space="preserve">مختلف 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المساهما</w:t>
      </w:r>
      <w:r w:rsidR="0070371D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37952654" w14:textId="6BFB9036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وضع معايير السلامة الوطنية وضمان حماية المتطوعين من خلال آليات </w:t>
      </w:r>
      <w:r w:rsidR="00245378">
        <w:rPr>
          <w:rFonts w:ascii="Arabic Typesetting" w:hAnsi="Arabic Typesetting" w:cs="Arabic Typesetting" w:hint="cs"/>
          <w:sz w:val="36"/>
          <w:szCs w:val="36"/>
          <w:rtl/>
        </w:rPr>
        <w:t>متين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ة لواجب </w:t>
      </w:r>
      <w:r w:rsidR="00D118AC">
        <w:rPr>
          <w:rFonts w:ascii="Arabic Typesetting" w:hAnsi="Arabic Typesetting" w:cs="Arabic Typesetting" w:hint="cs"/>
          <w:sz w:val="36"/>
          <w:szCs w:val="36"/>
          <w:rtl/>
        </w:rPr>
        <w:t>العناية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6FEC32D0" w14:textId="0D4A8128" w:rsidR="004964DB" w:rsidRPr="001C5470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تخصيص موارد كافية ويمكن التنبؤ بها لسلامة </w:t>
      </w:r>
      <w:r w:rsidR="00CF377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المتطوعين 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وأمن</w:t>
      </w:r>
      <w:r w:rsidR="00CF377B">
        <w:rPr>
          <w:rFonts w:ascii="Arabic Typesetting" w:hAnsi="Arabic Typesetting" w:cs="Arabic Typesetting" w:hint="cs"/>
          <w:sz w:val="36"/>
          <w:szCs w:val="36"/>
          <w:rtl/>
        </w:rPr>
        <w:t>هم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و</w:t>
      </w:r>
      <w:r w:rsidR="00CF377B">
        <w:rPr>
          <w:rFonts w:ascii="Arabic Typesetting" w:hAnsi="Arabic Typesetting" w:cs="Arabic Typesetting" w:hint="cs"/>
          <w:sz w:val="36"/>
          <w:szCs w:val="36"/>
          <w:rtl/>
        </w:rPr>
        <w:t>حسن حالهم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16E3FE2A" w14:textId="30525DAF" w:rsidR="004964DB" w:rsidRPr="008802A7" w:rsidRDefault="004964DB" w:rsidP="00221ED9">
      <w:pPr>
        <w:pStyle w:val="Indent1"/>
        <w:widowControl w:val="0"/>
        <w:numPr>
          <w:ilvl w:val="0"/>
          <w:numId w:val="15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تعزيز الجهود الحالية لتزويد المتطوعين في الوقت المناسب بالمعلومات </w:t>
      </w:r>
      <w:r w:rsidR="005C3442">
        <w:rPr>
          <w:rFonts w:ascii="Arabic Typesetting" w:hAnsi="Arabic Typesetting" w:cs="Arabic Typesetting" w:hint="cs"/>
          <w:sz w:val="36"/>
          <w:szCs w:val="36"/>
          <w:rtl/>
        </w:rPr>
        <w:t>الملائمة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المتعلقة بالسلامة والأمن</w:t>
      </w:r>
      <w:r w:rsidR="005C3442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و</w:t>
      </w:r>
      <w:r w:rsidR="008B6C12"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التدريب ومعدات الحماية والدعم النفسي والاجتماعي.</w:t>
      </w:r>
    </w:p>
    <w:bookmarkEnd w:id="0"/>
    <w:bookmarkEnd w:id="1"/>
    <w:p w14:paraId="439A4C27" w14:textId="63FB4415" w:rsidR="004964DB" w:rsidRPr="008802A7" w:rsidRDefault="00245378" w:rsidP="00221ED9">
      <w:pPr>
        <w:pStyle w:val="Indent1"/>
        <w:keepNext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هاء</w:t>
      </w:r>
      <w:r w:rsidR="005E292D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EG"/>
        </w:rPr>
        <w:t xml:space="preserve"> </w:t>
      </w:r>
      <w:r w:rsidR="004964DB" w:rsidRPr="008802A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-</w:t>
      </w: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r w:rsidR="004964DB" w:rsidRPr="008802A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المؤشرات المحتملة لقياس التقدم المحرز</w:t>
      </w:r>
    </w:p>
    <w:p w14:paraId="1168452B" w14:textId="7F56047F" w:rsidR="004964DB" w:rsidRPr="001C5470" w:rsidRDefault="00FA5EC3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FA5EC3">
        <w:rPr>
          <w:rFonts w:ascii="Arabic Typesetting" w:hAnsi="Arabic Typesetting" w:cs="Arabic Typesetting"/>
          <w:sz w:val="36"/>
          <w:szCs w:val="36"/>
          <w:rtl/>
        </w:rPr>
        <w:t>النسبة المئوية للزياد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ة 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في تمثيل المجموعات</w:t>
      </w:r>
      <w:r w:rsidR="00715344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F77767">
        <w:rPr>
          <w:rFonts w:ascii="Arabic Typesetting" w:hAnsi="Arabic Typesetting" w:cs="Arabic Typesetting" w:hint="cs"/>
          <w:sz w:val="36"/>
          <w:szCs w:val="36"/>
          <w:rtl/>
        </w:rPr>
        <w:t>المتنوعة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715344">
        <w:rPr>
          <w:rFonts w:ascii="Arabic Typesetting" w:hAnsi="Arabic Typesetting" w:cs="Arabic Typesetting" w:hint="cs"/>
          <w:sz w:val="36"/>
          <w:szCs w:val="36"/>
          <w:rtl/>
        </w:rPr>
        <w:t>من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المتطوعين، بما في ذلك العمر </w:t>
      </w:r>
      <w:r>
        <w:rPr>
          <w:rFonts w:ascii="Arabic Typesetting" w:hAnsi="Arabic Typesetting" w:cs="Arabic Typesetting" w:hint="cs"/>
          <w:sz w:val="36"/>
          <w:szCs w:val="36"/>
          <w:rtl/>
        </w:rPr>
        <w:t>والنوع الاجتماعي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80188C">
        <w:rPr>
          <w:rFonts w:ascii="Arabic Typesetting" w:hAnsi="Arabic Typesetting" w:cs="Arabic Typesetting" w:hint="cs"/>
          <w:sz w:val="36"/>
          <w:szCs w:val="36"/>
          <w:rtl/>
        </w:rPr>
        <w:t>والأصل الإثني</w:t>
      </w:r>
      <w:r w:rsidR="00B542CB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والمهارات.</w:t>
      </w:r>
    </w:p>
    <w:p w14:paraId="683243A8" w14:textId="77777777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عدد المتطوعين المدربين على الاستجابة لحالات الطوارئ، والمبادئ الإنسانية.</w:t>
      </w:r>
    </w:p>
    <w:p w14:paraId="6B5A7758" w14:textId="60F95055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عدد التشريعات </w:t>
      </w:r>
      <w:r w:rsidR="0055020F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الجديدة أو </w:t>
      </w:r>
      <w:r w:rsidR="0055020F">
        <w:rPr>
          <w:rFonts w:ascii="Arabic Typesetting" w:hAnsi="Arabic Typesetting" w:cs="Arabic Typesetting" w:hint="cs"/>
          <w:sz w:val="36"/>
          <w:szCs w:val="36"/>
          <w:rtl/>
        </w:rPr>
        <w:t>المنقحة</w:t>
      </w:r>
      <w:r w:rsidR="0055020F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55020F">
        <w:rPr>
          <w:rFonts w:ascii="Arabic Typesetting" w:hAnsi="Arabic Typesetting" w:cs="Arabic Typesetting" w:hint="cs"/>
          <w:sz w:val="36"/>
          <w:szCs w:val="36"/>
          <w:rtl/>
        </w:rPr>
        <w:t xml:space="preserve">على مستوى </w:t>
      </w:r>
      <w:r w:rsidR="006B0CA6">
        <w:rPr>
          <w:rFonts w:ascii="Arabic Typesetting" w:hAnsi="Arabic Typesetting" w:cs="Arabic Typesetting" w:hint="cs"/>
          <w:sz w:val="36"/>
          <w:szCs w:val="36"/>
          <w:rtl/>
        </w:rPr>
        <w:t>الدول</w:t>
      </w:r>
      <w:r w:rsidR="003B6497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48013C">
        <w:rPr>
          <w:rFonts w:ascii="Arabic Typesetting" w:hAnsi="Arabic Typesetting" w:cs="Arabic Typesetting" w:hint="cs"/>
          <w:sz w:val="36"/>
          <w:szCs w:val="36"/>
          <w:rtl/>
        </w:rPr>
        <w:t>التي تدعم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48013C">
        <w:rPr>
          <w:rFonts w:ascii="Arabic Typesetting" w:hAnsi="Arabic Typesetting" w:cs="Arabic Typesetting" w:hint="cs"/>
          <w:sz w:val="36"/>
          <w:szCs w:val="36"/>
          <w:rtl/>
        </w:rPr>
        <w:t>ا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لعمل التطوعي.</w:t>
      </w:r>
    </w:p>
    <w:p w14:paraId="08A159B7" w14:textId="77777777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عدد الجمعيات الوطنية التي تنفذ استراتيجية إشراك الشباب.</w:t>
      </w:r>
    </w:p>
    <w:p w14:paraId="30FB86F1" w14:textId="3F34C501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عدد الجمعيات الوطنية التي تنفذ برنامج </w:t>
      </w:r>
      <w:r w:rsidR="0074173E" w:rsidRPr="0074173E">
        <w:rPr>
          <w:rFonts w:ascii="Arabic Typesetting" w:hAnsi="Arabic Typesetting" w:cs="Arabic Typesetting" w:hint="cs"/>
          <w:bCs/>
          <w:sz w:val="36"/>
          <w:szCs w:val="36"/>
        </w:rPr>
        <w:t>Red Education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3C748DA3" w14:textId="116AD284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النسبة المئوية للجمعيات الوطنية </w:t>
      </w:r>
      <w:r w:rsidR="000254FD">
        <w:rPr>
          <w:rFonts w:ascii="Arabic Typesetting" w:hAnsi="Arabic Typesetting" w:cs="Arabic Typesetting" w:hint="cs"/>
          <w:sz w:val="36"/>
          <w:szCs w:val="36"/>
          <w:rtl/>
        </w:rPr>
        <w:t>المتزودة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0254FD">
        <w:rPr>
          <w:rFonts w:ascii="Arabic Typesetting" w:hAnsi="Arabic Typesetting" w:cs="Arabic Typesetting" w:hint="cs"/>
          <w:sz w:val="36"/>
          <w:szCs w:val="36"/>
          <w:rtl/>
        </w:rPr>
        <w:t>ب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>نظام</w:t>
      </w:r>
      <w:r w:rsidR="00971EB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0254FD">
        <w:rPr>
          <w:rFonts w:ascii="Arabic Typesetting" w:hAnsi="Arabic Typesetting" w:cs="Arabic Typesetting" w:hint="cs"/>
          <w:sz w:val="36"/>
          <w:szCs w:val="36"/>
          <w:rtl/>
        </w:rPr>
        <w:t>متين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لإدارة المتطوعين.</w:t>
      </w:r>
    </w:p>
    <w:p w14:paraId="5E6A87FF" w14:textId="7E3C34F0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النسبة المئوية للجمعيات الوطنية التي ت</w:t>
      </w:r>
      <w:r w:rsidR="000254FD">
        <w:rPr>
          <w:rFonts w:ascii="Arabic Typesetting" w:hAnsi="Arabic Typesetting" w:cs="Arabic Typesetting" w:hint="cs"/>
          <w:sz w:val="36"/>
          <w:szCs w:val="36"/>
          <w:rtl/>
        </w:rPr>
        <w:t>تيح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خيارات تطوعية مرنة.</w:t>
      </w:r>
    </w:p>
    <w:p w14:paraId="37F01D0D" w14:textId="28E10F53" w:rsidR="004964DB" w:rsidRPr="001C5470" w:rsidRDefault="004964DB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6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الميزانية المخصصة</w:t>
      </w:r>
      <w:r w:rsidR="00977DF3">
        <w:rPr>
          <w:rFonts w:ascii="Arabic Typesetting" w:hAnsi="Arabic Typesetting" w:cs="Arabic Typesetting" w:hint="cs"/>
          <w:sz w:val="36"/>
          <w:szCs w:val="36"/>
          <w:rtl/>
        </w:rPr>
        <w:t xml:space="preserve"> والمنفقة </w:t>
      </w:r>
      <w:r w:rsidR="00C32D10">
        <w:rPr>
          <w:rFonts w:ascii="Arabic Typesetting" w:hAnsi="Arabic Typesetting" w:cs="Arabic Typesetting" w:hint="cs"/>
          <w:sz w:val="36"/>
          <w:szCs w:val="36"/>
          <w:rtl/>
        </w:rPr>
        <w:t xml:space="preserve">على </w:t>
      </w:r>
      <w:r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تصميم الأنشطة التطوعية </w:t>
      </w:r>
      <w:r w:rsidR="00977DF3" w:rsidRPr="001C5470">
        <w:rPr>
          <w:rFonts w:ascii="Arabic Typesetting" w:hAnsi="Arabic Typesetting" w:cs="Arabic Typesetting" w:hint="cs"/>
          <w:sz w:val="36"/>
          <w:szCs w:val="36"/>
          <w:rtl/>
        </w:rPr>
        <w:t>وتنفيذ</w:t>
      </w:r>
      <w:r w:rsidR="00977DF3">
        <w:rPr>
          <w:rFonts w:ascii="Arabic Typesetting" w:hAnsi="Arabic Typesetting" w:cs="Arabic Typesetting" w:hint="cs"/>
          <w:sz w:val="36"/>
          <w:szCs w:val="36"/>
          <w:rtl/>
        </w:rPr>
        <w:t>ها</w:t>
      </w:r>
      <w:r w:rsidR="000254FD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736FE15D" w14:textId="4BBC8157" w:rsidR="004964DB" w:rsidRPr="00516576" w:rsidRDefault="00263065" w:rsidP="00221ED9">
      <w:pPr>
        <w:pStyle w:val="Indent1"/>
        <w:widowControl w:val="0"/>
        <w:numPr>
          <w:ilvl w:val="0"/>
          <w:numId w:val="14"/>
        </w:numPr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1134" w:hanging="567"/>
        <w:rPr>
          <w:rFonts w:ascii="Arabic Typesetting" w:hAnsi="Arabic Typesetting" w:cs="Arabic Typesetting"/>
          <w:sz w:val="36"/>
          <w:szCs w:val="36"/>
        </w:rPr>
      </w:pPr>
      <w:r w:rsidRPr="001C5470">
        <w:rPr>
          <w:rFonts w:ascii="Arabic Typesetting" w:hAnsi="Arabic Typesetting" w:cs="Arabic Typesetting" w:hint="cs"/>
          <w:sz w:val="36"/>
          <w:szCs w:val="36"/>
          <w:rtl/>
        </w:rPr>
        <w:t>الميزانية المخصصة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والمنفقة </w:t>
      </w:r>
      <w:r w:rsidR="00C32D10">
        <w:rPr>
          <w:rFonts w:ascii="Arabic Typesetting" w:hAnsi="Arabic Typesetting" w:cs="Arabic Typesetting" w:hint="cs"/>
          <w:sz w:val="36"/>
          <w:szCs w:val="36"/>
          <w:rtl/>
        </w:rPr>
        <w:t xml:space="preserve">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سلامة 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المتطوعين وواجب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العناية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</w:p>
    <w:p w14:paraId="0DDA7E20" w14:textId="396FD76F" w:rsidR="004964DB" w:rsidRPr="00516576" w:rsidRDefault="000254FD" w:rsidP="00221ED9">
      <w:pPr>
        <w:pStyle w:val="Indent1"/>
        <w:keepNext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0" w:firstLine="0"/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واو</w:t>
      </w:r>
      <w:r w:rsidR="005E292D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4964DB" w:rsidRPr="0051657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-</w:t>
      </w: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r w:rsidR="004964DB" w:rsidRPr="00516576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الآثار المترتبة على الموارد</w:t>
      </w:r>
    </w:p>
    <w:p w14:paraId="16A51AAA" w14:textId="621B912C" w:rsidR="00912C9E" w:rsidRPr="002466DD" w:rsidRDefault="000254FD" w:rsidP="00221ED9">
      <w:pPr>
        <w:pStyle w:val="Indent1"/>
        <w:widowControl w:val="0"/>
        <w:tabs>
          <w:tab w:val="clear" w:pos="396"/>
          <w:tab w:val="clear" w:pos="741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bidi/>
        <w:spacing w:after="120"/>
        <w:ind w:left="567" w:firstLine="0"/>
        <w:rPr>
          <w:rFonts w:ascii="Arabic Typesetting" w:hAnsi="Arabic Typesetting" w:cs="Arabic Typesetting"/>
          <w:sz w:val="36"/>
          <w:szCs w:val="36"/>
          <w:lang w:val="en-US"/>
        </w:rPr>
      </w:pPr>
      <w:bookmarkStart w:id="2" w:name="_Hlk6309021"/>
      <w:r>
        <w:rPr>
          <w:rFonts w:ascii="Arabic Typesetting" w:hAnsi="Arabic Typesetting" w:cs="Arabic Typesetting" w:hint="cs"/>
          <w:sz w:val="36"/>
          <w:szCs w:val="36"/>
          <w:rtl/>
        </w:rPr>
        <w:t>س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تحد</w:t>
      </w:r>
      <w:r w:rsidR="002466DD">
        <w:rPr>
          <w:rFonts w:ascii="Arabic Typesetting" w:hAnsi="Arabic Typesetting" w:cs="Arabic Typesetting" w:hint="cs"/>
          <w:sz w:val="36"/>
          <w:szCs w:val="36"/>
          <w:rtl/>
        </w:rPr>
        <w:t>ّ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د الدول و/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أو الجمعيات الوطنية الموارد </w:t>
      </w:r>
      <w:r w:rsidR="0089727E">
        <w:rPr>
          <w:rFonts w:ascii="Arabic Typesetting" w:hAnsi="Arabic Typesetting" w:cs="Arabic Typesetting" w:hint="cs"/>
          <w:sz w:val="36"/>
          <w:szCs w:val="36"/>
          <w:rtl/>
        </w:rPr>
        <w:t>التي قد تلزم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لتنفيذ هذا التعهد، </w:t>
      </w:r>
      <w:r w:rsidR="0089727E">
        <w:rPr>
          <w:rFonts w:ascii="Arabic Typesetting" w:hAnsi="Arabic Typesetting" w:cs="Arabic Typesetting" w:hint="cs"/>
          <w:sz w:val="36"/>
          <w:szCs w:val="36"/>
          <w:rtl/>
        </w:rPr>
        <w:t>بناء على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أهداف و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 xml:space="preserve">إجراءات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التي تختارها</w:t>
      </w:r>
      <w:r w:rsidR="004964DB" w:rsidRPr="001C5470">
        <w:rPr>
          <w:rFonts w:ascii="Arabic Typesetting" w:hAnsi="Arabic Typesetting" w:cs="Arabic Typesetting" w:hint="cs"/>
          <w:sz w:val="36"/>
          <w:szCs w:val="36"/>
          <w:rtl/>
        </w:rPr>
        <w:t>.</w:t>
      </w:r>
      <w:bookmarkEnd w:id="2"/>
    </w:p>
    <w:sectPr w:rsidR="00912C9E" w:rsidRPr="002466DD" w:rsidSect="000C476A">
      <w:footerReference w:type="even" r:id="rId12"/>
      <w:footerReference w:type="defaul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176D" w14:textId="77777777" w:rsidR="00617C4E" w:rsidRDefault="00617C4E" w:rsidP="00D2361A">
      <w:r>
        <w:separator/>
      </w:r>
    </w:p>
  </w:endnote>
  <w:endnote w:type="continuationSeparator" w:id="0">
    <w:p w14:paraId="027D8367" w14:textId="77777777" w:rsidR="00617C4E" w:rsidRDefault="00617C4E" w:rsidP="00D2361A">
      <w:r>
        <w:continuationSeparator/>
      </w:r>
    </w:p>
  </w:endnote>
  <w:endnote w:type="continuationNotice" w:id="1">
    <w:p w14:paraId="7E2EE6EC" w14:textId="77777777" w:rsidR="00617C4E" w:rsidRDefault="0061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D5CB" w14:textId="2CD09284" w:rsidR="002E191A" w:rsidRDefault="002E191A">
    <w:pPr>
      <w:pStyle w:val="Footer"/>
      <w:bidi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91AEF0" wp14:editId="02690C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06880" cy="345440"/>
              <wp:effectExtent l="0" t="0" r="7620" b="0"/>
              <wp:wrapNone/>
              <wp:docPr id="613937072" name="Text Box 2" descr="Confidential - Not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25716" w14:textId="08A391EE" w:rsidR="002E191A" w:rsidRPr="002E191A" w:rsidRDefault="002E191A" w:rsidP="002E191A">
                          <w:pPr>
                            <w:bidi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Confidential - Not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1AE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Protected" style="position:absolute;left:0;text-align:left;margin-left:0;margin-top:0;width:134.4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" filled="f" stroked="f">
              <v:textbox style="mso-fit-shape-to-text:t" inset="20pt,0,0,15pt">
                <w:txbxContent>
                  <w:p w14:paraId="06125716" w14:textId="08A391EE" w:rsidR="002E191A" w:rsidRPr="002E191A" w:rsidRDefault="002E191A" w:rsidP="002E191A">
                    <w:pPr>
                      <w:bidi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Confidential - Not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1757" w14:textId="1645F88C" w:rsidR="00063AF6" w:rsidRDefault="00063AF6" w:rsidP="00326D4C">
    <w:pPr>
      <w:pStyle w:val="Footer"/>
      <w:keepNext w:val="0"/>
      <w:keepLines w:val="0"/>
      <w:widowControl/>
      <w:jc w:val="center"/>
    </w:pPr>
    <w:r w:rsidRPr="00BC1AE7">
      <w:rPr>
        <w:rFonts w:ascii="Arabic Typesetting" w:hAnsi="Arabic Typesetting" w:cs="Arabic Typesetting"/>
        <w:caps/>
        <w:color w:val="000000" w:themeColor="text1"/>
        <w:sz w:val="32"/>
        <w:szCs w:val="28"/>
      </w:rPr>
      <w:fldChar w:fldCharType="begin"/>
    </w:r>
    <w:r w:rsidRPr="00BC1AE7">
      <w:rPr>
        <w:rFonts w:ascii="Arabic Typesetting" w:hAnsi="Arabic Typesetting" w:cs="Arabic Typesetting"/>
        <w:caps/>
        <w:color w:val="000000" w:themeColor="text1"/>
        <w:sz w:val="32"/>
        <w:szCs w:val="28"/>
      </w:rPr>
      <w:instrText xml:space="preserve"> PAGE   \* MERGEFORMAT </w:instrText>
    </w:r>
    <w:r w:rsidRPr="00BC1AE7">
      <w:rPr>
        <w:rFonts w:ascii="Arabic Typesetting" w:hAnsi="Arabic Typesetting" w:cs="Arabic Typesetting"/>
        <w:caps/>
        <w:color w:val="000000" w:themeColor="text1"/>
        <w:sz w:val="32"/>
        <w:szCs w:val="28"/>
      </w:rPr>
      <w:fldChar w:fldCharType="separate"/>
    </w:r>
    <w:r>
      <w:rPr>
        <w:rFonts w:ascii="Arabic Typesetting" w:hAnsi="Arabic Typesetting" w:cs="Arabic Typesetting"/>
        <w:caps/>
        <w:noProof/>
        <w:color w:val="000000" w:themeColor="text1"/>
        <w:sz w:val="32"/>
        <w:szCs w:val="28"/>
      </w:rPr>
      <w:t>6</w:t>
    </w:r>
    <w:r w:rsidRPr="00BC1AE7">
      <w:rPr>
        <w:rFonts w:ascii="Arabic Typesetting" w:hAnsi="Arabic Typesetting" w:cs="Arabic Typesetting"/>
        <w:caps/>
        <w:noProof/>
        <w:color w:val="000000" w:themeColor="text1"/>
        <w:sz w:val="32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35FF" w14:textId="4D57C912" w:rsidR="002E191A" w:rsidRDefault="002E191A">
    <w:pPr>
      <w:pStyle w:val="Footer"/>
      <w:bidi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C99C18" wp14:editId="4595B6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06880" cy="345440"/>
              <wp:effectExtent l="0" t="0" r="7620" b="0"/>
              <wp:wrapNone/>
              <wp:docPr id="1154552684" name="Text Box 1" descr="Confidential - Not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4A77E" w14:textId="31DA53A8" w:rsidR="002E191A" w:rsidRPr="002E191A" w:rsidRDefault="002E191A" w:rsidP="002E191A">
                          <w:pPr>
                            <w:bidi/>
                            <w:rPr>
                              <w:rFonts w:ascii="Calibri" w:eastAsia="Calibri" w:hAnsi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  <w:szCs w:val="20"/>
                            </w:rPr>
                            <w:t>Confidential - Not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99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- Not Protected" style="position:absolute;left:0;text-align:left;margin-left:0;margin-top:0;width:134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" filled="f" stroked="f">
              <v:textbox style="mso-fit-shape-to-text:t" inset="20pt,0,0,15pt">
                <w:txbxContent>
                  <w:p w14:paraId="3144A77E" w14:textId="31DA53A8" w:rsidR="002E191A" w:rsidRPr="002E191A" w:rsidRDefault="002E191A" w:rsidP="002E191A">
                    <w:pPr>
                      <w:bidi/>
                      <w:rPr>
                        <w:rFonts w:ascii="Calibri" w:eastAsia="Calibri" w:hAnsi="Calibri"/>
                        <w:noProof/>
                        <w:color w:val="00000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  <w:szCs w:val="20"/>
                      </w:rPr>
                      <w:t>Confidential - Not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4423" w14:textId="77777777" w:rsidR="00617C4E" w:rsidRDefault="00617C4E" w:rsidP="00DC09A9">
      <w:pPr>
        <w:jc w:val="right"/>
      </w:pPr>
      <w:r>
        <w:separator/>
      </w:r>
    </w:p>
  </w:footnote>
  <w:footnote w:type="continuationSeparator" w:id="0">
    <w:p w14:paraId="5A1797A8" w14:textId="77777777" w:rsidR="00617C4E" w:rsidRDefault="00617C4E" w:rsidP="00D2361A">
      <w:r>
        <w:continuationSeparator/>
      </w:r>
    </w:p>
  </w:footnote>
  <w:footnote w:type="continuationNotice" w:id="1">
    <w:p w14:paraId="701ED46F" w14:textId="77777777" w:rsidR="00617C4E" w:rsidRDefault="00617C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24A0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55C58"/>
    <w:multiLevelType w:val="hybridMultilevel"/>
    <w:tmpl w:val="A25AD088"/>
    <w:lvl w:ilvl="0" w:tplc="8C76F79E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  <w:sz w:val="22"/>
        <w:szCs w:val="22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68E264C"/>
    <w:multiLevelType w:val="hybridMultilevel"/>
    <w:tmpl w:val="5B14724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51D"/>
    <w:multiLevelType w:val="hybridMultilevel"/>
    <w:tmpl w:val="A0FA4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467797"/>
    <w:multiLevelType w:val="hybridMultilevel"/>
    <w:tmpl w:val="ACDAC43E"/>
    <w:lvl w:ilvl="0" w:tplc="22E06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55E15"/>
    <w:multiLevelType w:val="hybridMultilevel"/>
    <w:tmpl w:val="E312BAC6"/>
    <w:lvl w:ilvl="0" w:tplc="DCC05C9C">
      <w:start w:val="1"/>
      <w:numFmt w:val="bullet"/>
      <w:lvlText w:val="o"/>
      <w:lvlJc w:val="left"/>
      <w:pPr>
        <w:ind w:left="756" w:hanging="360"/>
      </w:pPr>
      <w:rPr>
        <w:rFonts w:ascii="Courier New" w:hAnsi="Courier New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73706C4C"/>
    <w:multiLevelType w:val="singleLevel"/>
    <w:tmpl w:val="D42063CE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7" w15:restartNumberingAfterBreak="0">
    <w:nsid w:val="754A5A99"/>
    <w:multiLevelType w:val="hybridMultilevel"/>
    <w:tmpl w:val="B69AB5B2"/>
    <w:lvl w:ilvl="0" w:tplc="22E06A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8325F7"/>
    <w:multiLevelType w:val="multilevel"/>
    <w:tmpl w:val="BA6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637052">
    <w:abstractNumId w:val="0"/>
  </w:num>
  <w:num w:numId="2" w16cid:durableId="1056203549">
    <w:abstractNumId w:val="3"/>
  </w:num>
  <w:num w:numId="3" w16cid:durableId="1196885526">
    <w:abstractNumId w:val="4"/>
  </w:num>
  <w:num w:numId="4" w16cid:durableId="1533886598">
    <w:abstractNumId w:val="7"/>
  </w:num>
  <w:num w:numId="5" w16cid:durableId="1186089896">
    <w:abstractNumId w:val="0"/>
  </w:num>
  <w:num w:numId="6" w16cid:durableId="129444240">
    <w:abstractNumId w:val="0"/>
  </w:num>
  <w:num w:numId="7" w16cid:durableId="810630655">
    <w:abstractNumId w:val="0"/>
  </w:num>
  <w:num w:numId="8" w16cid:durableId="1799954465">
    <w:abstractNumId w:val="0"/>
  </w:num>
  <w:num w:numId="9" w16cid:durableId="506673822">
    <w:abstractNumId w:val="0"/>
  </w:num>
  <w:num w:numId="10" w16cid:durableId="1549880146">
    <w:abstractNumId w:val="0"/>
  </w:num>
  <w:num w:numId="11" w16cid:durableId="692611517">
    <w:abstractNumId w:val="0"/>
  </w:num>
  <w:num w:numId="12" w16cid:durableId="2060468612">
    <w:abstractNumId w:val="8"/>
  </w:num>
  <w:num w:numId="13" w16cid:durableId="1439983968">
    <w:abstractNumId w:val="6"/>
  </w:num>
  <w:num w:numId="14" w16cid:durableId="1064914789">
    <w:abstractNumId w:val="5"/>
  </w:num>
  <w:num w:numId="15" w16cid:durableId="558326372">
    <w:abstractNumId w:val="1"/>
  </w:num>
  <w:num w:numId="16" w16cid:durableId="155997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E9"/>
    <w:rsid w:val="0000218F"/>
    <w:rsid w:val="00002FCA"/>
    <w:rsid w:val="00003D60"/>
    <w:rsid w:val="00004993"/>
    <w:rsid w:val="00016A8D"/>
    <w:rsid w:val="00017207"/>
    <w:rsid w:val="000208EF"/>
    <w:rsid w:val="00023D44"/>
    <w:rsid w:val="000254FD"/>
    <w:rsid w:val="00030930"/>
    <w:rsid w:val="00030EFC"/>
    <w:rsid w:val="000335A7"/>
    <w:rsid w:val="00040B8A"/>
    <w:rsid w:val="00041942"/>
    <w:rsid w:val="00046C79"/>
    <w:rsid w:val="00047D1E"/>
    <w:rsid w:val="00050703"/>
    <w:rsid w:val="0005163D"/>
    <w:rsid w:val="00051F4C"/>
    <w:rsid w:val="00052425"/>
    <w:rsid w:val="00054F4D"/>
    <w:rsid w:val="00056FE0"/>
    <w:rsid w:val="000578DA"/>
    <w:rsid w:val="00060FDA"/>
    <w:rsid w:val="00063620"/>
    <w:rsid w:val="00063AF6"/>
    <w:rsid w:val="000654E2"/>
    <w:rsid w:val="000720F5"/>
    <w:rsid w:val="000732CC"/>
    <w:rsid w:val="00073F74"/>
    <w:rsid w:val="00075FAA"/>
    <w:rsid w:val="000767A4"/>
    <w:rsid w:val="00085C8A"/>
    <w:rsid w:val="0008642F"/>
    <w:rsid w:val="00090090"/>
    <w:rsid w:val="00091E75"/>
    <w:rsid w:val="00097EDE"/>
    <w:rsid w:val="000A06B0"/>
    <w:rsid w:val="000A332F"/>
    <w:rsid w:val="000A5B3B"/>
    <w:rsid w:val="000A6346"/>
    <w:rsid w:val="000B0882"/>
    <w:rsid w:val="000B2FD7"/>
    <w:rsid w:val="000B525D"/>
    <w:rsid w:val="000C0D04"/>
    <w:rsid w:val="000C31B9"/>
    <w:rsid w:val="000C476A"/>
    <w:rsid w:val="000C5A9C"/>
    <w:rsid w:val="000D35B1"/>
    <w:rsid w:val="000D3869"/>
    <w:rsid w:val="000D5F12"/>
    <w:rsid w:val="000D75B1"/>
    <w:rsid w:val="000E13E1"/>
    <w:rsid w:val="000E2CE0"/>
    <w:rsid w:val="000E30B2"/>
    <w:rsid w:val="000E72A7"/>
    <w:rsid w:val="000E76B1"/>
    <w:rsid w:val="000F016A"/>
    <w:rsid w:val="000F0B7A"/>
    <w:rsid w:val="000F37DE"/>
    <w:rsid w:val="000F3DFB"/>
    <w:rsid w:val="000F51E8"/>
    <w:rsid w:val="000F5EFF"/>
    <w:rsid w:val="00101B2F"/>
    <w:rsid w:val="00103ADE"/>
    <w:rsid w:val="00105668"/>
    <w:rsid w:val="001075E9"/>
    <w:rsid w:val="00117BB0"/>
    <w:rsid w:val="00117D36"/>
    <w:rsid w:val="00120E49"/>
    <w:rsid w:val="00123520"/>
    <w:rsid w:val="001270A3"/>
    <w:rsid w:val="00131916"/>
    <w:rsid w:val="00132401"/>
    <w:rsid w:val="00132502"/>
    <w:rsid w:val="00132A1A"/>
    <w:rsid w:val="00134D28"/>
    <w:rsid w:val="001425FE"/>
    <w:rsid w:val="00144C1A"/>
    <w:rsid w:val="00145A16"/>
    <w:rsid w:val="00146288"/>
    <w:rsid w:val="0015017C"/>
    <w:rsid w:val="00152E01"/>
    <w:rsid w:val="001552E7"/>
    <w:rsid w:val="00156448"/>
    <w:rsid w:val="00160B20"/>
    <w:rsid w:val="001633C4"/>
    <w:rsid w:val="00166D6C"/>
    <w:rsid w:val="00172891"/>
    <w:rsid w:val="00173543"/>
    <w:rsid w:val="00181270"/>
    <w:rsid w:val="001830B4"/>
    <w:rsid w:val="0018675B"/>
    <w:rsid w:val="001947EB"/>
    <w:rsid w:val="00195B39"/>
    <w:rsid w:val="001A254B"/>
    <w:rsid w:val="001A423B"/>
    <w:rsid w:val="001A7835"/>
    <w:rsid w:val="001A7975"/>
    <w:rsid w:val="001B008E"/>
    <w:rsid w:val="001B3E3A"/>
    <w:rsid w:val="001B528E"/>
    <w:rsid w:val="001B554B"/>
    <w:rsid w:val="001B67F7"/>
    <w:rsid w:val="001C2CEB"/>
    <w:rsid w:val="001C32E4"/>
    <w:rsid w:val="001C5470"/>
    <w:rsid w:val="001C5500"/>
    <w:rsid w:val="001C5B4A"/>
    <w:rsid w:val="001C6C6B"/>
    <w:rsid w:val="001D1991"/>
    <w:rsid w:val="001D5451"/>
    <w:rsid w:val="001D60C4"/>
    <w:rsid w:val="001D6433"/>
    <w:rsid w:val="001E6286"/>
    <w:rsid w:val="001F301A"/>
    <w:rsid w:val="001F5EF2"/>
    <w:rsid w:val="001F7C38"/>
    <w:rsid w:val="002010E2"/>
    <w:rsid w:val="0020127B"/>
    <w:rsid w:val="002070C5"/>
    <w:rsid w:val="00211459"/>
    <w:rsid w:val="00211EF1"/>
    <w:rsid w:val="002125A8"/>
    <w:rsid w:val="002153D2"/>
    <w:rsid w:val="00215BA1"/>
    <w:rsid w:val="002175E5"/>
    <w:rsid w:val="00221ED9"/>
    <w:rsid w:val="0022379A"/>
    <w:rsid w:val="00225449"/>
    <w:rsid w:val="002262F9"/>
    <w:rsid w:val="00237045"/>
    <w:rsid w:val="00237BD5"/>
    <w:rsid w:val="00240E00"/>
    <w:rsid w:val="00245378"/>
    <w:rsid w:val="00245672"/>
    <w:rsid w:val="00245749"/>
    <w:rsid w:val="002466DD"/>
    <w:rsid w:val="0024750F"/>
    <w:rsid w:val="00247BD7"/>
    <w:rsid w:val="00256583"/>
    <w:rsid w:val="00257A4E"/>
    <w:rsid w:val="00261BE9"/>
    <w:rsid w:val="00263065"/>
    <w:rsid w:val="002639B5"/>
    <w:rsid w:val="002643FB"/>
    <w:rsid w:val="00271C93"/>
    <w:rsid w:val="00272E17"/>
    <w:rsid w:val="00275098"/>
    <w:rsid w:val="002762E1"/>
    <w:rsid w:val="00276F3A"/>
    <w:rsid w:val="0027798D"/>
    <w:rsid w:val="00282D38"/>
    <w:rsid w:val="00290C69"/>
    <w:rsid w:val="00297B67"/>
    <w:rsid w:val="002A0F72"/>
    <w:rsid w:val="002A1427"/>
    <w:rsid w:val="002A1DAB"/>
    <w:rsid w:val="002A2A1F"/>
    <w:rsid w:val="002A3B3A"/>
    <w:rsid w:val="002A60DD"/>
    <w:rsid w:val="002A6441"/>
    <w:rsid w:val="002A6545"/>
    <w:rsid w:val="002B264C"/>
    <w:rsid w:val="002B3AF1"/>
    <w:rsid w:val="002B45A7"/>
    <w:rsid w:val="002B481F"/>
    <w:rsid w:val="002B7853"/>
    <w:rsid w:val="002B7C79"/>
    <w:rsid w:val="002C2C8B"/>
    <w:rsid w:val="002C3DE8"/>
    <w:rsid w:val="002C7603"/>
    <w:rsid w:val="002D21D0"/>
    <w:rsid w:val="002D33E8"/>
    <w:rsid w:val="002D506B"/>
    <w:rsid w:val="002E156D"/>
    <w:rsid w:val="002E191A"/>
    <w:rsid w:val="002E38C1"/>
    <w:rsid w:val="002E3FAB"/>
    <w:rsid w:val="002E55A0"/>
    <w:rsid w:val="002F03F7"/>
    <w:rsid w:val="002F201F"/>
    <w:rsid w:val="002F2156"/>
    <w:rsid w:val="00302F18"/>
    <w:rsid w:val="003031A2"/>
    <w:rsid w:val="00303D33"/>
    <w:rsid w:val="00303E42"/>
    <w:rsid w:val="003057B5"/>
    <w:rsid w:val="00306677"/>
    <w:rsid w:val="00312483"/>
    <w:rsid w:val="00312997"/>
    <w:rsid w:val="00312DB8"/>
    <w:rsid w:val="00316B7E"/>
    <w:rsid w:val="00320006"/>
    <w:rsid w:val="003223C4"/>
    <w:rsid w:val="00324128"/>
    <w:rsid w:val="00326D4C"/>
    <w:rsid w:val="00327FD0"/>
    <w:rsid w:val="00330633"/>
    <w:rsid w:val="00336A77"/>
    <w:rsid w:val="00341B68"/>
    <w:rsid w:val="00341BE0"/>
    <w:rsid w:val="00342184"/>
    <w:rsid w:val="00344F25"/>
    <w:rsid w:val="00346608"/>
    <w:rsid w:val="00350C37"/>
    <w:rsid w:val="00357683"/>
    <w:rsid w:val="00357C86"/>
    <w:rsid w:val="0036032A"/>
    <w:rsid w:val="00361DD8"/>
    <w:rsid w:val="00364650"/>
    <w:rsid w:val="00364D0A"/>
    <w:rsid w:val="00365B25"/>
    <w:rsid w:val="00371AC3"/>
    <w:rsid w:val="00374D4E"/>
    <w:rsid w:val="00376F49"/>
    <w:rsid w:val="00377E9F"/>
    <w:rsid w:val="0038024F"/>
    <w:rsid w:val="00384CFE"/>
    <w:rsid w:val="00385F8A"/>
    <w:rsid w:val="0039055B"/>
    <w:rsid w:val="00394431"/>
    <w:rsid w:val="0039467F"/>
    <w:rsid w:val="003976B8"/>
    <w:rsid w:val="00397AE8"/>
    <w:rsid w:val="003A2509"/>
    <w:rsid w:val="003A3335"/>
    <w:rsid w:val="003A3883"/>
    <w:rsid w:val="003A411C"/>
    <w:rsid w:val="003A6999"/>
    <w:rsid w:val="003A6C8E"/>
    <w:rsid w:val="003B1542"/>
    <w:rsid w:val="003B5D65"/>
    <w:rsid w:val="003B6497"/>
    <w:rsid w:val="003B6CB6"/>
    <w:rsid w:val="003C5C69"/>
    <w:rsid w:val="003D1538"/>
    <w:rsid w:val="003D76EA"/>
    <w:rsid w:val="003D7818"/>
    <w:rsid w:val="003E4615"/>
    <w:rsid w:val="003E788A"/>
    <w:rsid w:val="003F622F"/>
    <w:rsid w:val="003F66B7"/>
    <w:rsid w:val="004021AF"/>
    <w:rsid w:val="004030BF"/>
    <w:rsid w:val="004030D0"/>
    <w:rsid w:val="00403751"/>
    <w:rsid w:val="0041514D"/>
    <w:rsid w:val="00416C8F"/>
    <w:rsid w:val="00417EB0"/>
    <w:rsid w:val="00420769"/>
    <w:rsid w:val="00420906"/>
    <w:rsid w:val="00426EBB"/>
    <w:rsid w:val="0043188C"/>
    <w:rsid w:val="004319D5"/>
    <w:rsid w:val="00434197"/>
    <w:rsid w:val="00435CFD"/>
    <w:rsid w:val="0043780C"/>
    <w:rsid w:val="004378BC"/>
    <w:rsid w:val="00437AFF"/>
    <w:rsid w:val="004439C9"/>
    <w:rsid w:val="004537C2"/>
    <w:rsid w:val="00455513"/>
    <w:rsid w:val="004559C5"/>
    <w:rsid w:val="00457B36"/>
    <w:rsid w:val="00463A7F"/>
    <w:rsid w:val="00464A9F"/>
    <w:rsid w:val="00465586"/>
    <w:rsid w:val="00466069"/>
    <w:rsid w:val="00467462"/>
    <w:rsid w:val="00471602"/>
    <w:rsid w:val="00473EA4"/>
    <w:rsid w:val="00475A6F"/>
    <w:rsid w:val="00476E54"/>
    <w:rsid w:val="0048013C"/>
    <w:rsid w:val="00480A8D"/>
    <w:rsid w:val="00482FD9"/>
    <w:rsid w:val="00485432"/>
    <w:rsid w:val="0049099E"/>
    <w:rsid w:val="004928D9"/>
    <w:rsid w:val="0049448D"/>
    <w:rsid w:val="004964DB"/>
    <w:rsid w:val="004A1416"/>
    <w:rsid w:val="004A1824"/>
    <w:rsid w:val="004A2494"/>
    <w:rsid w:val="004A2B45"/>
    <w:rsid w:val="004A3C9B"/>
    <w:rsid w:val="004A6B74"/>
    <w:rsid w:val="004B1EF1"/>
    <w:rsid w:val="004B3A52"/>
    <w:rsid w:val="004C0FF0"/>
    <w:rsid w:val="004C3ABB"/>
    <w:rsid w:val="004D0EB7"/>
    <w:rsid w:val="004D30C8"/>
    <w:rsid w:val="004D5470"/>
    <w:rsid w:val="004D654A"/>
    <w:rsid w:val="004D6FAB"/>
    <w:rsid w:val="004E147B"/>
    <w:rsid w:val="004E1982"/>
    <w:rsid w:val="004E1EF8"/>
    <w:rsid w:val="004E4C3D"/>
    <w:rsid w:val="004E6A83"/>
    <w:rsid w:val="004F5D42"/>
    <w:rsid w:val="005001B9"/>
    <w:rsid w:val="005030C0"/>
    <w:rsid w:val="0051451C"/>
    <w:rsid w:val="005146EC"/>
    <w:rsid w:val="00516576"/>
    <w:rsid w:val="005169C0"/>
    <w:rsid w:val="00516A28"/>
    <w:rsid w:val="005170DF"/>
    <w:rsid w:val="00517F4F"/>
    <w:rsid w:val="0052064C"/>
    <w:rsid w:val="00522820"/>
    <w:rsid w:val="005258FC"/>
    <w:rsid w:val="005309AA"/>
    <w:rsid w:val="00534DBD"/>
    <w:rsid w:val="00535E35"/>
    <w:rsid w:val="00541D7D"/>
    <w:rsid w:val="005438D2"/>
    <w:rsid w:val="0054415F"/>
    <w:rsid w:val="00545121"/>
    <w:rsid w:val="005454C1"/>
    <w:rsid w:val="0054700D"/>
    <w:rsid w:val="005477AB"/>
    <w:rsid w:val="0055020F"/>
    <w:rsid w:val="00552B7C"/>
    <w:rsid w:val="00554E98"/>
    <w:rsid w:val="00554F6C"/>
    <w:rsid w:val="005563E2"/>
    <w:rsid w:val="00562C42"/>
    <w:rsid w:val="005638DB"/>
    <w:rsid w:val="0056564D"/>
    <w:rsid w:val="00574474"/>
    <w:rsid w:val="005754BE"/>
    <w:rsid w:val="005763F7"/>
    <w:rsid w:val="00582229"/>
    <w:rsid w:val="00582830"/>
    <w:rsid w:val="00584262"/>
    <w:rsid w:val="0058689C"/>
    <w:rsid w:val="005912A1"/>
    <w:rsid w:val="00591669"/>
    <w:rsid w:val="005936FB"/>
    <w:rsid w:val="00597F67"/>
    <w:rsid w:val="005A202A"/>
    <w:rsid w:val="005A7521"/>
    <w:rsid w:val="005A7C54"/>
    <w:rsid w:val="005B1D33"/>
    <w:rsid w:val="005B2A02"/>
    <w:rsid w:val="005B6806"/>
    <w:rsid w:val="005C0AF7"/>
    <w:rsid w:val="005C113C"/>
    <w:rsid w:val="005C3442"/>
    <w:rsid w:val="005C3B78"/>
    <w:rsid w:val="005C4530"/>
    <w:rsid w:val="005D68A5"/>
    <w:rsid w:val="005E1350"/>
    <w:rsid w:val="005E292D"/>
    <w:rsid w:val="005E3A92"/>
    <w:rsid w:val="005E7B7F"/>
    <w:rsid w:val="005F127F"/>
    <w:rsid w:val="005F315D"/>
    <w:rsid w:val="005F379D"/>
    <w:rsid w:val="005F38E7"/>
    <w:rsid w:val="005F40F3"/>
    <w:rsid w:val="005F571C"/>
    <w:rsid w:val="005F6101"/>
    <w:rsid w:val="005F6399"/>
    <w:rsid w:val="005F6916"/>
    <w:rsid w:val="005F72A7"/>
    <w:rsid w:val="00600398"/>
    <w:rsid w:val="00600BDE"/>
    <w:rsid w:val="00601414"/>
    <w:rsid w:val="00602771"/>
    <w:rsid w:val="0060351D"/>
    <w:rsid w:val="0060668E"/>
    <w:rsid w:val="006137C3"/>
    <w:rsid w:val="00617C4E"/>
    <w:rsid w:val="00620FD9"/>
    <w:rsid w:val="00622C45"/>
    <w:rsid w:val="006361CA"/>
    <w:rsid w:val="0064344F"/>
    <w:rsid w:val="00643681"/>
    <w:rsid w:val="006452FF"/>
    <w:rsid w:val="00647110"/>
    <w:rsid w:val="00652F7B"/>
    <w:rsid w:val="00653E6F"/>
    <w:rsid w:val="0065532C"/>
    <w:rsid w:val="00655F97"/>
    <w:rsid w:val="0065644A"/>
    <w:rsid w:val="00665C1E"/>
    <w:rsid w:val="00673CBD"/>
    <w:rsid w:val="00675545"/>
    <w:rsid w:val="00675A2A"/>
    <w:rsid w:val="00683441"/>
    <w:rsid w:val="00683DEB"/>
    <w:rsid w:val="0068473A"/>
    <w:rsid w:val="00684EA3"/>
    <w:rsid w:val="00696A2B"/>
    <w:rsid w:val="00697BB4"/>
    <w:rsid w:val="006A197E"/>
    <w:rsid w:val="006A5360"/>
    <w:rsid w:val="006A544D"/>
    <w:rsid w:val="006A620E"/>
    <w:rsid w:val="006A62EF"/>
    <w:rsid w:val="006A6693"/>
    <w:rsid w:val="006B0C80"/>
    <w:rsid w:val="006B0CA6"/>
    <w:rsid w:val="006B4C2D"/>
    <w:rsid w:val="006B7549"/>
    <w:rsid w:val="006C1297"/>
    <w:rsid w:val="006C1C43"/>
    <w:rsid w:val="006C2033"/>
    <w:rsid w:val="006C251E"/>
    <w:rsid w:val="006D1E9F"/>
    <w:rsid w:val="006D3855"/>
    <w:rsid w:val="006E3EF6"/>
    <w:rsid w:val="006F7FB7"/>
    <w:rsid w:val="00700525"/>
    <w:rsid w:val="007010F6"/>
    <w:rsid w:val="00701FC7"/>
    <w:rsid w:val="0070318C"/>
    <w:rsid w:val="0070371D"/>
    <w:rsid w:val="00703792"/>
    <w:rsid w:val="007039C3"/>
    <w:rsid w:val="007045D1"/>
    <w:rsid w:val="00712046"/>
    <w:rsid w:val="0071222F"/>
    <w:rsid w:val="00714317"/>
    <w:rsid w:val="00715344"/>
    <w:rsid w:val="0071628A"/>
    <w:rsid w:val="00717A87"/>
    <w:rsid w:val="007206F2"/>
    <w:rsid w:val="00723E02"/>
    <w:rsid w:val="0072441D"/>
    <w:rsid w:val="0072584B"/>
    <w:rsid w:val="00731F2B"/>
    <w:rsid w:val="00736B25"/>
    <w:rsid w:val="007416A7"/>
    <w:rsid w:val="0074173E"/>
    <w:rsid w:val="007417DB"/>
    <w:rsid w:val="007432CD"/>
    <w:rsid w:val="007438D9"/>
    <w:rsid w:val="00744D87"/>
    <w:rsid w:val="00752D4D"/>
    <w:rsid w:val="00752FF5"/>
    <w:rsid w:val="00756C21"/>
    <w:rsid w:val="00757BCD"/>
    <w:rsid w:val="0076053A"/>
    <w:rsid w:val="007625BE"/>
    <w:rsid w:val="00764D21"/>
    <w:rsid w:val="00765918"/>
    <w:rsid w:val="00766312"/>
    <w:rsid w:val="007709E9"/>
    <w:rsid w:val="00770E4D"/>
    <w:rsid w:val="0077110B"/>
    <w:rsid w:val="00771AB7"/>
    <w:rsid w:val="00774747"/>
    <w:rsid w:val="007748BD"/>
    <w:rsid w:val="007753BA"/>
    <w:rsid w:val="0078145D"/>
    <w:rsid w:val="0078175E"/>
    <w:rsid w:val="00785964"/>
    <w:rsid w:val="0079115C"/>
    <w:rsid w:val="007930C0"/>
    <w:rsid w:val="0079624E"/>
    <w:rsid w:val="00796F4D"/>
    <w:rsid w:val="007A1691"/>
    <w:rsid w:val="007A331A"/>
    <w:rsid w:val="007A3EAB"/>
    <w:rsid w:val="007B103D"/>
    <w:rsid w:val="007B4946"/>
    <w:rsid w:val="007B6046"/>
    <w:rsid w:val="007C165F"/>
    <w:rsid w:val="007C3CB5"/>
    <w:rsid w:val="007C4FA3"/>
    <w:rsid w:val="007C64A1"/>
    <w:rsid w:val="007C74CD"/>
    <w:rsid w:val="007D1573"/>
    <w:rsid w:val="007D2433"/>
    <w:rsid w:val="007D6F52"/>
    <w:rsid w:val="007E0B59"/>
    <w:rsid w:val="007E0CBF"/>
    <w:rsid w:val="007E42E4"/>
    <w:rsid w:val="007E77EA"/>
    <w:rsid w:val="007E7813"/>
    <w:rsid w:val="007F00A7"/>
    <w:rsid w:val="007F1CDE"/>
    <w:rsid w:val="007F2CA8"/>
    <w:rsid w:val="007F37F3"/>
    <w:rsid w:val="007F4591"/>
    <w:rsid w:val="007F45AE"/>
    <w:rsid w:val="007F513D"/>
    <w:rsid w:val="007F5C65"/>
    <w:rsid w:val="0080188C"/>
    <w:rsid w:val="008025A8"/>
    <w:rsid w:val="0081136E"/>
    <w:rsid w:val="00811644"/>
    <w:rsid w:val="00811858"/>
    <w:rsid w:val="00812174"/>
    <w:rsid w:val="00813AA7"/>
    <w:rsid w:val="0082092A"/>
    <w:rsid w:val="0082255C"/>
    <w:rsid w:val="008226F1"/>
    <w:rsid w:val="00822AD6"/>
    <w:rsid w:val="00824DC8"/>
    <w:rsid w:val="00826A4B"/>
    <w:rsid w:val="00830C68"/>
    <w:rsid w:val="00830CD8"/>
    <w:rsid w:val="00835281"/>
    <w:rsid w:val="008356BE"/>
    <w:rsid w:val="008366D7"/>
    <w:rsid w:val="008404FD"/>
    <w:rsid w:val="00841C29"/>
    <w:rsid w:val="0084502B"/>
    <w:rsid w:val="0085430F"/>
    <w:rsid w:val="008554CB"/>
    <w:rsid w:val="00855B0F"/>
    <w:rsid w:val="00856E82"/>
    <w:rsid w:val="00860F5F"/>
    <w:rsid w:val="00864BEB"/>
    <w:rsid w:val="00866497"/>
    <w:rsid w:val="00866C71"/>
    <w:rsid w:val="00872DED"/>
    <w:rsid w:val="00873A18"/>
    <w:rsid w:val="00874BB8"/>
    <w:rsid w:val="00876282"/>
    <w:rsid w:val="00877422"/>
    <w:rsid w:val="00877C29"/>
    <w:rsid w:val="008801F7"/>
    <w:rsid w:val="008802A7"/>
    <w:rsid w:val="00882B9B"/>
    <w:rsid w:val="0089152C"/>
    <w:rsid w:val="0089727E"/>
    <w:rsid w:val="008A0269"/>
    <w:rsid w:val="008A7C88"/>
    <w:rsid w:val="008B2B64"/>
    <w:rsid w:val="008B334B"/>
    <w:rsid w:val="008B3C90"/>
    <w:rsid w:val="008B6C12"/>
    <w:rsid w:val="008C1DE4"/>
    <w:rsid w:val="008C3222"/>
    <w:rsid w:val="008C380E"/>
    <w:rsid w:val="008C3811"/>
    <w:rsid w:val="008D48C5"/>
    <w:rsid w:val="008D552C"/>
    <w:rsid w:val="008E1EA4"/>
    <w:rsid w:val="008E2F0C"/>
    <w:rsid w:val="008E3387"/>
    <w:rsid w:val="008E4F54"/>
    <w:rsid w:val="008E77B6"/>
    <w:rsid w:val="008F1EE3"/>
    <w:rsid w:val="008F4E93"/>
    <w:rsid w:val="00900849"/>
    <w:rsid w:val="0090120D"/>
    <w:rsid w:val="00903A5F"/>
    <w:rsid w:val="0090682E"/>
    <w:rsid w:val="00911471"/>
    <w:rsid w:val="009129E8"/>
    <w:rsid w:val="00912C9E"/>
    <w:rsid w:val="00915476"/>
    <w:rsid w:val="009169FF"/>
    <w:rsid w:val="00916DF2"/>
    <w:rsid w:val="00920305"/>
    <w:rsid w:val="00927776"/>
    <w:rsid w:val="009304C2"/>
    <w:rsid w:val="00932CA8"/>
    <w:rsid w:val="009360C9"/>
    <w:rsid w:val="0094023F"/>
    <w:rsid w:val="00940C8D"/>
    <w:rsid w:val="00942DBD"/>
    <w:rsid w:val="00943ECF"/>
    <w:rsid w:val="009510BA"/>
    <w:rsid w:val="00953528"/>
    <w:rsid w:val="00953AB7"/>
    <w:rsid w:val="00954102"/>
    <w:rsid w:val="00962C35"/>
    <w:rsid w:val="00966660"/>
    <w:rsid w:val="00971EB8"/>
    <w:rsid w:val="009720F7"/>
    <w:rsid w:val="009745FE"/>
    <w:rsid w:val="00977DF3"/>
    <w:rsid w:val="0098055F"/>
    <w:rsid w:val="00982000"/>
    <w:rsid w:val="009834F4"/>
    <w:rsid w:val="00983CB8"/>
    <w:rsid w:val="009843CE"/>
    <w:rsid w:val="00984E6D"/>
    <w:rsid w:val="00987D24"/>
    <w:rsid w:val="00993800"/>
    <w:rsid w:val="009962E7"/>
    <w:rsid w:val="00996A40"/>
    <w:rsid w:val="009A0D6E"/>
    <w:rsid w:val="009A4FFC"/>
    <w:rsid w:val="009B03D0"/>
    <w:rsid w:val="009B39E9"/>
    <w:rsid w:val="009C022A"/>
    <w:rsid w:val="009C0E14"/>
    <w:rsid w:val="009D066B"/>
    <w:rsid w:val="009D4402"/>
    <w:rsid w:val="009E0D91"/>
    <w:rsid w:val="009E0E53"/>
    <w:rsid w:val="009E2E03"/>
    <w:rsid w:val="009E609E"/>
    <w:rsid w:val="009E7C4B"/>
    <w:rsid w:val="009F0CA9"/>
    <w:rsid w:val="009F2D2A"/>
    <w:rsid w:val="009F383A"/>
    <w:rsid w:val="00A054F2"/>
    <w:rsid w:val="00A0631C"/>
    <w:rsid w:val="00A07AB9"/>
    <w:rsid w:val="00A1131D"/>
    <w:rsid w:val="00A14C86"/>
    <w:rsid w:val="00A14E05"/>
    <w:rsid w:val="00A21481"/>
    <w:rsid w:val="00A22B26"/>
    <w:rsid w:val="00A25B7B"/>
    <w:rsid w:val="00A26467"/>
    <w:rsid w:val="00A27FF9"/>
    <w:rsid w:val="00A31EDF"/>
    <w:rsid w:val="00A3368D"/>
    <w:rsid w:val="00A34E98"/>
    <w:rsid w:val="00A35595"/>
    <w:rsid w:val="00A36D66"/>
    <w:rsid w:val="00A37032"/>
    <w:rsid w:val="00A40655"/>
    <w:rsid w:val="00A43F17"/>
    <w:rsid w:val="00A467C5"/>
    <w:rsid w:val="00A46EC9"/>
    <w:rsid w:val="00A47B3A"/>
    <w:rsid w:val="00A60D41"/>
    <w:rsid w:val="00A619BD"/>
    <w:rsid w:val="00A62368"/>
    <w:rsid w:val="00A7129E"/>
    <w:rsid w:val="00A72ED3"/>
    <w:rsid w:val="00A739BE"/>
    <w:rsid w:val="00A80665"/>
    <w:rsid w:val="00A80878"/>
    <w:rsid w:val="00A834F3"/>
    <w:rsid w:val="00A867A5"/>
    <w:rsid w:val="00A868F4"/>
    <w:rsid w:val="00A9216B"/>
    <w:rsid w:val="00A92B19"/>
    <w:rsid w:val="00A93476"/>
    <w:rsid w:val="00A943BB"/>
    <w:rsid w:val="00A97180"/>
    <w:rsid w:val="00AA16EE"/>
    <w:rsid w:val="00AA2D38"/>
    <w:rsid w:val="00AA3496"/>
    <w:rsid w:val="00AA4FCC"/>
    <w:rsid w:val="00AA7532"/>
    <w:rsid w:val="00AC09EF"/>
    <w:rsid w:val="00AC317F"/>
    <w:rsid w:val="00AC3F0C"/>
    <w:rsid w:val="00AD0F8F"/>
    <w:rsid w:val="00AD3E99"/>
    <w:rsid w:val="00AD48DF"/>
    <w:rsid w:val="00AD5450"/>
    <w:rsid w:val="00AD592D"/>
    <w:rsid w:val="00AD5DA6"/>
    <w:rsid w:val="00AE082D"/>
    <w:rsid w:val="00AE32CF"/>
    <w:rsid w:val="00AE3FE0"/>
    <w:rsid w:val="00AE43D8"/>
    <w:rsid w:val="00AE4914"/>
    <w:rsid w:val="00AE57AC"/>
    <w:rsid w:val="00AE5EC1"/>
    <w:rsid w:val="00AE684C"/>
    <w:rsid w:val="00AE7E79"/>
    <w:rsid w:val="00AF0D4F"/>
    <w:rsid w:val="00AF513C"/>
    <w:rsid w:val="00AF6CB7"/>
    <w:rsid w:val="00AF7444"/>
    <w:rsid w:val="00AF7C9F"/>
    <w:rsid w:val="00B0505C"/>
    <w:rsid w:val="00B06762"/>
    <w:rsid w:val="00B0795B"/>
    <w:rsid w:val="00B12CF6"/>
    <w:rsid w:val="00B24DE2"/>
    <w:rsid w:val="00B31EBB"/>
    <w:rsid w:val="00B335CF"/>
    <w:rsid w:val="00B34370"/>
    <w:rsid w:val="00B34EC4"/>
    <w:rsid w:val="00B371F3"/>
    <w:rsid w:val="00B37C9B"/>
    <w:rsid w:val="00B43485"/>
    <w:rsid w:val="00B524F6"/>
    <w:rsid w:val="00B52F37"/>
    <w:rsid w:val="00B542CB"/>
    <w:rsid w:val="00B54FAF"/>
    <w:rsid w:val="00B55B2D"/>
    <w:rsid w:val="00B55C23"/>
    <w:rsid w:val="00B656D6"/>
    <w:rsid w:val="00B65728"/>
    <w:rsid w:val="00B71B3E"/>
    <w:rsid w:val="00B738AF"/>
    <w:rsid w:val="00B73CCB"/>
    <w:rsid w:val="00B746E2"/>
    <w:rsid w:val="00B80809"/>
    <w:rsid w:val="00B813AA"/>
    <w:rsid w:val="00B826A7"/>
    <w:rsid w:val="00B830D2"/>
    <w:rsid w:val="00B84DFF"/>
    <w:rsid w:val="00B86431"/>
    <w:rsid w:val="00B87B02"/>
    <w:rsid w:val="00B90D78"/>
    <w:rsid w:val="00BA1375"/>
    <w:rsid w:val="00BA1EED"/>
    <w:rsid w:val="00BA47B0"/>
    <w:rsid w:val="00BA76E2"/>
    <w:rsid w:val="00BB08D7"/>
    <w:rsid w:val="00BB0F93"/>
    <w:rsid w:val="00BB543E"/>
    <w:rsid w:val="00BB5D1C"/>
    <w:rsid w:val="00BC1AE7"/>
    <w:rsid w:val="00BC2FFE"/>
    <w:rsid w:val="00BC4ACD"/>
    <w:rsid w:val="00BC537E"/>
    <w:rsid w:val="00BC62D6"/>
    <w:rsid w:val="00BC7C44"/>
    <w:rsid w:val="00BD671B"/>
    <w:rsid w:val="00BD6B9B"/>
    <w:rsid w:val="00BD7D25"/>
    <w:rsid w:val="00BE489B"/>
    <w:rsid w:val="00BE789B"/>
    <w:rsid w:val="00BF246A"/>
    <w:rsid w:val="00BF2C3D"/>
    <w:rsid w:val="00BF3FC9"/>
    <w:rsid w:val="00C06193"/>
    <w:rsid w:val="00C131A8"/>
    <w:rsid w:val="00C2458D"/>
    <w:rsid w:val="00C24941"/>
    <w:rsid w:val="00C265A8"/>
    <w:rsid w:val="00C26AF3"/>
    <w:rsid w:val="00C32D10"/>
    <w:rsid w:val="00C3387E"/>
    <w:rsid w:val="00C35564"/>
    <w:rsid w:val="00C36070"/>
    <w:rsid w:val="00C36F98"/>
    <w:rsid w:val="00C40D27"/>
    <w:rsid w:val="00C430AA"/>
    <w:rsid w:val="00C440C6"/>
    <w:rsid w:val="00C4539A"/>
    <w:rsid w:val="00C456FD"/>
    <w:rsid w:val="00C47E2F"/>
    <w:rsid w:val="00C51020"/>
    <w:rsid w:val="00C56234"/>
    <w:rsid w:val="00C56F12"/>
    <w:rsid w:val="00C61264"/>
    <w:rsid w:val="00C637ED"/>
    <w:rsid w:val="00C742BA"/>
    <w:rsid w:val="00C86535"/>
    <w:rsid w:val="00C93859"/>
    <w:rsid w:val="00C97C98"/>
    <w:rsid w:val="00CA18D1"/>
    <w:rsid w:val="00CA18FB"/>
    <w:rsid w:val="00CB4EA5"/>
    <w:rsid w:val="00CB5692"/>
    <w:rsid w:val="00CB6E66"/>
    <w:rsid w:val="00CC0F5B"/>
    <w:rsid w:val="00CC36A2"/>
    <w:rsid w:val="00CC51C7"/>
    <w:rsid w:val="00CC5590"/>
    <w:rsid w:val="00CD103B"/>
    <w:rsid w:val="00CD1776"/>
    <w:rsid w:val="00CD41DA"/>
    <w:rsid w:val="00CD5FF5"/>
    <w:rsid w:val="00CD6648"/>
    <w:rsid w:val="00CD7979"/>
    <w:rsid w:val="00CD7C34"/>
    <w:rsid w:val="00CE0B5F"/>
    <w:rsid w:val="00CE0C77"/>
    <w:rsid w:val="00CE12A0"/>
    <w:rsid w:val="00CE4048"/>
    <w:rsid w:val="00CF00A2"/>
    <w:rsid w:val="00CF377B"/>
    <w:rsid w:val="00D004CD"/>
    <w:rsid w:val="00D00598"/>
    <w:rsid w:val="00D0117D"/>
    <w:rsid w:val="00D015CE"/>
    <w:rsid w:val="00D039D5"/>
    <w:rsid w:val="00D07B77"/>
    <w:rsid w:val="00D118AC"/>
    <w:rsid w:val="00D13916"/>
    <w:rsid w:val="00D13AB8"/>
    <w:rsid w:val="00D13ADA"/>
    <w:rsid w:val="00D22DEA"/>
    <w:rsid w:val="00D2361A"/>
    <w:rsid w:val="00D248EA"/>
    <w:rsid w:val="00D25652"/>
    <w:rsid w:val="00D25D58"/>
    <w:rsid w:val="00D34A3E"/>
    <w:rsid w:val="00D37506"/>
    <w:rsid w:val="00D41758"/>
    <w:rsid w:val="00D42A9B"/>
    <w:rsid w:val="00D43D74"/>
    <w:rsid w:val="00D44452"/>
    <w:rsid w:val="00D47686"/>
    <w:rsid w:val="00D551D9"/>
    <w:rsid w:val="00D61EFC"/>
    <w:rsid w:val="00D65026"/>
    <w:rsid w:val="00D65B7C"/>
    <w:rsid w:val="00D66C88"/>
    <w:rsid w:val="00D67094"/>
    <w:rsid w:val="00D74CDC"/>
    <w:rsid w:val="00D82634"/>
    <w:rsid w:val="00D84EE7"/>
    <w:rsid w:val="00D85D65"/>
    <w:rsid w:val="00D87A9C"/>
    <w:rsid w:val="00D90878"/>
    <w:rsid w:val="00D90E3F"/>
    <w:rsid w:val="00D92FE9"/>
    <w:rsid w:val="00D9695A"/>
    <w:rsid w:val="00DA0B11"/>
    <w:rsid w:val="00DA48D5"/>
    <w:rsid w:val="00DB3812"/>
    <w:rsid w:val="00DB51DB"/>
    <w:rsid w:val="00DB6D45"/>
    <w:rsid w:val="00DB7E48"/>
    <w:rsid w:val="00DC09A9"/>
    <w:rsid w:val="00DC0CDE"/>
    <w:rsid w:val="00DC2E97"/>
    <w:rsid w:val="00DC4FE9"/>
    <w:rsid w:val="00DD2A36"/>
    <w:rsid w:val="00DD6DD6"/>
    <w:rsid w:val="00DE1771"/>
    <w:rsid w:val="00DE673F"/>
    <w:rsid w:val="00DF1679"/>
    <w:rsid w:val="00DF46F1"/>
    <w:rsid w:val="00DF515F"/>
    <w:rsid w:val="00DF77BE"/>
    <w:rsid w:val="00E04BF1"/>
    <w:rsid w:val="00E05E6B"/>
    <w:rsid w:val="00E069EB"/>
    <w:rsid w:val="00E0726F"/>
    <w:rsid w:val="00E13217"/>
    <w:rsid w:val="00E1650E"/>
    <w:rsid w:val="00E16EFE"/>
    <w:rsid w:val="00E23FE0"/>
    <w:rsid w:val="00E2512A"/>
    <w:rsid w:val="00E27866"/>
    <w:rsid w:val="00E3294F"/>
    <w:rsid w:val="00E34F07"/>
    <w:rsid w:val="00E359A7"/>
    <w:rsid w:val="00E36672"/>
    <w:rsid w:val="00E40713"/>
    <w:rsid w:val="00E41291"/>
    <w:rsid w:val="00E4146A"/>
    <w:rsid w:val="00E41725"/>
    <w:rsid w:val="00E41B64"/>
    <w:rsid w:val="00E442D7"/>
    <w:rsid w:val="00E446BF"/>
    <w:rsid w:val="00E458DD"/>
    <w:rsid w:val="00E53E99"/>
    <w:rsid w:val="00E57E63"/>
    <w:rsid w:val="00E6057C"/>
    <w:rsid w:val="00E63A53"/>
    <w:rsid w:val="00E672D9"/>
    <w:rsid w:val="00E714AC"/>
    <w:rsid w:val="00E71C4A"/>
    <w:rsid w:val="00E744BC"/>
    <w:rsid w:val="00E76D31"/>
    <w:rsid w:val="00E77375"/>
    <w:rsid w:val="00E77DBE"/>
    <w:rsid w:val="00E94BB1"/>
    <w:rsid w:val="00E96D99"/>
    <w:rsid w:val="00EA0BBD"/>
    <w:rsid w:val="00EA301C"/>
    <w:rsid w:val="00EB4823"/>
    <w:rsid w:val="00EB5D99"/>
    <w:rsid w:val="00EB5F66"/>
    <w:rsid w:val="00EB672B"/>
    <w:rsid w:val="00EC2D9C"/>
    <w:rsid w:val="00EC3929"/>
    <w:rsid w:val="00EC4122"/>
    <w:rsid w:val="00EC754C"/>
    <w:rsid w:val="00ED10D9"/>
    <w:rsid w:val="00ED2500"/>
    <w:rsid w:val="00ED266B"/>
    <w:rsid w:val="00ED3BFA"/>
    <w:rsid w:val="00ED7E77"/>
    <w:rsid w:val="00EE3485"/>
    <w:rsid w:val="00EE6434"/>
    <w:rsid w:val="00EF3661"/>
    <w:rsid w:val="00F000BA"/>
    <w:rsid w:val="00F059AF"/>
    <w:rsid w:val="00F065A3"/>
    <w:rsid w:val="00F11826"/>
    <w:rsid w:val="00F17728"/>
    <w:rsid w:val="00F20367"/>
    <w:rsid w:val="00F22503"/>
    <w:rsid w:val="00F25716"/>
    <w:rsid w:val="00F265AA"/>
    <w:rsid w:val="00F265D4"/>
    <w:rsid w:val="00F309AA"/>
    <w:rsid w:val="00F30A1B"/>
    <w:rsid w:val="00F3624C"/>
    <w:rsid w:val="00F3680E"/>
    <w:rsid w:val="00F368F3"/>
    <w:rsid w:val="00F37035"/>
    <w:rsid w:val="00F40260"/>
    <w:rsid w:val="00F408AC"/>
    <w:rsid w:val="00F4267C"/>
    <w:rsid w:val="00F45B30"/>
    <w:rsid w:val="00F507BB"/>
    <w:rsid w:val="00F5371B"/>
    <w:rsid w:val="00F56F4C"/>
    <w:rsid w:val="00F614F6"/>
    <w:rsid w:val="00F62E09"/>
    <w:rsid w:val="00F63C40"/>
    <w:rsid w:val="00F72529"/>
    <w:rsid w:val="00F77767"/>
    <w:rsid w:val="00F81211"/>
    <w:rsid w:val="00F825F9"/>
    <w:rsid w:val="00F83798"/>
    <w:rsid w:val="00F83827"/>
    <w:rsid w:val="00F843BE"/>
    <w:rsid w:val="00F84BC2"/>
    <w:rsid w:val="00F85953"/>
    <w:rsid w:val="00F85AD8"/>
    <w:rsid w:val="00F90183"/>
    <w:rsid w:val="00F948A6"/>
    <w:rsid w:val="00F95E4B"/>
    <w:rsid w:val="00FA3565"/>
    <w:rsid w:val="00FA52CB"/>
    <w:rsid w:val="00FA540C"/>
    <w:rsid w:val="00FA5EC3"/>
    <w:rsid w:val="00FB1BE4"/>
    <w:rsid w:val="00FB23B8"/>
    <w:rsid w:val="00FB3911"/>
    <w:rsid w:val="00FD2845"/>
    <w:rsid w:val="00FE2F1B"/>
    <w:rsid w:val="00FE4271"/>
    <w:rsid w:val="00FE6E97"/>
    <w:rsid w:val="00FE7593"/>
    <w:rsid w:val="00FF4B9C"/>
    <w:rsid w:val="00FF56D7"/>
    <w:rsid w:val="00FF5B3F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B3CB9"/>
  <w15:docId w15:val="{00884E30-F6A3-47C8-9FCF-BF263142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E9"/>
    <w:pPr>
      <w:keepNext/>
      <w:keepLines/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637ED"/>
    <w:pPr>
      <w:keepLines w:val="0"/>
      <w:widowControl/>
      <w:outlineLvl w:val="0"/>
    </w:pPr>
    <w:rPr>
      <w:rFonts w:ascii="Arial" w:hAnsi="Arial" w:cs="Times New Roman"/>
      <w:b/>
      <w:bCs/>
      <w:sz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261BE9"/>
    <w:pPr>
      <w:numPr>
        <w:ilvl w:val="8"/>
        <w:numId w:val="1"/>
      </w:numPr>
    </w:pPr>
  </w:style>
  <w:style w:type="paragraph" w:styleId="FootnoteText">
    <w:name w:val="footnote text"/>
    <w:basedOn w:val="Normal"/>
    <w:link w:val="FootnoteTextChar"/>
    <w:rsid w:val="00D236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2361A"/>
    <w:rPr>
      <w:rFonts w:ascii="Times New Roman" w:eastAsia="Times New Roman" w:hAnsi="Times New Roman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D236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1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1A"/>
    <w:rPr>
      <w:rFonts w:ascii="Tahoma" w:eastAsia="Times New Roman" w:hAnsi="Tahoma" w:cs="Arial"/>
      <w:sz w:val="16"/>
      <w:szCs w:val="16"/>
      <w:lang w:val="en-US"/>
    </w:rPr>
  </w:style>
  <w:style w:type="paragraph" w:styleId="Header">
    <w:name w:val="header"/>
    <w:basedOn w:val="Normal"/>
    <w:link w:val="HeaderChar"/>
    <w:rsid w:val="00D23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61A"/>
    <w:rPr>
      <w:rFonts w:ascii="Times New Roman" w:eastAsia="Times New Roman" w:hAnsi="Times New Roman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1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9F"/>
    <w:rPr>
      <w:rFonts w:ascii="Times New Roman" w:eastAsia="Times New Roman" w:hAnsi="Times New Roman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CB6"/>
    <w:rPr>
      <w:rFonts w:ascii="Times New Roman" w:eastAsia="Times New Roman" w:hAnsi="Times New Roman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CB6"/>
    <w:rPr>
      <w:rFonts w:ascii="Times New Roman" w:eastAsia="Times New Roman" w:hAnsi="Times New Roman" w:cs="Arial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09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09A9"/>
    <w:rPr>
      <w:rFonts w:ascii="Times New Roman" w:eastAsia="Times New Roman" w:hAnsi="Times New Roman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C09A9"/>
    <w:rPr>
      <w:vertAlign w:val="superscript"/>
    </w:rPr>
  </w:style>
  <w:style w:type="paragraph" w:styleId="Revision">
    <w:name w:val="Revision"/>
    <w:hidden/>
    <w:uiPriority w:val="99"/>
    <w:semiHidden/>
    <w:rsid w:val="00063AF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637ED"/>
    <w:rPr>
      <w:rFonts w:ascii="Arial" w:eastAsia="Times New Roman" w:hAnsi="Arial" w:cs="Times New Roman"/>
      <w:b/>
      <w:bCs/>
      <w:szCs w:val="24"/>
      <w:lang w:val="fr-CH"/>
    </w:rPr>
  </w:style>
  <w:style w:type="paragraph" w:customStyle="1" w:styleId="BodySingle">
    <w:name w:val="Body Single"/>
    <w:basedOn w:val="Normal"/>
    <w:rsid w:val="00C637ED"/>
    <w:pPr>
      <w:keepNext w:val="0"/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sz w:val="20"/>
      <w:szCs w:val="20"/>
      <w:lang w:val="en-GB"/>
    </w:rPr>
  </w:style>
  <w:style w:type="paragraph" w:customStyle="1" w:styleId="Indent1">
    <w:name w:val="Indent 1"/>
    <w:basedOn w:val="Normal"/>
    <w:rsid w:val="00C637ED"/>
    <w:pPr>
      <w:keepNext w:val="0"/>
      <w:keepLines w:val="0"/>
      <w:widowControl/>
      <w:tabs>
        <w:tab w:val="left" w:pos="396"/>
        <w:tab w:val="left" w:pos="74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overflowPunct w:val="0"/>
      <w:autoSpaceDE w:val="0"/>
      <w:autoSpaceDN w:val="0"/>
      <w:adjustRightInd w:val="0"/>
      <w:ind w:left="396" w:hanging="396"/>
      <w:jc w:val="both"/>
      <w:textAlignment w:val="baseline"/>
    </w:pPr>
    <w:rPr>
      <w:rFonts w:cs="Times New Roman"/>
      <w:szCs w:val="20"/>
      <w:lang w:val="en-GB"/>
    </w:rPr>
  </w:style>
  <w:style w:type="paragraph" w:customStyle="1" w:styleId="DefaultText">
    <w:name w:val="Default Text"/>
    <w:basedOn w:val="Normal"/>
    <w:rsid w:val="00C637ED"/>
    <w:pPr>
      <w:keepNext w:val="0"/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988bcc-216d-4c68-a0cd-417358c81203" xsi:nil="true"/>
    <lcf76f155ced4ddcb4097134ff3c332f xmlns="6be9d52c-0e59-4906-b725-6ee576ebff1d">
      <Terms xmlns="http://schemas.microsoft.com/office/infopath/2007/PartnerControls"/>
    </lcf76f155ced4ddcb4097134ff3c332f>
    <RequestID xmlns="6be9d52c-0e59-4906-b725-6ee576ebf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BD2B1C90D1449AB303A16AF0852D" ma:contentTypeVersion="19" ma:contentTypeDescription="Create a new document." ma:contentTypeScope="" ma:versionID="eda952e8b0f689489c8f5d01e5429ab1">
  <xsd:schema xmlns:xsd="http://www.w3.org/2001/XMLSchema" xmlns:xs="http://www.w3.org/2001/XMLSchema" xmlns:p="http://schemas.microsoft.com/office/2006/metadata/properties" xmlns:ns2="6be9d52c-0e59-4906-b725-6ee576ebff1d" xmlns:ns3="26988bcc-216d-4c68-a0cd-417358c81203" targetNamespace="http://schemas.microsoft.com/office/2006/metadata/properties" ma:root="true" ma:fieldsID="213a3780c5acef1357286f2d085a202c" ns2:_="" ns3:_="">
    <xsd:import namespace="6be9d52c-0e59-4906-b725-6ee576ebff1d"/>
    <xsd:import namespace="26988bcc-216d-4c68-a0cd-417358c81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questI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9d52c-0e59-4906-b725-6ee576eb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questID" ma:index="18" nillable="true" ma:displayName="RequestID" ma:internalName="RequestID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bcc-216d-4c68-a0cd-417358c81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f2fb5b-53ec-41e1-87a7-8d82855348e6}" ma:internalName="TaxCatchAll" ma:showField="CatchAllData" ma:web="26988bcc-216d-4c68-a0cd-417358c81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7D9FA-D343-48CD-A13A-29530405294B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988bcc-216d-4c68-a0cd-417358c81203"/>
    <ds:schemaRef ds:uri="6be9d52c-0e59-4906-b725-6ee576ebff1d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5CDF65-089B-43DD-AEFE-9AEC65135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D36EC-A464-4BE9-887A-609349018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524E-CFC0-4C10-94C2-06572BD5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9d52c-0e59-4906-b725-6ee576ebff1d"/>
    <ds:schemaRef ds:uri="26988bcc-216d-4c68-a0cd-417358c81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Rassi</dc:creator>
  <cp:lastModifiedBy>Eva Zanardi</cp:lastModifiedBy>
  <cp:revision>2</cp:revision>
  <cp:lastPrinted>2015-09-08T09:33:00Z</cp:lastPrinted>
  <dcterms:created xsi:type="dcterms:W3CDTF">2025-06-10T08:34:00Z</dcterms:created>
  <dcterms:modified xsi:type="dcterms:W3CDTF">2025-06-10T08:34:00Z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0x010100847EBD2B1C90D1449AB303A16AF0852D</vt:lpwstr>
  </property>
  <property fmtid="{D5CDD505-2E9C-101B-9397-08002B2CF9AE}" pid="3" name="Order">
    <vt:r8>100</vt:r8>
  </property>
  <property fmtid="{D5CDD505-2E9C-101B-9397-08002B2CF9AE}" pid="4" name="ClassificationContentMarkingFooterShapeIds">
    <vt:lpwstr>44d1136c,2497efb0,671a7625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Confidential - Not Protected</vt:lpwstr>
  </property>
  <property fmtid="{D5CDD505-2E9C-101B-9397-08002B2CF9AE}" pid="7" name="MSIP_Label_7cffb608-4799-4e03-bf44-5ce0556a3566_Enabled">
    <vt:lpwstr>true</vt:lpwstr>
  </property>
  <property fmtid="{D5CDD505-2E9C-101B-9397-08002B2CF9AE}" pid="8" name="MSIP_Label_7cffb608-4799-4e03-bf44-5ce0556a3566_SetDate">
    <vt:lpwstr>2024-07-25T12:01:20Z</vt:lpwstr>
  </property>
  <property fmtid="{D5CDD505-2E9C-101B-9397-08002B2CF9AE}" pid="9" name="MSIP_Label_7cffb608-4799-4e03-bf44-5ce0556a3566_Method">
    <vt:lpwstr>Privileged</vt:lpwstr>
  </property>
  <property fmtid="{D5CDD505-2E9C-101B-9397-08002B2CF9AE}" pid="10" name="MSIP_Label_7cffb608-4799-4e03-bf44-5ce0556a3566_Name">
    <vt:lpwstr>Non-Protected.</vt:lpwstr>
  </property>
  <property fmtid="{D5CDD505-2E9C-101B-9397-08002B2CF9AE}" pid="11" name="MSIP_Label_7cffb608-4799-4e03-bf44-5ce0556a3566_SiteId">
    <vt:lpwstr>a2b53be5-734e-4e6c-ab0d-d184f60fd917</vt:lpwstr>
  </property>
  <property fmtid="{D5CDD505-2E9C-101B-9397-08002B2CF9AE}" pid="12" name="MSIP_Label_7cffb608-4799-4e03-bf44-5ce0556a3566_ActionId">
    <vt:lpwstr>ad920ebf-3f72-4740-93d8-12d7359fc242</vt:lpwstr>
  </property>
  <property fmtid="{D5CDD505-2E9C-101B-9397-08002B2CF9AE}" pid="13" name="MSIP_Label_7cffb608-4799-4e03-bf44-5ce0556a3566_ContentBits">
    <vt:lpwstr>2</vt:lpwstr>
  </property>
  <property fmtid="{D5CDD505-2E9C-101B-9397-08002B2CF9AE}" pid="14" name="MediaServiceImageTags">
    <vt:lpwstr/>
  </property>
</Properties>
</file>