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C45A" w14:textId="77777777" w:rsidR="000B65C6" w:rsidRPr="005E0577" w:rsidRDefault="000B65C6">
      <w:pPr>
        <w:rPr>
          <w:b/>
          <w:bCs/>
        </w:rPr>
      </w:pPr>
    </w:p>
    <w:p w14:paraId="063EAD4E" w14:textId="1C0173D4" w:rsidR="000B65C6" w:rsidRPr="005E0577" w:rsidRDefault="000859AD">
      <w:pPr>
        <w:pStyle w:val="DefaultText"/>
        <w:pBdr>
          <w:top w:val="single" w:sz="6" w:space="7" w:color="auto"/>
          <w:left w:val="single" w:sz="6" w:space="7" w:color="auto"/>
          <w:bottom w:val="single" w:sz="6" w:space="7" w:color="auto"/>
          <w:right w:val="single" w:sz="6" w:space="7" w:color="auto"/>
        </w:pBdr>
        <w:tabs>
          <w:tab w:val="left" w:pos="2100"/>
          <w:tab w:val="center" w:pos="4536"/>
        </w:tabs>
        <w:spacing w:after="240"/>
        <w:jc w:val="center"/>
        <w:rPr>
          <w:rFonts w:ascii="Arial" w:hAnsi="Arial" w:cs="Arial"/>
          <w:b/>
          <w:sz w:val="22"/>
          <w:szCs w:val="22"/>
        </w:rPr>
      </w:pPr>
      <w:r w:rsidRPr="005E0577">
        <w:rPr>
          <w:rFonts w:ascii="Arial" w:hAnsi="Arial" w:cs="Arial"/>
          <w:b/>
          <w:sz w:val="22"/>
          <w:szCs w:val="22"/>
        </w:rPr>
        <w:t xml:space="preserve">Model </w:t>
      </w:r>
      <w:r w:rsidR="00216BB0" w:rsidRPr="005E0577">
        <w:rPr>
          <w:rFonts w:ascii="Arial" w:hAnsi="Arial" w:cs="Arial"/>
          <w:b/>
          <w:sz w:val="22"/>
          <w:szCs w:val="22"/>
        </w:rPr>
        <w:t>p</w:t>
      </w:r>
      <w:r w:rsidRPr="005E0577">
        <w:rPr>
          <w:rFonts w:ascii="Arial" w:hAnsi="Arial" w:cs="Arial"/>
          <w:b/>
          <w:sz w:val="22"/>
          <w:szCs w:val="22"/>
        </w:rPr>
        <w:t>ledge</w:t>
      </w:r>
    </w:p>
    <w:p w14:paraId="2D8B3F83" w14:textId="0815BAC7" w:rsidR="000B65C6" w:rsidRPr="005E0577" w:rsidRDefault="000859AD">
      <w:pPr>
        <w:pStyle w:val="Heading1"/>
      </w:pPr>
      <w:r w:rsidRPr="005E0577">
        <w:t xml:space="preserve">War in </w:t>
      </w:r>
      <w:r w:rsidR="000E773A" w:rsidRPr="005E0577">
        <w:t>c</w:t>
      </w:r>
      <w:r w:rsidRPr="005E0577">
        <w:t>ities</w:t>
      </w:r>
    </w:p>
    <w:p w14:paraId="52104494" w14:textId="77777777" w:rsidR="000B65C6" w:rsidRPr="005E0577" w:rsidRDefault="000B65C6">
      <w:pPr>
        <w:rPr>
          <w:b/>
          <w:bCs/>
        </w:rPr>
      </w:pPr>
    </w:p>
    <w:p w14:paraId="5523C040" w14:textId="77777777" w:rsidR="000B65C6" w:rsidRPr="005E0577" w:rsidRDefault="000859AD">
      <w:r w:rsidRPr="005E0577">
        <w:rPr>
          <w:b/>
          <w:bCs/>
        </w:rPr>
        <w:t>Proposed by</w:t>
      </w:r>
      <w:r w:rsidRPr="005E0577">
        <w:t>: Norwegian Red Cross and International Committee of the Red Cross (ICRC)</w:t>
      </w:r>
    </w:p>
    <w:p w14:paraId="579332F6" w14:textId="77777777" w:rsidR="000B65C6" w:rsidRPr="005E0577" w:rsidRDefault="000859AD">
      <w:r w:rsidRPr="005E0577">
        <w:rPr>
          <w:b/>
          <w:bCs/>
        </w:rPr>
        <w:t>Contacts:</w:t>
      </w:r>
      <w:r w:rsidRPr="005E0577">
        <w:t xml:space="preserve"> Tobias Ehret and Caroline </w:t>
      </w:r>
      <w:proofErr w:type="spellStart"/>
      <w:r w:rsidRPr="005E0577">
        <w:t>Baudot</w:t>
      </w:r>
      <w:proofErr w:type="spellEnd"/>
    </w:p>
    <w:p w14:paraId="4516EDCB" w14:textId="77777777" w:rsidR="000B65C6" w:rsidRPr="005E0577" w:rsidRDefault="000859AD">
      <w:pPr>
        <w:rPr>
          <w:b/>
          <w:bCs/>
        </w:rPr>
      </w:pPr>
      <w:r w:rsidRPr="005E0577">
        <w:rPr>
          <w:b/>
          <w:bCs/>
        </w:rPr>
        <w:t xml:space="preserve">Email: </w:t>
      </w:r>
      <w:r w:rsidRPr="005E0577">
        <w:t>tobias.ehret@redcross.no, cbaudot@icrc.org</w:t>
      </w:r>
    </w:p>
    <w:p w14:paraId="1BAD6A34" w14:textId="77777777" w:rsidR="000B65C6" w:rsidRPr="005E0577" w:rsidRDefault="000B65C6"/>
    <w:p w14:paraId="66CFFE1E" w14:textId="69017BE7" w:rsidR="000B65C6" w:rsidRPr="005E0577" w:rsidRDefault="000859AD">
      <w:pPr>
        <w:jc w:val="both"/>
        <w:rPr>
          <w:i/>
          <w:iCs/>
          <w:color w:val="4472C4" w:themeColor="accent1"/>
        </w:rPr>
      </w:pPr>
      <w:r w:rsidRPr="005E0577">
        <w:rPr>
          <w:i/>
          <w:iCs/>
          <w:color w:val="4472C4" w:themeColor="accent1"/>
        </w:rPr>
        <w:t xml:space="preserve">Note: </w:t>
      </w:r>
      <w:bookmarkStart w:id="0" w:name="_Hlk165889021"/>
      <w:r w:rsidRPr="005E0577">
        <w:rPr>
          <w:i/>
          <w:iCs/>
          <w:color w:val="4472C4" w:themeColor="accent1"/>
        </w:rPr>
        <w:t>This model pledge offers an array of potential actions that States, National Societies and observers can choose from to make their priority commitments. It gives a list of examples, which are not intended to be adopted in full. The proposed actions can be prioritized and adapted to the national context.</w:t>
      </w:r>
    </w:p>
    <w:bookmarkEnd w:id="0"/>
    <w:p w14:paraId="5454ABB3" w14:textId="77777777" w:rsidR="000B65C6" w:rsidRPr="005E0577" w:rsidRDefault="000B65C6"/>
    <w:p w14:paraId="4F4BD3F5" w14:textId="1C7883E4" w:rsidR="000B65C6" w:rsidRPr="005E0577" w:rsidRDefault="000859AD">
      <w:pPr>
        <w:pStyle w:val="Heading2"/>
        <w:rPr>
          <w:lang w:val="en-GB"/>
        </w:rPr>
      </w:pPr>
      <w:r w:rsidRPr="005E0577">
        <w:rPr>
          <w:lang w:val="en-GB"/>
        </w:rPr>
        <w:t>A. Objective/introduction of the model text</w:t>
      </w:r>
    </w:p>
    <w:p w14:paraId="2B0F475B" w14:textId="77777777" w:rsidR="000B65C6" w:rsidRPr="005E0577" w:rsidRDefault="000859AD">
      <w:pPr>
        <w:spacing w:line="276" w:lineRule="auto"/>
        <w:jc w:val="both"/>
        <w:rPr>
          <w:rFonts w:cstheme="minorHAnsi"/>
          <w:i/>
          <w:u w:val="single"/>
        </w:rPr>
      </w:pPr>
      <w:r w:rsidRPr="005E0577">
        <w:rPr>
          <w:rFonts w:cstheme="minorHAnsi"/>
          <w:i/>
          <w:u w:val="single"/>
        </w:rPr>
        <w:t>Background</w:t>
      </w:r>
    </w:p>
    <w:p w14:paraId="04313060" w14:textId="363C5E9C" w:rsidR="000B65C6" w:rsidRPr="005E0577" w:rsidRDefault="000859AD">
      <w:pPr>
        <w:spacing w:line="276" w:lineRule="auto"/>
        <w:jc w:val="both"/>
        <w:rPr>
          <w:rFonts w:cstheme="minorHAnsi"/>
        </w:rPr>
      </w:pPr>
      <w:r w:rsidRPr="005E0577">
        <w:rPr>
          <w:rFonts w:cstheme="minorHAnsi"/>
        </w:rPr>
        <w:t>The 2022 Council of Delegates (</w:t>
      </w:r>
      <w:proofErr w:type="spellStart"/>
      <w:r w:rsidRPr="005E0577">
        <w:rPr>
          <w:rFonts w:cstheme="minorHAnsi"/>
        </w:rPr>
        <w:t>CoD</w:t>
      </w:r>
      <w:proofErr w:type="spellEnd"/>
      <w:r w:rsidRPr="005E0577">
        <w:rPr>
          <w:rFonts w:cstheme="minorHAnsi"/>
        </w:rPr>
        <w:t>) resolution “</w:t>
      </w:r>
      <w:hyperlink r:id="rId13" w:history="1">
        <w:r w:rsidRPr="005E0577">
          <w:rPr>
            <w:rStyle w:val="Hyperlink"/>
            <w:rFonts w:cstheme="minorHAnsi"/>
          </w:rPr>
          <w:t>War in cities</w:t>
        </w:r>
      </w:hyperlink>
      <w:r w:rsidRPr="005E0577">
        <w:rPr>
          <w:rFonts w:cstheme="minorHAnsi"/>
        </w:rPr>
        <w:t>” expressed deep concern about the devastating humanitarian consequences of urban warfare and committed the Movement, through its 2022–2027 Movement Action Plan</w:t>
      </w:r>
      <w:r w:rsidR="00A949AF" w:rsidRPr="005E0577">
        <w:rPr>
          <w:rFonts w:cstheme="minorHAnsi"/>
        </w:rPr>
        <w:t xml:space="preserve"> </w:t>
      </w:r>
      <w:r w:rsidR="00A949AF" w:rsidRPr="005E0577">
        <w:rPr>
          <w:rFonts w:cstheme="minorHAnsi"/>
          <w:iCs/>
        </w:rPr>
        <w:t>to Prevent and Respond to the Humanitarian Impacts of War in Cities</w:t>
      </w:r>
      <w:r w:rsidRPr="005E0577">
        <w:rPr>
          <w:rFonts w:cstheme="minorHAnsi"/>
        </w:rPr>
        <w:t xml:space="preserve"> (Movement Action Plan), to undertake a set of activities in order to prevent and respond to these consequences. The resolution acknowledged that the volunteers and staff of the Movement cannot adequately prevent or remedy the profound and lasting humanitarian impact of urban warfare on their own. That will require a holistic approach by all States, including affected and donor States and States’ armed forces as well as humanitarian organizations, including the Movement components. The </w:t>
      </w:r>
      <w:proofErr w:type="spellStart"/>
      <w:r w:rsidRPr="005E0577">
        <w:rPr>
          <w:rFonts w:cstheme="minorHAnsi"/>
        </w:rPr>
        <w:t>CoD</w:t>
      </w:r>
      <w:proofErr w:type="spellEnd"/>
      <w:r w:rsidRPr="005E0577">
        <w:rPr>
          <w:rFonts w:cstheme="minorHAnsi"/>
        </w:rPr>
        <w:t xml:space="preserve"> therefore urged States to make collective or individual commitments on this issue at the 34th International Conference (Intern</w:t>
      </w:r>
      <w:r w:rsidR="0076368C" w:rsidRPr="005E0577">
        <w:rPr>
          <w:rFonts w:cstheme="minorHAnsi"/>
        </w:rPr>
        <w:t>a</w:t>
      </w:r>
      <w:r w:rsidRPr="005E0577">
        <w:rPr>
          <w:rFonts w:cstheme="minorHAnsi"/>
        </w:rPr>
        <w:t>tional Conference).</w:t>
      </w:r>
    </w:p>
    <w:p w14:paraId="6E197CD5" w14:textId="1DD5F89F" w:rsidR="000B65C6" w:rsidRPr="005E0577" w:rsidRDefault="000859AD">
      <w:pPr>
        <w:spacing w:line="276" w:lineRule="auto"/>
        <w:jc w:val="both"/>
        <w:rPr>
          <w:rFonts w:cstheme="minorHAnsi"/>
        </w:rPr>
      </w:pPr>
      <w:r w:rsidRPr="005E0577">
        <w:rPr>
          <w:rFonts w:cstheme="minorHAnsi"/>
        </w:rPr>
        <w:t>On that basis, the Movement will present to the International Conference two initiatives designed to increase cooperation to address the civilian suffering caused by urban warfare:</w:t>
      </w:r>
    </w:p>
    <w:p w14:paraId="62D6ECCA" w14:textId="0BC66F81" w:rsidR="000B65C6" w:rsidRPr="005E0577" w:rsidRDefault="000859AD">
      <w:pPr>
        <w:numPr>
          <w:ilvl w:val="0"/>
          <w:numId w:val="14"/>
        </w:numPr>
        <w:spacing w:line="276" w:lineRule="auto"/>
        <w:jc w:val="both"/>
        <w:rPr>
          <w:rFonts w:cstheme="minorHAnsi"/>
        </w:rPr>
      </w:pPr>
      <w:r w:rsidRPr="005E0577">
        <w:rPr>
          <w:rFonts w:cstheme="minorHAnsi"/>
        </w:rPr>
        <w:t xml:space="preserve">a </w:t>
      </w:r>
      <w:proofErr w:type="spellStart"/>
      <w:r w:rsidRPr="005E0577">
        <w:rPr>
          <w:rFonts w:cstheme="minorHAnsi"/>
        </w:rPr>
        <w:t>CoD</w:t>
      </w:r>
      <w:proofErr w:type="spellEnd"/>
      <w:r w:rsidRPr="005E0577">
        <w:rPr>
          <w:rFonts w:cstheme="minorHAnsi"/>
        </w:rPr>
        <w:t xml:space="preserve"> resolution</w:t>
      </w:r>
      <w:r w:rsidR="000E773A" w:rsidRPr="005E0577">
        <w:rPr>
          <w:rFonts w:cstheme="minorHAnsi"/>
        </w:rPr>
        <w:t>,</w:t>
      </w:r>
      <w:r w:rsidRPr="005E0577">
        <w:rPr>
          <w:rFonts w:cstheme="minorHAnsi"/>
        </w:rPr>
        <w:t xml:space="preserve"> </w:t>
      </w:r>
      <w:r w:rsidR="000E773A" w:rsidRPr="005E0577">
        <w:rPr>
          <w:rFonts w:cstheme="minorHAnsi"/>
        </w:rPr>
        <w:t>“</w:t>
      </w:r>
      <w:r w:rsidRPr="005E0577">
        <w:rPr>
          <w:rFonts w:cstheme="minorHAnsi"/>
        </w:rPr>
        <w:t>War in cities</w:t>
      </w:r>
      <w:r w:rsidR="000E773A" w:rsidRPr="005E0577">
        <w:rPr>
          <w:rFonts w:cstheme="minorHAnsi"/>
        </w:rPr>
        <w:t>”,</w:t>
      </w:r>
      <w:r w:rsidRPr="005E0577">
        <w:rPr>
          <w:rFonts w:cstheme="minorHAnsi"/>
        </w:rPr>
        <w:t xml:space="preserve"> which will include a Solemn Appeal to all States and non-State armed groups party to armed </w:t>
      </w:r>
      <w:proofErr w:type="gramStart"/>
      <w:r w:rsidRPr="005E0577">
        <w:rPr>
          <w:rFonts w:cstheme="minorHAnsi"/>
        </w:rPr>
        <w:t>conflict</w:t>
      </w:r>
      <w:proofErr w:type="gramEnd"/>
    </w:p>
    <w:p w14:paraId="6A46F37F" w14:textId="34AFA575" w:rsidR="000B65C6" w:rsidRPr="005E0577" w:rsidRDefault="000859AD">
      <w:pPr>
        <w:numPr>
          <w:ilvl w:val="0"/>
          <w:numId w:val="14"/>
        </w:numPr>
        <w:spacing w:line="276" w:lineRule="auto"/>
        <w:jc w:val="both"/>
        <w:rPr>
          <w:rFonts w:cstheme="minorHAnsi"/>
        </w:rPr>
      </w:pPr>
      <w:r w:rsidRPr="005E0577">
        <w:rPr>
          <w:rFonts w:cstheme="minorHAnsi"/>
        </w:rPr>
        <w:t>a set of model pledges that may be used in individual or joint pledges by International Conference members and observers.</w:t>
      </w:r>
    </w:p>
    <w:p w14:paraId="3EF8417A" w14:textId="19EAF7D9" w:rsidR="000B65C6" w:rsidRPr="005E0577" w:rsidRDefault="000859AD">
      <w:pPr>
        <w:spacing w:line="276" w:lineRule="auto"/>
        <w:jc w:val="both"/>
        <w:rPr>
          <w:rFonts w:cstheme="minorHAnsi"/>
          <w:i/>
          <w:u w:val="single"/>
        </w:rPr>
      </w:pPr>
      <w:r w:rsidRPr="005E0577">
        <w:rPr>
          <w:rFonts w:cstheme="minorHAnsi"/>
          <w:i/>
          <w:u w:val="single"/>
        </w:rPr>
        <w:t>Objective</w:t>
      </w:r>
    </w:p>
    <w:p w14:paraId="54F4C634" w14:textId="3A931692" w:rsidR="000B65C6" w:rsidRPr="005E0577" w:rsidRDefault="000859AD">
      <w:pPr>
        <w:spacing w:line="276" w:lineRule="auto"/>
        <w:jc w:val="both"/>
        <w:rPr>
          <w:rFonts w:cstheme="minorHAnsi"/>
        </w:rPr>
      </w:pPr>
      <w:r w:rsidRPr="005E0577">
        <w:rPr>
          <w:rFonts w:cstheme="minorHAnsi"/>
        </w:rPr>
        <w:t xml:space="preserve">This document presents the proposed model pledges for strengthening action by States and Movement components on urban warfare in line with the Fundamental Principles and in coordination </w:t>
      </w:r>
      <w:r w:rsidRPr="005E0577">
        <w:rPr>
          <w:rFonts w:cstheme="minorHAnsi"/>
        </w:rPr>
        <w:lastRenderedPageBreak/>
        <w:t xml:space="preserve">where possible. These pledges will help translate the </w:t>
      </w:r>
      <w:r w:rsidR="000E773A" w:rsidRPr="005E0577">
        <w:rPr>
          <w:rFonts w:cstheme="minorHAnsi"/>
        </w:rPr>
        <w:t>“</w:t>
      </w:r>
      <w:r w:rsidRPr="005E0577">
        <w:rPr>
          <w:rFonts w:cstheme="minorHAnsi"/>
        </w:rPr>
        <w:t>War in cities</w:t>
      </w:r>
      <w:r w:rsidR="000E773A" w:rsidRPr="005E0577">
        <w:rPr>
          <w:rFonts w:cstheme="minorHAnsi"/>
        </w:rPr>
        <w:t>”</w:t>
      </w:r>
      <w:r w:rsidRPr="005E0577">
        <w:rPr>
          <w:rFonts w:cstheme="minorHAnsi"/>
        </w:rPr>
        <w:t xml:space="preserve"> </w:t>
      </w:r>
      <w:proofErr w:type="spellStart"/>
      <w:r w:rsidRPr="005E0577">
        <w:rPr>
          <w:rFonts w:cstheme="minorHAnsi"/>
        </w:rPr>
        <w:t>CoD</w:t>
      </w:r>
      <w:proofErr w:type="spellEnd"/>
      <w:r w:rsidRPr="005E0577">
        <w:rPr>
          <w:rFonts w:cstheme="minorHAnsi"/>
        </w:rPr>
        <w:t xml:space="preserve"> resolutions into concrete, action-oriented commitments. The pledges focus on four priority areas:</w:t>
      </w:r>
    </w:p>
    <w:p w14:paraId="4D648D69" w14:textId="516B4E19" w:rsidR="000B65C6" w:rsidRPr="005E0577" w:rsidRDefault="000859AD">
      <w:pPr>
        <w:spacing w:line="276" w:lineRule="auto"/>
        <w:jc w:val="both"/>
        <w:rPr>
          <w:rFonts w:cstheme="minorHAnsi"/>
        </w:rPr>
      </w:pPr>
      <w:r w:rsidRPr="005E0577">
        <w:rPr>
          <w:rFonts w:cstheme="minorHAnsi"/>
        </w:rPr>
        <w:t>- protection of civilians as a strategic objective</w:t>
      </w:r>
    </w:p>
    <w:p w14:paraId="340404F2" w14:textId="1C9FF1B2" w:rsidR="00071DC6" w:rsidRPr="005E0577" w:rsidRDefault="000859AD" w:rsidP="00071DC6">
      <w:pPr>
        <w:spacing w:line="276" w:lineRule="auto"/>
        <w:jc w:val="both"/>
        <w:rPr>
          <w:rFonts w:cstheme="minorHAnsi"/>
        </w:rPr>
      </w:pPr>
      <w:r w:rsidRPr="005E0577">
        <w:rPr>
          <w:rFonts w:cstheme="minorHAnsi"/>
        </w:rPr>
        <w:t>- use of explosive weapons in populated areas</w:t>
      </w:r>
    </w:p>
    <w:p w14:paraId="7DEF8EE3" w14:textId="3F08009F" w:rsidR="00071DC6" w:rsidRPr="005E0577" w:rsidRDefault="00071DC6" w:rsidP="00071DC6">
      <w:pPr>
        <w:spacing w:line="276" w:lineRule="auto"/>
        <w:jc w:val="both"/>
        <w:rPr>
          <w:rFonts w:cstheme="minorHAnsi"/>
        </w:rPr>
      </w:pPr>
      <w:r w:rsidRPr="005E0577">
        <w:rPr>
          <w:rFonts w:cstheme="minorHAnsi"/>
        </w:rPr>
        <w:t xml:space="preserve"> - humanitarian access and the Movement’s operational response</w:t>
      </w:r>
    </w:p>
    <w:p w14:paraId="35BCF2DB" w14:textId="310CAE20" w:rsidR="000B65C6" w:rsidRPr="005E0577" w:rsidRDefault="000859AD">
      <w:pPr>
        <w:spacing w:line="276" w:lineRule="auto"/>
        <w:jc w:val="both"/>
        <w:rPr>
          <w:rFonts w:cstheme="minorHAnsi"/>
        </w:rPr>
      </w:pPr>
      <w:r w:rsidRPr="005E0577">
        <w:rPr>
          <w:rFonts w:cstheme="minorHAnsi"/>
        </w:rPr>
        <w:t xml:space="preserve">- protection </w:t>
      </w:r>
      <w:r w:rsidRPr="005E0577">
        <w:rPr>
          <w:rFonts w:cstheme="minorHAnsi"/>
        </w:rPr>
        <w:t xml:space="preserve">of critical infrastructure </w:t>
      </w:r>
      <w:r w:rsidR="00D758BA">
        <w:rPr>
          <w:rFonts w:cstheme="minorHAnsi"/>
        </w:rPr>
        <w:t xml:space="preserve">enabling essential services to civilians </w:t>
      </w:r>
      <w:r w:rsidRPr="005E0577">
        <w:rPr>
          <w:rFonts w:cstheme="minorHAnsi"/>
        </w:rPr>
        <w:t>and essential service providers.</w:t>
      </w:r>
    </w:p>
    <w:p w14:paraId="2CBD9B2B" w14:textId="151AD883" w:rsidR="000B65C6" w:rsidRPr="005E0577" w:rsidRDefault="000859AD">
      <w:pPr>
        <w:spacing w:line="276" w:lineRule="auto"/>
        <w:jc w:val="both"/>
        <w:rPr>
          <w:rFonts w:cstheme="minorHAnsi"/>
          <w:i/>
          <w:u w:val="single"/>
        </w:rPr>
      </w:pPr>
      <w:r w:rsidRPr="005E0577">
        <w:rPr>
          <w:rFonts w:cstheme="minorHAnsi"/>
          <w:i/>
          <w:u w:val="single"/>
        </w:rPr>
        <w:t>Use</w:t>
      </w:r>
      <w:r w:rsidR="00731C72" w:rsidRPr="005E0577">
        <w:rPr>
          <w:rFonts w:cstheme="minorHAnsi"/>
          <w:i/>
          <w:u w:val="single"/>
        </w:rPr>
        <w:t xml:space="preserve"> of the model text</w:t>
      </w:r>
    </w:p>
    <w:p w14:paraId="00F691C6" w14:textId="577BB1D4" w:rsidR="000B65C6" w:rsidRPr="005E0577" w:rsidRDefault="000859AD">
      <w:pPr>
        <w:spacing w:line="276" w:lineRule="auto"/>
        <w:jc w:val="both"/>
        <w:rPr>
          <w:rFonts w:cstheme="minorHAnsi"/>
        </w:rPr>
      </w:pPr>
      <w:r w:rsidRPr="005E0577">
        <w:rPr>
          <w:rFonts w:cstheme="minorHAnsi"/>
        </w:rPr>
        <w:t xml:space="preserve">This document sets out a </w:t>
      </w:r>
      <w:r w:rsidRPr="005E0577">
        <w:rPr>
          <w:rFonts w:cstheme="minorHAnsi"/>
          <w:b/>
          <w:bCs/>
        </w:rPr>
        <w:t>menu of potential commitments</w:t>
      </w:r>
      <w:r w:rsidRPr="005E0577">
        <w:rPr>
          <w:rFonts w:cstheme="minorHAnsi"/>
        </w:rPr>
        <w:t xml:space="preserve"> for </w:t>
      </w:r>
      <w:r w:rsidR="004D238E">
        <w:rPr>
          <w:rFonts w:cstheme="minorHAnsi"/>
        </w:rPr>
        <w:t xml:space="preserve">those </w:t>
      </w:r>
      <w:r w:rsidRPr="005E0577">
        <w:rPr>
          <w:rFonts w:cstheme="minorHAnsi"/>
        </w:rPr>
        <w:t>participat</w:t>
      </w:r>
      <w:r w:rsidR="004D238E">
        <w:rPr>
          <w:rFonts w:cstheme="minorHAnsi"/>
        </w:rPr>
        <w:t>ing</w:t>
      </w:r>
      <w:r w:rsidRPr="005E0577">
        <w:rPr>
          <w:rFonts w:cstheme="minorHAnsi"/>
        </w:rPr>
        <w:t xml:space="preserve"> in the International Conference (i.e. States, National Societies and observers)</w:t>
      </w:r>
      <w:r w:rsidR="00071F63">
        <w:rPr>
          <w:rFonts w:cstheme="minorHAnsi"/>
        </w:rPr>
        <w:t>, who are invited</w:t>
      </w:r>
      <w:r w:rsidRPr="005E0577">
        <w:rPr>
          <w:rFonts w:cstheme="minorHAnsi"/>
        </w:rPr>
        <w:t xml:space="preserve"> to consider </w:t>
      </w:r>
      <w:r w:rsidR="00071F63">
        <w:rPr>
          <w:rFonts w:cstheme="minorHAnsi"/>
        </w:rPr>
        <w:t>these commitments</w:t>
      </w:r>
      <w:r w:rsidRPr="005E0577">
        <w:rPr>
          <w:rFonts w:cstheme="minorHAnsi"/>
        </w:rPr>
        <w:t xml:space="preserve"> related to war in cities</w:t>
      </w:r>
      <w:r w:rsidR="004D238E">
        <w:rPr>
          <w:rFonts w:cstheme="minorHAnsi"/>
        </w:rPr>
        <w:t>,</w:t>
      </w:r>
      <w:r w:rsidRPr="005E0577">
        <w:rPr>
          <w:rFonts w:cstheme="minorHAnsi"/>
        </w:rPr>
        <w:t xml:space="preserve"> </w:t>
      </w:r>
      <w:r w:rsidR="004D238E">
        <w:rPr>
          <w:rFonts w:cstheme="minorHAnsi"/>
        </w:rPr>
        <w:t>s</w:t>
      </w:r>
      <w:r w:rsidRPr="005E0577">
        <w:rPr>
          <w:rFonts w:cstheme="minorHAnsi"/>
        </w:rPr>
        <w:t xml:space="preserve">ome </w:t>
      </w:r>
      <w:r w:rsidR="004D238E">
        <w:rPr>
          <w:rFonts w:cstheme="minorHAnsi"/>
        </w:rPr>
        <w:t>of which are better suited</w:t>
      </w:r>
      <w:r w:rsidRPr="005E0577">
        <w:rPr>
          <w:rFonts w:cstheme="minorHAnsi"/>
        </w:rPr>
        <w:t xml:space="preserve"> to States</w:t>
      </w:r>
      <w:r w:rsidR="004D238E">
        <w:rPr>
          <w:rFonts w:cstheme="minorHAnsi"/>
        </w:rPr>
        <w:t xml:space="preserve"> and</w:t>
      </w:r>
      <w:r w:rsidRPr="005E0577">
        <w:rPr>
          <w:rFonts w:cstheme="minorHAnsi"/>
        </w:rPr>
        <w:t xml:space="preserve"> others to National Societies.</w:t>
      </w:r>
    </w:p>
    <w:p w14:paraId="0E43018B" w14:textId="3A3A3C70" w:rsidR="000B65C6" w:rsidRPr="005E0577" w:rsidRDefault="000859AD">
      <w:pPr>
        <w:spacing w:line="276" w:lineRule="auto"/>
        <w:jc w:val="both"/>
        <w:rPr>
          <w:rFonts w:cstheme="minorHAnsi"/>
        </w:rPr>
      </w:pPr>
      <w:r w:rsidRPr="005E0577">
        <w:rPr>
          <w:rFonts w:cstheme="minorHAnsi"/>
        </w:rPr>
        <w:t xml:space="preserve">We encourage </w:t>
      </w:r>
      <w:r w:rsidRPr="005E0577">
        <w:rPr>
          <w:rFonts w:cstheme="minorHAnsi"/>
          <w:b/>
          <w:bCs/>
        </w:rPr>
        <w:t>joint pledges</w:t>
      </w:r>
      <w:r w:rsidRPr="005E0577">
        <w:rPr>
          <w:rFonts w:cstheme="minorHAnsi"/>
        </w:rPr>
        <w:t xml:space="preserve"> between National Societies and their governments to reinforce cooperation and practical steps. National Societies may also wish to consider regional pledges or cross-regional pledges.</w:t>
      </w:r>
    </w:p>
    <w:p w14:paraId="3B9EF635" w14:textId="1D22F766" w:rsidR="000B65C6" w:rsidRPr="005E0577" w:rsidRDefault="000859AD">
      <w:pPr>
        <w:spacing w:line="276" w:lineRule="auto"/>
        <w:jc w:val="both"/>
        <w:rPr>
          <w:rFonts w:cstheme="minorHAnsi"/>
        </w:rPr>
      </w:pPr>
      <w:r w:rsidRPr="005E0577">
        <w:rPr>
          <w:rFonts w:cstheme="minorHAnsi"/>
        </w:rPr>
        <w:t xml:space="preserve">The </w:t>
      </w:r>
      <w:r w:rsidRPr="005E0577">
        <w:rPr>
          <w:rFonts w:cstheme="minorHAnsi"/>
          <w:b/>
          <w:bCs/>
        </w:rPr>
        <w:t>language of each pledge can be adapted</w:t>
      </w:r>
      <w:r w:rsidRPr="005E0577">
        <w:rPr>
          <w:rFonts w:cstheme="minorHAnsi"/>
        </w:rPr>
        <w:t xml:space="preserve"> to better reflect who is committing to a specific action and their capacities, priorities and national contexts.</w:t>
      </w:r>
    </w:p>
    <w:p w14:paraId="5C5823E2" w14:textId="7EF41515" w:rsidR="000B65C6" w:rsidRPr="005E0577" w:rsidRDefault="000859AD">
      <w:pPr>
        <w:spacing w:line="276" w:lineRule="auto"/>
        <w:jc w:val="both"/>
        <w:rPr>
          <w:rFonts w:cstheme="minorHAnsi"/>
        </w:rPr>
      </w:pPr>
      <w:r w:rsidRPr="005E0577">
        <w:rPr>
          <w:rFonts w:cstheme="minorHAnsi"/>
        </w:rPr>
        <w:t xml:space="preserve">We recommend </w:t>
      </w:r>
      <w:r w:rsidRPr="005E0577">
        <w:rPr>
          <w:rFonts w:cstheme="minorHAnsi"/>
          <w:b/>
          <w:bCs/>
        </w:rPr>
        <w:t>including measurable indicators</w:t>
      </w:r>
      <w:r w:rsidRPr="005E0577">
        <w:rPr>
          <w:rFonts w:cstheme="minorHAnsi"/>
        </w:rPr>
        <w:t>, such as time frames and target numbers, where relevant and possible, to make the pledges more meaningful and impactful and make it easier to monitor progress.</w:t>
      </w:r>
    </w:p>
    <w:p w14:paraId="3C658858" w14:textId="617CCD66" w:rsidR="000B65C6" w:rsidRPr="005E0577" w:rsidRDefault="000859AD">
      <w:pPr>
        <w:spacing w:line="276" w:lineRule="auto"/>
        <w:jc w:val="both"/>
        <w:rPr>
          <w:rFonts w:cstheme="minorHAnsi"/>
        </w:rPr>
      </w:pPr>
      <w:r w:rsidRPr="005E0577">
        <w:rPr>
          <w:rFonts w:cstheme="minorHAnsi"/>
        </w:rPr>
        <w:t xml:space="preserve">National Societies may also consider developing their own pledges and making </w:t>
      </w:r>
      <w:r w:rsidRPr="005E0577">
        <w:rPr>
          <w:rFonts w:cstheme="minorHAnsi"/>
          <w:b/>
          <w:bCs/>
        </w:rPr>
        <w:t>different or additional pledges</w:t>
      </w:r>
      <w:r w:rsidRPr="005E0577">
        <w:rPr>
          <w:rFonts w:cstheme="minorHAnsi"/>
        </w:rPr>
        <w:t xml:space="preserve"> to implement other actions related to the Movement Action Plan and/or other areas.</w:t>
      </w:r>
    </w:p>
    <w:p w14:paraId="1E2C5962" w14:textId="3F61F811" w:rsidR="000B65C6" w:rsidRPr="005E0577" w:rsidRDefault="000859AD">
      <w:pPr>
        <w:spacing w:line="276" w:lineRule="auto"/>
        <w:jc w:val="both"/>
        <w:rPr>
          <w:rFonts w:cstheme="minorHAnsi"/>
        </w:rPr>
      </w:pPr>
      <w:r w:rsidRPr="005E0577">
        <w:rPr>
          <w:rFonts w:cstheme="minorHAnsi"/>
        </w:rPr>
        <w:t>This document has been prepared by the Norwegian Red Cross and ICRC, with input and comments from the</w:t>
      </w:r>
      <w:r w:rsidR="0003230F">
        <w:rPr>
          <w:rFonts w:cstheme="minorHAnsi"/>
        </w:rPr>
        <w:t xml:space="preserve"> International Federation of Red Cross and Red Crescent Societies (</w:t>
      </w:r>
      <w:r w:rsidRPr="005E0577">
        <w:rPr>
          <w:rFonts w:cstheme="minorHAnsi"/>
        </w:rPr>
        <w:t>IFRC</w:t>
      </w:r>
      <w:r w:rsidR="0003230F">
        <w:rPr>
          <w:rFonts w:cstheme="minorHAnsi"/>
        </w:rPr>
        <w:t>)</w:t>
      </w:r>
      <w:r w:rsidRPr="005E0577">
        <w:rPr>
          <w:rFonts w:cstheme="minorHAnsi"/>
        </w:rPr>
        <w:t xml:space="preserve"> and National Societies.</w:t>
      </w:r>
    </w:p>
    <w:p w14:paraId="266DCE08" w14:textId="2C768D27" w:rsidR="000B65C6" w:rsidRPr="005E0577" w:rsidRDefault="000B65C6">
      <w:pPr>
        <w:spacing w:line="276" w:lineRule="auto"/>
        <w:jc w:val="both"/>
      </w:pPr>
    </w:p>
    <w:p w14:paraId="5D85E30B" w14:textId="77777777" w:rsidR="000B65C6" w:rsidRPr="005E0577" w:rsidRDefault="000859AD">
      <w:pPr>
        <w:pStyle w:val="Heading2"/>
        <w:rPr>
          <w:lang w:val="en-GB"/>
        </w:rPr>
      </w:pPr>
      <w:r w:rsidRPr="005E0577">
        <w:rPr>
          <w:lang w:val="en-GB"/>
        </w:rPr>
        <w:t xml:space="preserve">B. Actions to be </w:t>
      </w:r>
      <w:proofErr w:type="gramStart"/>
      <w:r w:rsidRPr="005E0577">
        <w:rPr>
          <w:lang w:val="en-GB"/>
        </w:rPr>
        <w:t>considered</w:t>
      </w:r>
      <w:proofErr w:type="gramEnd"/>
    </w:p>
    <w:p w14:paraId="74640A8A" w14:textId="1A032E95" w:rsidR="000B65C6" w:rsidRPr="005E0577" w:rsidRDefault="00500CC0">
      <w:pPr>
        <w:jc w:val="both"/>
        <w:rPr>
          <w:rFonts w:cstheme="minorHAnsi"/>
          <w:iCs/>
        </w:rPr>
      </w:pPr>
      <w:bookmarkStart w:id="1" w:name="_Hlk165889357"/>
      <w:bookmarkStart w:id="2" w:name="_Hlk6308955"/>
      <w:r w:rsidRPr="005E0577">
        <w:rPr>
          <w:rFonts w:cstheme="minorHAnsi"/>
          <w:iCs/>
        </w:rPr>
        <w:t xml:space="preserve">The National Red Cross or Red Crescent </w:t>
      </w:r>
      <w:r w:rsidR="000859AD" w:rsidRPr="005E0577">
        <w:rPr>
          <w:rFonts w:cstheme="minorHAnsi"/>
          <w:iCs/>
        </w:rPr>
        <w:t xml:space="preserve">Society/State/observer or </w:t>
      </w:r>
      <w:r w:rsidRPr="005E0577">
        <w:rPr>
          <w:rFonts w:cstheme="minorHAnsi"/>
          <w:iCs/>
        </w:rPr>
        <w:t xml:space="preserve">the </w:t>
      </w:r>
      <w:r w:rsidR="000859AD" w:rsidRPr="005E0577">
        <w:rPr>
          <w:rFonts w:cstheme="minorHAnsi"/>
          <w:iCs/>
        </w:rPr>
        <w:t xml:space="preserve">State and National Society together </w:t>
      </w:r>
      <w:r w:rsidRPr="005E0577">
        <w:rPr>
          <w:rFonts w:cstheme="minorHAnsi"/>
          <w:iCs/>
        </w:rPr>
        <w:t>is/</w:t>
      </w:r>
      <w:r w:rsidR="000859AD" w:rsidRPr="005E0577">
        <w:rPr>
          <w:rFonts w:cstheme="minorHAnsi"/>
          <w:iCs/>
        </w:rPr>
        <w:t>are encouraged to choose actions from the list below that best correspond to their individual situation and priorities:</w:t>
      </w:r>
    </w:p>
    <w:p w14:paraId="3CF53F67" w14:textId="5A016114" w:rsidR="000B65C6" w:rsidRPr="005E0577" w:rsidRDefault="000859AD">
      <w:pPr>
        <w:jc w:val="both"/>
        <w:rPr>
          <w:rFonts w:cstheme="minorHAnsi"/>
          <w:b/>
          <w:iCs/>
          <w:u w:val="single"/>
        </w:rPr>
      </w:pPr>
      <w:r w:rsidRPr="005E0577">
        <w:rPr>
          <w:rFonts w:cstheme="minorHAnsi"/>
          <w:b/>
          <w:iCs/>
          <w:u w:val="single"/>
        </w:rPr>
        <w:t xml:space="preserve">Protection of </w:t>
      </w:r>
      <w:r w:rsidR="009C74C9" w:rsidRPr="005E0577">
        <w:rPr>
          <w:rFonts w:cstheme="minorHAnsi"/>
          <w:b/>
          <w:iCs/>
          <w:u w:val="single"/>
        </w:rPr>
        <w:t>c</w:t>
      </w:r>
      <w:r w:rsidRPr="005E0577">
        <w:rPr>
          <w:rFonts w:cstheme="minorHAnsi"/>
          <w:b/>
          <w:iCs/>
          <w:u w:val="single"/>
        </w:rPr>
        <w:t>ivilians as a strategic objective</w:t>
      </w:r>
    </w:p>
    <w:p w14:paraId="278E2238" w14:textId="5B11D700" w:rsidR="000B65C6" w:rsidRPr="005E0577" w:rsidRDefault="000859AD">
      <w:pPr>
        <w:numPr>
          <w:ilvl w:val="0"/>
          <w:numId w:val="16"/>
        </w:numPr>
        <w:jc w:val="both"/>
        <w:rPr>
          <w:rFonts w:cstheme="minorHAnsi"/>
          <w:iCs/>
        </w:rPr>
      </w:pPr>
      <w:r w:rsidRPr="005E0577">
        <w:rPr>
          <w:rFonts w:cstheme="minorHAnsi"/>
          <w:b/>
          <w:bCs/>
          <w:iCs/>
        </w:rPr>
        <w:t>Develop specific doctrine</w:t>
      </w:r>
      <w:r w:rsidRPr="005E0577">
        <w:rPr>
          <w:rFonts w:cstheme="minorHAnsi"/>
          <w:iCs/>
        </w:rPr>
        <w:t xml:space="preserve"> and/or review and adapt existing doctrine(s) to include concrete measures for preventing, mitigating and responding to civilian harm in urban warfare by [year].</w:t>
      </w:r>
    </w:p>
    <w:p w14:paraId="12C382FB" w14:textId="70F06486" w:rsidR="000B65C6" w:rsidRPr="005E0577" w:rsidRDefault="000859AD">
      <w:pPr>
        <w:numPr>
          <w:ilvl w:val="0"/>
          <w:numId w:val="16"/>
        </w:numPr>
        <w:jc w:val="both"/>
        <w:rPr>
          <w:rFonts w:cstheme="minorHAnsi"/>
          <w:iCs/>
        </w:rPr>
      </w:pPr>
      <w:r w:rsidRPr="005E0577">
        <w:rPr>
          <w:rFonts w:cstheme="minorHAnsi"/>
          <w:iCs/>
        </w:rPr>
        <w:lastRenderedPageBreak/>
        <w:t xml:space="preserve">Appoint a </w:t>
      </w:r>
      <w:r w:rsidRPr="005E0577">
        <w:rPr>
          <w:rFonts w:cstheme="minorHAnsi"/>
          <w:b/>
          <w:bCs/>
          <w:iCs/>
        </w:rPr>
        <w:t>focal point at the national level</w:t>
      </w:r>
      <w:r w:rsidRPr="005E0577">
        <w:rPr>
          <w:rFonts w:cstheme="minorHAnsi"/>
          <w:iCs/>
        </w:rPr>
        <w:t xml:space="preserve"> to work with relevant government ministries and agencies to review and make recommendations for improving policies and practices related to the protection of civilians.</w:t>
      </w:r>
    </w:p>
    <w:p w14:paraId="71849958" w14:textId="27D82E27" w:rsidR="000B65C6" w:rsidRPr="005E0577" w:rsidRDefault="000859AD">
      <w:pPr>
        <w:numPr>
          <w:ilvl w:val="0"/>
          <w:numId w:val="16"/>
        </w:numPr>
        <w:jc w:val="both"/>
        <w:rPr>
          <w:rFonts w:cstheme="minorHAnsi"/>
          <w:iCs/>
        </w:rPr>
      </w:pPr>
      <w:r w:rsidRPr="005E0577">
        <w:rPr>
          <w:rFonts w:cstheme="minorHAnsi"/>
          <w:iCs/>
        </w:rPr>
        <w:t>Integrate</w:t>
      </w:r>
      <w:r w:rsidR="005E52E7" w:rsidRPr="005E0577">
        <w:rPr>
          <w:rFonts w:cstheme="minorHAnsi"/>
          <w:iCs/>
        </w:rPr>
        <w:t>, with the support or involvement of National Societies and the ICRC,</w:t>
      </w:r>
      <w:r w:rsidRPr="005E0577">
        <w:rPr>
          <w:rFonts w:cstheme="minorHAnsi"/>
          <w:iCs/>
        </w:rPr>
        <w:t xml:space="preserve"> concrete measures for protecting civilians in urban warfare into </w:t>
      </w:r>
      <w:r w:rsidRPr="005E0577">
        <w:rPr>
          <w:rFonts w:cstheme="minorHAnsi"/>
          <w:b/>
          <w:bCs/>
          <w:iCs/>
        </w:rPr>
        <w:t>dissemination and military training sessions</w:t>
      </w:r>
      <w:r w:rsidRPr="005E0577">
        <w:rPr>
          <w:rFonts w:cstheme="minorHAnsi"/>
          <w:iCs/>
        </w:rPr>
        <w:t xml:space="preserve"> given to all forces likely to be involved in the planning, decision-making and execution of attacks, starting in [year].</w:t>
      </w:r>
    </w:p>
    <w:p w14:paraId="06FBADB9" w14:textId="15308B3C" w:rsidR="000B65C6" w:rsidRPr="005E0577" w:rsidRDefault="000859AD">
      <w:pPr>
        <w:numPr>
          <w:ilvl w:val="0"/>
          <w:numId w:val="16"/>
        </w:numPr>
        <w:jc w:val="both"/>
        <w:rPr>
          <w:rFonts w:cstheme="minorHAnsi"/>
          <w:iCs/>
        </w:rPr>
      </w:pPr>
      <w:r w:rsidRPr="005E0577">
        <w:rPr>
          <w:rFonts w:cstheme="minorHAnsi"/>
          <w:iCs/>
        </w:rPr>
        <w:t xml:space="preserve">Ensure that armed forces are progressively </w:t>
      </w:r>
      <w:r w:rsidRPr="005E0577">
        <w:rPr>
          <w:rFonts w:cstheme="minorHAnsi"/>
          <w:b/>
          <w:bCs/>
          <w:iCs/>
        </w:rPr>
        <w:t>equipped with, and trained in, the proper means and methods of warfare</w:t>
      </w:r>
      <w:r w:rsidRPr="005E0577">
        <w:rPr>
          <w:rFonts w:cstheme="minorHAnsi"/>
          <w:iCs/>
        </w:rPr>
        <w:t>, i.e. appropriate for use in urban and other populated areas, including weapons that do not have wide area effects, with a view to minimizing the risk of civilian harm.</w:t>
      </w:r>
    </w:p>
    <w:p w14:paraId="0044434A" w14:textId="77777777" w:rsidR="000B65C6" w:rsidRPr="005E0577" w:rsidRDefault="000859AD">
      <w:pPr>
        <w:numPr>
          <w:ilvl w:val="0"/>
          <w:numId w:val="16"/>
        </w:numPr>
        <w:jc w:val="both"/>
        <w:rPr>
          <w:rFonts w:cstheme="minorHAnsi"/>
          <w:iCs/>
        </w:rPr>
      </w:pPr>
      <w:r w:rsidRPr="005E0577">
        <w:rPr>
          <w:rFonts w:cstheme="minorHAnsi"/>
          <w:iCs/>
        </w:rPr>
        <w:t xml:space="preserve">Prior to military operations in cities, ensure that the protection of civilians is explicitly identified as a </w:t>
      </w:r>
      <w:r w:rsidRPr="005E0577">
        <w:rPr>
          <w:rFonts w:cstheme="minorHAnsi"/>
          <w:b/>
          <w:bCs/>
          <w:iCs/>
        </w:rPr>
        <w:t>strategic objective at the highest level(s)</w:t>
      </w:r>
      <w:r w:rsidRPr="005E0577">
        <w:rPr>
          <w:rFonts w:cstheme="minorHAnsi"/>
          <w:iCs/>
        </w:rPr>
        <w:t xml:space="preserve"> and that practical measures aimed at strengthening the protection of civilians are clearly reflected in rules of engagement and articulated in operational frameworks.</w:t>
      </w:r>
    </w:p>
    <w:p w14:paraId="55D62062" w14:textId="5671FFED" w:rsidR="000B65C6" w:rsidRPr="005E0577" w:rsidRDefault="000859AD">
      <w:pPr>
        <w:numPr>
          <w:ilvl w:val="0"/>
          <w:numId w:val="16"/>
        </w:numPr>
        <w:jc w:val="both"/>
        <w:rPr>
          <w:rFonts w:cstheme="minorHAnsi"/>
          <w:iCs/>
        </w:rPr>
      </w:pPr>
      <w:r w:rsidRPr="005E0577">
        <w:rPr>
          <w:rFonts w:cstheme="minorHAnsi"/>
          <w:iCs/>
        </w:rPr>
        <w:t xml:space="preserve">Create, by [year], a </w:t>
      </w:r>
      <w:r w:rsidRPr="005E0577">
        <w:rPr>
          <w:rFonts w:cstheme="minorHAnsi"/>
          <w:b/>
          <w:bCs/>
          <w:iCs/>
        </w:rPr>
        <w:t>mechanism to track, assess and investigat</w:t>
      </w:r>
      <w:r w:rsidR="005E0577" w:rsidRPr="005E0577">
        <w:rPr>
          <w:rFonts w:cstheme="minorHAnsi"/>
          <w:b/>
          <w:bCs/>
          <w:iCs/>
        </w:rPr>
        <w:t>e</w:t>
      </w:r>
      <w:r w:rsidRPr="00055B9B">
        <w:rPr>
          <w:rFonts w:cstheme="minorHAnsi"/>
          <w:iCs/>
        </w:rPr>
        <w:t>, to the extent possible,</w:t>
      </w:r>
      <w:r w:rsidRPr="005E0577">
        <w:rPr>
          <w:rFonts w:cstheme="minorHAnsi"/>
          <w:iCs/>
        </w:rPr>
        <w:t xml:space="preserve"> all civilian casualties, damage to civilian objects and impacts on essential services, with a view to learning lessons and incorporating them into doctrine, training, planning and practice in the future.</w:t>
      </w:r>
    </w:p>
    <w:p w14:paraId="12A539C8" w14:textId="7B7ADFB9" w:rsidR="000B65C6" w:rsidRPr="005E0577" w:rsidRDefault="000859AD">
      <w:pPr>
        <w:jc w:val="both"/>
        <w:rPr>
          <w:rFonts w:cstheme="minorHAnsi"/>
          <w:b/>
          <w:iCs/>
          <w:u w:val="single"/>
        </w:rPr>
      </w:pPr>
      <w:r w:rsidRPr="005E0577">
        <w:rPr>
          <w:rFonts w:cstheme="minorHAnsi"/>
          <w:b/>
          <w:iCs/>
          <w:u w:val="single"/>
        </w:rPr>
        <w:t xml:space="preserve">Use of </w:t>
      </w:r>
      <w:r w:rsidR="006F6E23" w:rsidRPr="005E0577">
        <w:rPr>
          <w:rFonts w:cstheme="minorHAnsi"/>
          <w:b/>
          <w:iCs/>
          <w:u w:val="single"/>
        </w:rPr>
        <w:t>e</w:t>
      </w:r>
      <w:r w:rsidRPr="005E0577">
        <w:rPr>
          <w:rFonts w:cstheme="minorHAnsi"/>
          <w:b/>
          <w:iCs/>
          <w:u w:val="single"/>
        </w:rPr>
        <w:t xml:space="preserve">xplosive </w:t>
      </w:r>
      <w:r w:rsidR="006F6E23" w:rsidRPr="005E0577">
        <w:rPr>
          <w:rFonts w:cstheme="minorHAnsi"/>
          <w:b/>
          <w:iCs/>
          <w:u w:val="single"/>
        </w:rPr>
        <w:t>w</w:t>
      </w:r>
      <w:r w:rsidRPr="005E0577">
        <w:rPr>
          <w:rFonts w:cstheme="minorHAnsi"/>
          <w:b/>
          <w:iCs/>
          <w:u w:val="single"/>
        </w:rPr>
        <w:t xml:space="preserve">eapons in </w:t>
      </w:r>
      <w:r w:rsidR="006F6E23" w:rsidRPr="005E0577">
        <w:rPr>
          <w:rFonts w:cstheme="minorHAnsi"/>
          <w:b/>
          <w:iCs/>
          <w:u w:val="single"/>
        </w:rPr>
        <w:t>p</w:t>
      </w:r>
      <w:r w:rsidRPr="005E0577">
        <w:rPr>
          <w:rFonts w:cstheme="minorHAnsi"/>
          <w:b/>
          <w:iCs/>
          <w:u w:val="single"/>
        </w:rPr>
        <w:t xml:space="preserve">opulated </w:t>
      </w:r>
      <w:r w:rsidR="006F6E23" w:rsidRPr="005E0577">
        <w:rPr>
          <w:rFonts w:cstheme="minorHAnsi"/>
          <w:b/>
          <w:iCs/>
          <w:u w:val="single"/>
        </w:rPr>
        <w:t>a</w:t>
      </w:r>
      <w:r w:rsidRPr="005E0577">
        <w:rPr>
          <w:rFonts w:cstheme="minorHAnsi"/>
          <w:b/>
          <w:iCs/>
          <w:u w:val="single"/>
        </w:rPr>
        <w:t>reas</w:t>
      </w:r>
    </w:p>
    <w:p w14:paraId="67A657EA" w14:textId="77777777" w:rsidR="000B65C6" w:rsidRPr="005E0577" w:rsidRDefault="000859AD">
      <w:pPr>
        <w:numPr>
          <w:ilvl w:val="0"/>
          <w:numId w:val="17"/>
        </w:numPr>
        <w:jc w:val="both"/>
        <w:rPr>
          <w:rFonts w:cstheme="minorHAnsi"/>
          <w:iCs/>
        </w:rPr>
      </w:pPr>
      <w:r w:rsidRPr="005E0577">
        <w:rPr>
          <w:rFonts w:cstheme="minorHAnsi"/>
          <w:iCs/>
        </w:rPr>
        <w:t xml:space="preserve">Adopt, if not already in place, an </w:t>
      </w:r>
      <w:r w:rsidRPr="005E0577">
        <w:rPr>
          <w:rFonts w:cstheme="minorHAnsi"/>
          <w:b/>
          <w:bCs/>
          <w:iCs/>
        </w:rPr>
        <w:t>avoidance policy</w:t>
      </w:r>
      <w:r w:rsidRPr="005E0577">
        <w:rPr>
          <w:rFonts w:cstheme="minorHAnsi"/>
          <w:iCs/>
        </w:rPr>
        <w:t xml:space="preserve"> to the effect that explosive weapons with a wide impact area should not be used in populated areas unless sufficient mitigation measures are taken to limit their wide area effects and the consequent risk of civilian harm. Ensure by [year] that such an avoidance policy and the good practices operationalizing it are integrated into military doctrine, training, planning and practice.</w:t>
      </w:r>
    </w:p>
    <w:p w14:paraId="738796ED" w14:textId="0E4C078C" w:rsidR="000B65C6" w:rsidRPr="005E0577" w:rsidRDefault="000859AD">
      <w:pPr>
        <w:numPr>
          <w:ilvl w:val="0"/>
          <w:numId w:val="17"/>
        </w:numPr>
        <w:jc w:val="both"/>
        <w:rPr>
          <w:rFonts w:cstheme="minorHAnsi"/>
          <w:iCs/>
        </w:rPr>
      </w:pPr>
      <w:r w:rsidRPr="005E0577">
        <w:rPr>
          <w:rFonts w:cstheme="minorHAnsi"/>
          <w:iCs/>
        </w:rPr>
        <w:t xml:space="preserve">Take effective steps at the national level to endorse, if this has not already been done, and to </w:t>
      </w:r>
      <w:proofErr w:type="gramStart"/>
      <w:r w:rsidRPr="005E0577">
        <w:rPr>
          <w:rFonts w:cstheme="minorHAnsi"/>
          <w:b/>
          <w:bCs/>
          <w:iCs/>
        </w:rPr>
        <w:t xml:space="preserve">faithfully and effectively implement </w:t>
      </w:r>
      <w:r w:rsidRPr="005E0577">
        <w:rPr>
          <w:rFonts w:cstheme="minorHAnsi"/>
          <w:iCs/>
        </w:rPr>
        <w:t xml:space="preserve">the </w:t>
      </w:r>
      <w:r w:rsidRPr="005E0577">
        <w:rPr>
          <w:rFonts w:cstheme="minorHAnsi"/>
          <w:i/>
          <w:iCs/>
        </w:rPr>
        <w:t>2022 Political Declaration on Strengthening the Protection of Civilians from the Humanitarian Consequences arising</w:t>
      </w:r>
      <w:proofErr w:type="gramEnd"/>
      <w:r w:rsidRPr="005E0577">
        <w:rPr>
          <w:rFonts w:cstheme="minorHAnsi"/>
          <w:i/>
          <w:iCs/>
        </w:rPr>
        <w:t xml:space="preserve"> from the Use of Explosive Weapons in Populated Areas</w:t>
      </w:r>
      <w:r w:rsidRPr="005E0577">
        <w:rPr>
          <w:rFonts w:cstheme="minorHAnsi"/>
          <w:iCs/>
        </w:rPr>
        <w:t>. This includes:</w:t>
      </w:r>
    </w:p>
    <w:p w14:paraId="33B60A05" w14:textId="15CA518A" w:rsidR="000B65C6" w:rsidRPr="005E0577" w:rsidRDefault="000859AD">
      <w:pPr>
        <w:numPr>
          <w:ilvl w:val="0"/>
          <w:numId w:val="15"/>
        </w:numPr>
        <w:jc w:val="both"/>
        <w:rPr>
          <w:rFonts w:cstheme="minorHAnsi"/>
          <w:iCs/>
        </w:rPr>
      </w:pPr>
      <w:r w:rsidRPr="005E0577">
        <w:rPr>
          <w:rFonts w:cstheme="minorHAnsi"/>
          <w:iCs/>
        </w:rPr>
        <w:t>placing the implementation of the Political Declaration on the agenda of the national IHL committee in [year]</w:t>
      </w:r>
    </w:p>
    <w:p w14:paraId="69AB2879" w14:textId="30FF99A0" w:rsidR="000B65C6" w:rsidRPr="005E0577" w:rsidRDefault="000859AD">
      <w:pPr>
        <w:numPr>
          <w:ilvl w:val="0"/>
          <w:numId w:val="15"/>
        </w:numPr>
        <w:jc w:val="both"/>
        <w:rPr>
          <w:rFonts w:cstheme="minorHAnsi"/>
          <w:iCs/>
        </w:rPr>
      </w:pPr>
      <w:r w:rsidRPr="005E0577">
        <w:rPr>
          <w:rFonts w:cstheme="minorHAnsi"/>
          <w:iCs/>
        </w:rPr>
        <w:t>launching in [year] a review of national policies and practices related to the protection of civilians during armed conflict that involves the use of explosive weapons in populated areas and to implementation of the commitments undertaken under the Political Declaration</w:t>
      </w:r>
    </w:p>
    <w:p w14:paraId="663C8ECF" w14:textId="77777777" w:rsidR="000B65C6" w:rsidRPr="005E0577" w:rsidRDefault="000859AD">
      <w:pPr>
        <w:numPr>
          <w:ilvl w:val="0"/>
          <w:numId w:val="15"/>
        </w:numPr>
        <w:jc w:val="both"/>
        <w:rPr>
          <w:rFonts w:cstheme="minorHAnsi"/>
          <w:iCs/>
        </w:rPr>
      </w:pPr>
      <w:r w:rsidRPr="005E0577">
        <w:rPr>
          <w:rFonts w:cstheme="minorHAnsi"/>
          <w:iCs/>
        </w:rPr>
        <w:t>preparing a [yearly] report starting in [year] on the findings of the review and outlining the measures taken and envisioned to develop or improve national policies and practices.</w:t>
      </w:r>
    </w:p>
    <w:p w14:paraId="3C3F87C5" w14:textId="420E9392" w:rsidR="000B65C6" w:rsidRPr="005E0577" w:rsidRDefault="000859AD" w:rsidP="0003230F">
      <w:pPr>
        <w:keepNext/>
        <w:jc w:val="both"/>
        <w:rPr>
          <w:rFonts w:cstheme="minorHAnsi"/>
          <w:b/>
          <w:iCs/>
          <w:u w:val="single"/>
        </w:rPr>
      </w:pPr>
      <w:r w:rsidRPr="005E0577">
        <w:rPr>
          <w:rFonts w:cstheme="minorHAnsi"/>
          <w:b/>
          <w:iCs/>
          <w:u w:val="single"/>
        </w:rPr>
        <w:t>Humanitarian access and the Movement’s operational response</w:t>
      </w:r>
    </w:p>
    <w:p w14:paraId="6C4871F9" w14:textId="5E93FA98" w:rsidR="000B65C6" w:rsidRPr="005E0577" w:rsidRDefault="000859AD">
      <w:pPr>
        <w:numPr>
          <w:ilvl w:val="0"/>
          <w:numId w:val="18"/>
        </w:numPr>
        <w:jc w:val="both"/>
        <w:rPr>
          <w:rFonts w:cstheme="minorHAnsi"/>
          <w:iCs/>
        </w:rPr>
      </w:pPr>
      <w:r w:rsidRPr="005E0577">
        <w:rPr>
          <w:rFonts w:cstheme="minorHAnsi"/>
          <w:iCs/>
        </w:rPr>
        <w:lastRenderedPageBreak/>
        <w:t xml:space="preserve">Review military policies, practices and training, and develop and implement appropriate procedures to </w:t>
      </w:r>
      <w:r w:rsidRPr="005E0577">
        <w:rPr>
          <w:rFonts w:cstheme="minorHAnsi"/>
          <w:b/>
          <w:iCs/>
        </w:rPr>
        <w:t>ensure that the movements of impartial humanitarian</w:t>
      </w:r>
      <w:r w:rsidR="004B24A8" w:rsidRPr="005E0577">
        <w:rPr>
          <w:rFonts w:cstheme="minorHAnsi"/>
          <w:b/>
          <w:iCs/>
        </w:rPr>
        <w:t xml:space="preserve"> organi</w:t>
      </w:r>
      <w:r w:rsidR="005E0577" w:rsidRPr="005E0577">
        <w:rPr>
          <w:rFonts w:cstheme="minorHAnsi"/>
          <w:b/>
          <w:iCs/>
        </w:rPr>
        <w:t>z</w:t>
      </w:r>
      <w:r w:rsidR="004B24A8" w:rsidRPr="005E0577">
        <w:rPr>
          <w:rFonts w:cstheme="minorHAnsi"/>
          <w:b/>
          <w:iCs/>
        </w:rPr>
        <w:t>ations</w:t>
      </w:r>
      <w:r w:rsidRPr="005E0577">
        <w:rPr>
          <w:rFonts w:cstheme="minorHAnsi"/>
          <w:b/>
          <w:iCs/>
        </w:rPr>
        <w:t>, civil defen</w:t>
      </w:r>
      <w:r w:rsidR="005E0577">
        <w:rPr>
          <w:rFonts w:cstheme="minorHAnsi"/>
          <w:b/>
          <w:iCs/>
        </w:rPr>
        <w:t>c</w:t>
      </w:r>
      <w:r w:rsidRPr="005E0577">
        <w:rPr>
          <w:rFonts w:cstheme="minorHAnsi"/>
          <w:b/>
          <w:iCs/>
        </w:rPr>
        <w:t>e members and essential service providers are not hindered</w:t>
      </w:r>
      <w:r w:rsidRPr="005E0577">
        <w:rPr>
          <w:rFonts w:cstheme="minorHAnsi"/>
          <w:iCs/>
        </w:rPr>
        <w:t xml:space="preserve"> in the context of military operations in urban settings.</w:t>
      </w:r>
    </w:p>
    <w:p w14:paraId="32493C64" w14:textId="77777777" w:rsidR="000B65C6" w:rsidRPr="005E0577" w:rsidRDefault="000859AD">
      <w:pPr>
        <w:numPr>
          <w:ilvl w:val="0"/>
          <w:numId w:val="18"/>
        </w:numPr>
        <w:jc w:val="both"/>
        <w:rPr>
          <w:rFonts w:cstheme="minorHAnsi"/>
          <w:iCs/>
        </w:rPr>
      </w:pPr>
      <w:r w:rsidRPr="005E0577">
        <w:rPr>
          <w:rFonts w:cstheme="minorHAnsi"/>
          <w:iCs/>
        </w:rPr>
        <w:t xml:space="preserve">Engage and consult with relevant components of the International Red Cross and Red Crescent Movement and other humanitarian actors prior to and during military operations to </w:t>
      </w:r>
      <w:r w:rsidRPr="005E0577">
        <w:rPr>
          <w:rFonts w:cstheme="minorHAnsi"/>
          <w:b/>
          <w:iCs/>
        </w:rPr>
        <w:t>understand their roles in urban warfare situations and the principles they abide by</w:t>
      </w:r>
      <w:r w:rsidRPr="005E0577">
        <w:rPr>
          <w:rFonts w:cstheme="minorHAnsi"/>
          <w:iCs/>
        </w:rPr>
        <w:t>.</w:t>
      </w:r>
    </w:p>
    <w:p w14:paraId="3E9EA790" w14:textId="0CA6ACFD" w:rsidR="000B65C6" w:rsidRPr="005E0577" w:rsidRDefault="000859AD">
      <w:pPr>
        <w:numPr>
          <w:ilvl w:val="0"/>
          <w:numId w:val="18"/>
        </w:numPr>
        <w:jc w:val="both"/>
        <w:rPr>
          <w:rFonts w:cstheme="minorHAnsi"/>
          <w:iCs/>
        </w:rPr>
      </w:pPr>
      <w:r w:rsidRPr="005E0577">
        <w:rPr>
          <w:rFonts w:cstheme="minorHAnsi"/>
          <w:iCs/>
        </w:rPr>
        <w:t xml:space="preserve">Engage with the International Red Cross Red Crescent Movement, other relevant humanitarian actors, and parties to armed conflict to ensure </w:t>
      </w:r>
      <w:r w:rsidRPr="005E0577">
        <w:rPr>
          <w:rFonts w:cstheme="minorHAnsi"/>
          <w:b/>
          <w:bCs/>
          <w:iCs/>
        </w:rPr>
        <w:t xml:space="preserve">rapid and unimpeded humanitarian access, notably through regular humanitarian pauses </w:t>
      </w:r>
      <w:r w:rsidR="009F64F1" w:rsidRPr="005E0577">
        <w:rPr>
          <w:rFonts w:cstheme="minorHAnsi"/>
          <w:b/>
          <w:bCs/>
          <w:iCs/>
        </w:rPr>
        <w:t>in</w:t>
      </w:r>
      <w:r w:rsidRPr="005E0577">
        <w:rPr>
          <w:rFonts w:cstheme="minorHAnsi"/>
          <w:b/>
          <w:bCs/>
          <w:iCs/>
        </w:rPr>
        <w:t xml:space="preserve"> armed hostilities in urban areas,</w:t>
      </w:r>
      <w:r w:rsidRPr="005E0577">
        <w:rPr>
          <w:rFonts w:cstheme="minorHAnsi"/>
          <w:iCs/>
        </w:rPr>
        <w:t xml:space="preserve"> in order to facilitate safe and continued delivery of humanitarian, including medical, activities.</w:t>
      </w:r>
    </w:p>
    <w:p w14:paraId="678F13FB" w14:textId="525A7D78" w:rsidR="000B65C6" w:rsidRPr="005E0577" w:rsidRDefault="000859AD">
      <w:pPr>
        <w:numPr>
          <w:ilvl w:val="0"/>
          <w:numId w:val="18"/>
        </w:numPr>
        <w:jc w:val="both"/>
        <w:rPr>
          <w:rFonts w:cstheme="minorHAnsi"/>
          <w:iCs/>
        </w:rPr>
      </w:pPr>
      <w:r w:rsidRPr="005E0577">
        <w:rPr>
          <w:rFonts w:cstheme="minorHAnsi"/>
          <w:iCs/>
        </w:rPr>
        <w:t xml:space="preserve">Allocate additional funds [amount or percentage of increase] to the </w:t>
      </w:r>
      <w:r w:rsidR="009F64F1" w:rsidRPr="005E0577">
        <w:rPr>
          <w:rFonts w:cstheme="minorHAnsi"/>
          <w:iCs/>
        </w:rPr>
        <w:t xml:space="preserve">National </w:t>
      </w:r>
      <w:r w:rsidRPr="005E0577">
        <w:rPr>
          <w:rFonts w:cstheme="minorHAnsi"/>
          <w:iCs/>
        </w:rPr>
        <w:t xml:space="preserve">Red Cross/Red Crescent Society </w:t>
      </w:r>
      <w:r w:rsidR="009F64F1" w:rsidRPr="005E0577">
        <w:rPr>
          <w:rFonts w:cstheme="minorHAnsi"/>
          <w:iCs/>
        </w:rPr>
        <w:t xml:space="preserve">of [country] </w:t>
      </w:r>
      <w:r w:rsidRPr="005E0577">
        <w:rPr>
          <w:rFonts w:cstheme="minorHAnsi"/>
          <w:iCs/>
        </w:rPr>
        <w:t>to:</w:t>
      </w:r>
    </w:p>
    <w:p w14:paraId="76FE67C3" w14:textId="568A8349" w:rsidR="000B65C6" w:rsidRPr="005E0577" w:rsidRDefault="000859AD">
      <w:pPr>
        <w:numPr>
          <w:ilvl w:val="1"/>
          <w:numId w:val="18"/>
        </w:numPr>
        <w:jc w:val="both"/>
        <w:rPr>
          <w:rFonts w:cstheme="minorHAnsi"/>
          <w:iCs/>
        </w:rPr>
      </w:pPr>
      <w:r w:rsidRPr="005E0577">
        <w:rPr>
          <w:rFonts w:cstheme="minorHAnsi"/>
          <w:b/>
          <w:iCs/>
        </w:rPr>
        <w:t>develop and strengthen the Movement’s capacity</w:t>
      </w:r>
      <w:r w:rsidRPr="005E0577">
        <w:rPr>
          <w:rFonts w:cstheme="minorHAnsi"/>
          <w:iCs/>
        </w:rPr>
        <w:t xml:space="preserve"> to implement actions contained in the Movement Action Plan</w:t>
      </w:r>
    </w:p>
    <w:p w14:paraId="18DF8D0B" w14:textId="71631EDB" w:rsidR="000B65C6" w:rsidRPr="005E0577" w:rsidRDefault="000859AD">
      <w:pPr>
        <w:numPr>
          <w:ilvl w:val="1"/>
          <w:numId w:val="18"/>
        </w:numPr>
        <w:jc w:val="both"/>
        <w:rPr>
          <w:rFonts w:cstheme="minorHAnsi"/>
          <w:iCs/>
        </w:rPr>
      </w:pPr>
      <w:r w:rsidRPr="005E0577">
        <w:rPr>
          <w:rFonts w:cstheme="minorHAnsi"/>
          <w:iCs/>
        </w:rPr>
        <w:t xml:space="preserve">increase the [National Red Cross/Red Crescent Society]’s </w:t>
      </w:r>
      <w:r w:rsidR="00A949AF" w:rsidRPr="005E0577">
        <w:rPr>
          <w:rFonts w:cstheme="minorHAnsi"/>
          <w:iCs/>
        </w:rPr>
        <w:t xml:space="preserve">skills, knowledge and </w:t>
      </w:r>
      <w:r w:rsidRPr="005E0577">
        <w:rPr>
          <w:rFonts w:cstheme="minorHAnsi"/>
          <w:iCs/>
        </w:rPr>
        <w:t xml:space="preserve">capacity to exercise their </w:t>
      </w:r>
      <w:r w:rsidRPr="005E0577">
        <w:rPr>
          <w:rFonts w:cstheme="minorHAnsi"/>
          <w:b/>
          <w:iCs/>
        </w:rPr>
        <w:t>auxiliary role</w:t>
      </w:r>
      <w:r w:rsidRPr="005E0577">
        <w:rPr>
          <w:rFonts w:cstheme="minorHAnsi"/>
          <w:iCs/>
        </w:rPr>
        <w:t xml:space="preserve"> at </w:t>
      </w:r>
      <w:r w:rsidR="00071DC6" w:rsidRPr="005E0577">
        <w:rPr>
          <w:rFonts w:cstheme="minorHAnsi"/>
          <w:iCs/>
        </w:rPr>
        <w:t xml:space="preserve">the </w:t>
      </w:r>
      <w:r w:rsidRPr="005E0577">
        <w:rPr>
          <w:rFonts w:cstheme="minorHAnsi"/>
          <w:iCs/>
        </w:rPr>
        <w:t>national and municipal level</w:t>
      </w:r>
      <w:r w:rsidR="00071DC6" w:rsidRPr="005E0577">
        <w:rPr>
          <w:rFonts w:cstheme="minorHAnsi"/>
          <w:iCs/>
        </w:rPr>
        <w:t>s</w:t>
      </w:r>
      <w:r w:rsidRPr="005E0577">
        <w:rPr>
          <w:rFonts w:cstheme="minorHAnsi"/>
          <w:iCs/>
        </w:rPr>
        <w:t xml:space="preserve"> to </w:t>
      </w:r>
      <w:r w:rsidR="00071DC6" w:rsidRPr="005E0577">
        <w:rPr>
          <w:rFonts w:cstheme="minorHAnsi"/>
          <w:iCs/>
        </w:rPr>
        <w:t>allow them</w:t>
      </w:r>
      <w:r w:rsidRPr="005E0577">
        <w:rPr>
          <w:rFonts w:cstheme="minorHAnsi"/>
          <w:iCs/>
        </w:rPr>
        <w:t xml:space="preserve"> to implement these concrete actions.</w:t>
      </w:r>
    </w:p>
    <w:p w14:paraId="5332935F" w14:textId="77158E2B" w:rsidR="000B65C6" w:rsidRPr="005E0577" w:rsidRDefault="000859AD">
      <w:pPr>
        <w:jc w:val="both"/>
        <w:rPr>
          <w:rFonts w:cstheme="minorHAnsi"/>
          <w:b/>
          <w:iCs/>
          <w:u w:val="single"/>
        </w:rPr>
      </w:pPr>
      <w:r w:rsidRPr="005E0577">
        <w:rPr>
          <w:rFonts w:cstheme="minorHAnsi"/>
          <w:b/>
          <w:iCs/>
          <w:u w:val="single"/>
        </w:rPr>
        <w:t>Protecti</w:t>
      </w:r>
      <w:r w:rsidR="00D758BA">
        <w:rPr>
          <w:rFonts w:cstheme="minorHAnsi"/>
          <w:b/>
          <w:iCs/>
          <w:u w:val="single"/>
        </w:rPr>
        <w:t>o</w:t>
      </w:r>
      <w:r w:rsidRPr="005E0577">
        <w:rPr>
          <w:rFonts w:cstheme="minorHAnsi"/>
          <w:b/>
          <w:iCs/>
          <w:u w:val="single"/>
        </w:rPr>
        <w:t xml:space="preserve">n </w:t>
      </w:r>
      <w:r w:rsidR="00D758BA">
        <w:rPr>
          <w:rFonts w:cstheme="minorHAnsi"/>
          <w:b/>
          <w:iCs/>
          <w:u w:val="single"/>
        </w:rPr>
        <w:t xml:space="preserve">of </w:t>
      </w:r>
      <w:r w:rsidRPr="005E0577">
        <w:rPr>
          <w:rFonts w:cstheme="minorHAnsi"/>
          <w:b/>
          <w:iCs/>
          <w:u w:val="single"/>
        </w:rPr>
        <w:t>critical infrastructure enabling essential services to civilians and essential service providers</w:t>
      </w:r>
    </w:p>
    <w:p w14:paraId="564C7C13" w14:textId="10350BBF" w:rsidR="000B65C6" w:rsidRPr="005E0577" w:rsidRDefault="000859AD">
      <w:pPr>
        <w:numPr>
          <w:ilvl w:val="0"/>
          <w:numId w:val="19"/>
        </w:numPr>
        <w:jc w:val="both"/>
        <w:rPr>
          <w:rFonts w:cstheme="minorHAnsi"/>
          <w:iCs/>
        </w:rPr>
      </w:pPr>
      <w:r w:rsidRPr="005E0577">
        <w:rPr>
          <w:rFonts w:cstheme="minorHAnsi"/>
          <w:iCs/>
        </w:rPr>
        <w:t xml:space="preserve">Review and take steps, as part of emergency preparedness, </w:t>
      </w:r>
      <w:r w:rsidRPr="005E0577">
        <w:rPr>
          <w:rFonts w:cstheme="minorHAnsi"/>
          <w:b/>
          <w:bCs/>
          <w:iCs/>
        </w:rPr>
        <w:t>to strengthen the resilience of essential service systems</w:t>
      </w:r>
      <w:r w:rsidRPr="005E0577">
        <w:rPr>
          <w:rFonts w:cstheme="minorHAnsi"/>
          <w:iCs/>
        </w:rPr>
        <w:t xml:space="preserve">, so that, during an armed conflict, they can continue to operate at capacity and maintain </w:t>
      </w:r>
      <w:r w:rsidR="00A70186" w:rsidRPr="005E0577">
        <w:rPr>
          <w:rFonts w:cstheme="minorHAnsi"/>
          <w:iCs/>
        </w:rPr>
        <w:t xml:space="preserve">the </w:t>
      </w:r>
      <w:r w:rsidRPr="005E0577">
        <w:rPr>
          <w:rFonts w:cstheme="minorHAnsi"/>
          <w:iCs/>
        </w:rPr>
        <w:t>level of service necessary to meet civilians’ basic needs and preserve their lives, security, physical integrity and dignity.</w:t>
      </w:r>
    </w:p>
    <w:p w14:paraId="4F40D991" w14:textId="3C0A5956" w:rsidR="000B65C6" w:rsidRPr="005E0577" w:rsidRDefault="000859AD">
      <w:pPr>
        <w:numPr>
          <w:ilvl w:val="0"/>
          <w:numId w:val="19"/>
        </w:numPr>
        <w:jc w:val="both"/>
        <w:rPr>
          <w:rFonts w:cstheme="minorHAnsi"/>
          <w:iCs/>
        </w:rPr>
      </w:pPr>
      <w:r w:rsidRPr="005E0577">
        <w:rPr>
          <w:rFonts w:cstheme="minorHAnsi"/>
          <w:iCs/>
        </w:rPr>
        <w:t xml:space="preserve">Develop and further refine existing procedures for estimating collateral damage/incidental harm during targeting operations. Ensure that such processes can account for </w:t>
      </w:r>
      <w:r w:rsidRPr="005E0577">
        <w:rPr>
          <w:rFonts w:cstheme="minorHAnsi"/>
          <w:b/>
          <w:bCs/>
          <w:iCs/>
        </w:rPr>
        <w:t>reasonably foreseeable direct and indirect effects,</w:t>
      </w:r>
      <w:r w:rsidRPr="005E0577">
        <w:rPr>
          <w:rFonts w:cstheme="minorHAnsi"/>
          <w:iCs/>
        </w:rPr>
        <w:t xml:space="preserve"> and the capacity and time required to repair the damage and restore</w:t>
      </w:r>
      <w:r w:rsidR="00A70186" w:rsidRPr="005E0577">
        <w:rPr>
          <w:rFonts w:cstheme="minorHAnsi"/>
          <w:iCs/>
        </w:rPr>
        <w:t xml:space="preserve"> </w:t>
      </w:r>
      <w:r w:rsidRPr="005E0577">
        <w:rPr>
          <w:rFonts w:cstheme="minorHAnsi"/>
          <w:iCs/>
        </w:rPr>
        <w:t>services.</w:t>
      </w:r>
    </w:p>
    <w:p w14:paraId="05E76267" w14:textId="6D326406" w:rsidR="000B65C6" w:rsidRPr="005E0577" w:rsidRDefault="000859AD">
      <w:pPr>
        <w:numPr>
          <w:ilvl w:val="0"/>
          <w:numId w:val="19"/>
        </w:numPr>
        <w:jc w:val="both"/>
        <w:rPr>
          <w:rFonts w:cstheme="minorHAnsi"/>
          <w:iCs/>
        </w:rPr>
      </w:pPr>
      <w:r w:rsidRPr="005E0577">
        <w:rPr>
          <w:rFonts w:cstheme="minorHAnsi"/>
          <w:iCs/>
        </w:rPr>
        <w:t xml:space="preserve">Ensure that </w:t>
      </w:r>
      <w:r w:rsidRPr="005E0577">
        <w:rPr>
          <w:rFonts w:cstheme="minorHAnsi"/>
          <w:b/>
          <w:bCs/>
          <w:iCs/>
        </w:rPr>
        <w:t>practical measures aimed at ensuring essential service continuity</w:t>
      </w:r>
      <w:r w:rsidRPr="005E0577">
        <w:rPr>
          <w:rFonts w:cstheme="minorHAnsi"/>
          <w:iCs/>
        </w:rPr>
        <w:t xml:space="preserve"> during urban operations are clearly articulated in operational frameworks such as operational orders and standard operating procedures.</w:t>
      </w:r>
    </w:p>
    <w:p w14:paraId="18B6AAEA" w14:textId="77777777" w:rsidR="000B65C6" w:rsidRPr="005E0577" w:rsidRDefault="000859AD">
      <w:pPr>
        <w:numPr>
          <w:ilvl w:val="0"/>
          <w:numId w:val="19"/>
        </w:numPr>
        <w:jc w:val="both"/>
        <w:rPr>
          <w:rFonts w:cstheme="minorHAnsi"/>
          <w:iCs/>
        </w:rPr>
      </w:pPr>
      <w:r w:rsidRPr="005E0577">
        <w:rPr>
          <w:rFonts w:cstheme="minorHAnsi"/>
          <w:iCs/>
        </w:rPr>
        <w:t>Ensure that</w:t>
      </w:r>
      <w:r w:rsidRPr="005E0577">
        <w:rPr>
          <w:rFonts w:cstheme="minorHAnsi"/>
          <w:b/>
          <w:iCs/>
        </w:rPr>
        <w:t xml:space="preserve"> efforts by armed forces to understand the civilian environment</w:t>
      </w:r>
      <w:r w:rsidRPr="005E0577">
        <w:rPr>
          <w:rFonts w:cstheme="minorHAnsi"/>
          <w:iCs/>
        </w:rPr>
        <w:t xml:space="preserve"> include:</w:t>
      </w:r>
    </w:p>
    <w:p w14:paraId="32C78DE7" w14:textId="5E1056A8" w:rsidR="000B65C6" w:rsidRPr="005E0577" w:rsidRDefault="000859AD">
      <w:pPr>
        <w:numPr>
          <w:ilvl w:val="1"/>
          <w:numId w:val="19"/>
        </w:numPr>
        <w:jc w:val="both"/>
        <w:rPr>
          <w:rFonts w:cstheme="minorHAnsi"/>
          <w:iCs/>
        </w:rPr>
      </w:pPr>
      <w:r w:rsidRPr="005E0577">
        <w:rPr>
          <w:rFonts w:cstheme="minorHAnsi"/>
          <w:iCs/>
        </w:rPr>
        <w:t>engaging with service providers and humanitarian organizations, with due consideration for their operating principles (neutrality, impartiality and independence)</w:t>
      </w:r>
    </w:p>
    <w:p w14:paraId="2C9BA7EB" w14:textId="33927566" w:rsidR="000B65C6" w:rsidRPr="005E0577" w:rsidRDefault="000859AD">
      <w:pPr>
        <w:numPr>
          <w:ilvl w:val="1"/>
          <w:numId w:val="19"/>
        </w:numPr>
        <w:jc w:val="both"/>
        <w:rPr>
          <w:rFonts w:cstheme="minorHAnsi"/>
          <w:iCs/>
        </w:rPr>
      </w:pPr>
      <w:r w:rsidRPr="005E0577">
        <w:rPr>
          <w:rFonts w:cstheme="minorHAnsi"/>
          <w:iCs/>
        </w:rPr>
        <w:t xml:space="preserve">seeking and integrating the views of women, men, girls and boys affected by the </w:t>
      </w:r>
      <w:proofErr w:type="gramStart"/>
      <w:r w:rsidRPr="005E0577">
        <w:rPr>
          <w:rFonts w:cstheme="minorHAnsi"/>
          <w:iCs/>
        </w:rPr>
        <w:t>conflict</w:t>
      </w:r>
      <w:proofErr w:type="gramEnd"/>
    </w:p>
    <w:p w14:paraId="6A85A368" w14:textId="772EBC7F" w:rsidR="000B65C6" w:rsidRPr="005E0577" w:rsidRDefault="000859AD">
      <w:pPr>
        <w:numPr>
          <w:ilvl w:val="1"/>
          <w:numId w:val="19"/>
        </w:numPr>
        <w:jc w:val="both"/>
        <w:rPr>
          <w:rFonts w:cstheme="minorHAnsi"/>
          <w:iCs/>
        </w:rPr>
      </w:pPr>
      <w:r w:rsidRPr="005E0577">
        <w:rPr>
          <w:rFonts w:cstheme="minorHAnsi"/>
          <w:iCs/>
        </w:rPr>
        <w:lastRenderedPageBreak/>
        <w:t xml:space="preserve">monitoring and assessing the consequences and cumulative impact of urban warfare on essential services and essential service </w:t>
      </w:r>
      <w:r w:rsidR="00055B9B">
        <w:rPr>
          <w:rFonts w:cstheme="minorHAnsi"/>
          <w:iCs/>
        </w:rPr>
        <w:t>providers</w:t>
      </w:r>
      <w:r w:rsidRPr="005E0577">
        <w:rPr>
          <w:rFonts w:cstheme="minorHAnsi"/>
          <w:iCs/>
        </w:rPr>
        <w:t>.</w:t>
      </w:r>
    </w:p>
    <w:p w14:paraId="23DAC019" w14:textId="2B6F2B7A" w:rsidR="000B65C6" w:rsidRPr="005E0577" w:rsidRDefault="000859AD">
      <w:pPr>
        <w:numPr>
          <w:ilvl w:val="0"/>
          <w:numId w:val="19"/>
        </w:numPr>
        <w:jc w:val="both"/>
        <w:rPr>
          <w:rFonts w:cstheme="minorHAnsi"/>
          <w:iCs/>
        </w:rPr>
      </w:pPr>
      <w:r w:rsidRPr="005E0577">
        <w:rPr>
          <w:rFonts w:cstheme="minorHAnsi"/>
          <w:b/>
          <w:iCs/>
        </w:rPr>
        <w:t>Develop operational plans, in coordination with essential service providers,</w:t>
      </w:r>
      <w:r w:rsidRPr="005E0577">
        <w:rPr>
          <w:rFonts w:cstheme="minorHAnsi"/>
          <w:iCs/>
        </w:rPr>
        <w:t xml:space="preserve"> to support their safe and sustained access to affected areas so that they can deliver a steady supply of consumables</w:t>
      </w:r>
      <w:r w:rsidR="00815395" w:rsidRPr="005E0577">
        <w:rPr>
          <w:rFonts w:cstheme="minorHAnsi"/>
          <w:iCs/>
        </w:rPr>
        <w:t>;</w:t>
      </w:r>
      <w:r w:rsidRPr="005E0577">
        <w:rPr>
          <w:rFonts w:cstheme="minorHAnsi"/>
          <w:iCs/>
        </w:rPr>
        <w:t xml:space="preserve"> operate, maintain and repair critical infrastructure</w:t>
      </w:r>
      <w:r w:rsidR="00815395" w:rsidRPr="005E0577">
        <w:rPr>
          <w:rFonts w:cstheme="minorHAnsi"/>
          <w:iCs/>
        </w:rPr>
        <w:t>;</w:t>
      </w:r>
      <w:r w:rsidRPr="005E0577">
        <w:rPr>
          <w:rFonts w:cstheme="minorHAnsi"/>
          <w:iCs/>
        </w:rPr>
        <w:t xml:space="preserve"> and stem the rate of decline in service</w:t>
      </w:r>
      <w:r w:rsidR="00A70186" w:rsidRPr="005E0577">
        <w:rPr>
          <w:rFonts w:cstheme="minorHAnsi"/>
          <w:iCs/>
        </w:rPr>
        <w:t>,</w:t>
      </w:r>
      <w:r w:rsidRPr="005E0577">
        <w:rPr>
          <w:rFonts w:cstheme="minorHAnsi"/>
          <w:iCs/>
        </w:rPr>
        <w:t xml:space="preserve"> including by:</w:t>
      </w:r>
    </w:p>
    <w:p w14:paraId="1A084777" w14:textId="5B8D193A" w:rsidR="000B65C6" w:rsidRPr="005E0577" w:rsidRDefault="000859AD">
      <w:pPr>
        <w:numPr>
          <w:ilvl w:val="1"/>
          <w:numId w:val="19"/>
        </w:numPr>
        <w:jc w:val="both"/>
        <w:rPr>
          <w:rFonts w:cstheme="minorHAnsi"/>
          <w:iCs/>
        </w:rPr>
      </w:pPr>
      <w:r w:rsidRPr="005E0577">
        <w:rPr>
          <w:rFonts w:cstheme="minorHAnsi"/>
          <w:iCs/>
        </w:rPr>
        <w:t xml:space="preserve">building environments conducive to IHL compliance, for example, </w:t>
      </w:r>
      <w:r w:rsidR="00A70186" w:rsidRPr="005E0577">
        <w:rPr>
          <w:rFonts w:cstheme="minorHAnsi"/>
          <w:iCs/>
        </w:rPr>
        <w:t xml:space="preserve">by explicitly </w:t>
      </w:r>
      <w:r w:rsidRPr="005E0577">
        <w:rPr>
          <w:rFonts w:cstheme="minorHAnsi"/>
          <w:iCs/>
        </w:rPr>
        <w:t xml:space="preserve">highlighting in public communication the </w:t>
      </w:r>
      <w:r w:rsidR="00A70186" w:rsidRPr="005E0577">
        <w:rPr>
          <w:rFonts w:cstheme="minorHAnsi"/>
          <w:iCs/>
        </w:rPr>
        <w:t>need to</w:t>
      </w:r>
      <w:r w:rsidRPr="005E0577">
        <w:rPr>
          <w:rFonts w:cstheme="minorHAnsi"/>
          <w:iCs/>
        </w:rPr>
        <w:t xml:space="preserve"> protect essential service providers as civilians operating, maintaining or repairing critical infrastructure indispensable to the survival of the civilian </w:t>
      </w:r>
      <w:proofErr w:type="gramStart"/>
      <w:r w:rsidRPr="005E0577">
        <w:rPr>
          <w:rFonts w:cstheme="minorHAnsi"/>
          <w:iCs/>
        </w:rPr>
        <w:t>population</w:t>
      </w:r>
      <w:proofErr w:type="gramEnd"/>
    </w:p>
    <w:p w14:paraId="4AAA658A" w14:textId="4F0DA335" w:rsidR="000B65C6" w:rsidRPr="005E0577" w:rsidRDefault="000859AD">
      <w:pPr>
        <w:numPr>
          <w:ilvl w:val="1"/>
          <w:numId w:val="19"/>
        </w:numPr>
        <w:jc w:val="both"/>
        <w:rPr>
          <w:rFonts w:cstheme="minorHAnsi"/>
          <w:iCs/>
        </w:rPr>
      </w:pPr>
      <w:r w:rsidRPr="005E0577">
        <w:rPr>
          <w:rFonts w:cstheme="minorHAnsi"/>
          <w:iCs/>
        </w:rPr>
        <w:t>identifying and proposing actions as a neutral intermediary</w:t>
      </w:r>
      <w:r w:rsidR="00815395" w:rsidRPr="005E0577">
        <w:rPr>
          <w:rFonts w:cstheme="minorHAnsi"/>
          <w:iCs/>
        </w:rPr>
        <w:t>,</w:t>
      </w:r>
      <w:r w:rsidRPr="005E0577">
        <w:rPr>
          <w:rFonts w:cstheme="minorHAnsi"/>
          <w:iCs/>
        </w:rPr>
        <w:t xml:space="preserve"> such as notifying, negotiating and coordinating with parties to the conflict and, where necessary and feasible, accompanying essential service providers during their movements and work</w:t>
      </w:r>
    </w:p>
    <w:p w14:paraId="060639A6" w14:textId="754674EC" w:rsidR="000B65C6" w:rsidRPr="005E0577" w:rsidRDefault="000859AD">
      <w:pPr>
        <w:numPr>
          <w:ilvl w:val="1"/>
          <w:numId w:val="19"/>
        </w:numPr>
        <w:jc w:val="both"/>
        <w:rPr>
          <w:rFonts w:cstheme="minorHAnsi"/>
          <w:iCs/>
        </w:rPr>
      </w:pPr>
      <w:r w:rsidRPr="005E0577">
        <w:rPr>
          <w:rFonts w:cstheme="minorHAnsi"/>
          <w:iCs/>
        </w:rPr>
        <w:t>supporting essential service providers’ crisis response capacities</w:t>
      </w:r>
      <w:r w:rsidR="00815395" w:rsidRPr="005E0577">
        <w:rPr>
          <w:rFonts w:cstheme="minorHAnsi"/>
          <w:iCs/>
        </w:rPr>
        <w:t>,</w:t>
      </w:r>
      <w:r w:rsidRPr="005E0577">
        <w:rPr>
          <w:rFonts w:cstheme="minorHAnsi"/>
          <w:iCs/>
        </w:rPr>
        <w:t xml:space="preserve"> including through developing emergency preparedness plans, providing first aid training, supporting visibility efforts and setting up coordination mechanisms.</w:t>
      </w:r>
    </w:p>
    <w:p w14:paraId="37DE58F7" w14:textId="77777777" w:rsidR="000B65C6" w:rsidRPr="005E0577" w:rsidRDefault="000B65C6">
      <w:pPr>
        <w:jc w:val="both"/>
        <w:rPr>
          <w:rFonts w:cstheme="minorHAnsi"/>
          <w:iCs/>
        </w:rPr>
      </w:pPr>
    </w:p>
    <w:bookmarkEnd w:id="1"/>
    <w:bookmarkEnd w:id="2"/>
    <w:p w14:paraId="6807D664" w14:textId="77777777" w:rsidR="000B65C6" w:rsidRPr="005E0577" w:rsidRDefault="000859AD">
      <w:pPr>
        <w:pStyle w:val="Heading2"/>
        <w:rPr>
          <w:lang w:val="en-GB"/>
        </w:rPr>
      </w:pPr>
      <w:r w:rsidRPr="005E0577">
        <w:rPr>
          <w:lang w:val="en-GB"/>
        </w:rPr>
        <w:t>C. Potential indicators for measuring progress</w:t>
      </w:r>
    </w:p>
    <w:p w14:paraId="0FB8B24B" w14:textId="2FE13CD2" w:rsidR="000B65C6" w:rsidRPr="005E0577" w:rsidRDefault="000859AD">
      <w:pPr>
        <w:keepNext/>
        <w:spacing w:after="0" w:line="240" w:lineRule="auto"/>
        <w:jc w:val="both"/>
      </w:pPr>
      <w:r w:rsidRPr="005E0577">
        <w:t>The</w:t>
      </w:r>
      <w:r w:rsidR="000F71D7" w:rsidRPr="005E0577">
        <w:t xml:space="preserve"> suggested</w:t>
      </w:r>
      <w:r w:rsidRPr="005E0577">
        <w:t xml:space="preserve"> indicators </w:t>
      </w:r>
      <w:r w:rsidR="000F71D7" w:rsidRPr="005E0577">
        <w:t>below</w:t>
      </w:r>
      <w:r w:rsidR="004B24A8" w:rsidRPr="005E0577">
        <w:t xml:space="preserve"> may</w:t>
      </w:r>
      <w:r w:rsidR="000F71D7" w:rsidRPr="005E0577">
        <w:t xml:space="preserve"> help </w:t>
      </w:r>
      <w:r w:rsidRPr="005E0577">
        <w:t>measure progress on implementin</w:t>
      </w:r>
      <w:r w:rsidR="000F71D7" w:rsidRPr="005E0577">
        <w:t>g</w:t>
      </w:r>
      <w:r w:rsidRPr="005E0577">
        <w:t xml:space="preserve"> </w:t>
      </w:r>
      <w:r w:rsidR="00AD20BB" w:rsidRPr="005E0577">
        <w:t xml:space="preserve">the </w:t>
      </w:r>
      <w:r w:rsidRPr="005E0577">
        <w:t>actions above. States and/or National Societies should adapt</w:t>
      </w:r>
      <w:r w:rsidR="000F71D7" w:rsidRPr="005E0577">
        <w:t xml:space="preserve"> them</w:t>
      </w:r>
      <w:r w:rsidRPr="005E0577">
        <w:t xml:space="preserve"> and create additional indicators based on their final pledges. When indicators are based on numbers, States and/or National Societies should also indicate a target number.</w:t>
      </w:r>
    </w:p>
    <w:p w14:paraId="3B9C934E" w14:textId="6EE71908" w:rsidR="000B65C6" w:rsidRPr="005E0577" w:rsidRDefault="000859AD">
      <w:pPr>
        <w:keepNext/>
        <w:numPr>
          <w:ilvl w:val="0"/>
          <w:numId w:val="20"/>
        </w:numPr>
        <w:spacing w:after="0" w:line="240" w:lineRule="auto"/>
        <w:jc w:val="both"/>
      </w:pPr>
      <w:r w:rsidRPr="005E0577">
        <w:t xml:space="preserve">Number of military doctrines developed or adapted to include concrete measures on the protection of civilians in urban </w:t>
      </w:r>
      <w:proofErr w:type="gramStart"/>
      <w:r w:rsidRPr="005E0577">
        <w:t>warfare</w:t>
      </w:r>
      <w:proofErr w:type="gramEnd"/>
    </w:p>
    <w:p w14:paraId="00CBE9B0" w14:textId="2E96CD55" w:rsidR="000B65C6" w:rsidRPr="005E0577" w:rsidRDefault="000859AD">
      <w:pPr>
        <w:keepNext/>
        <w:numPr>
          <w:ilvl w:val="0"/>
          <w:numId w:val="20"/>
        </w:numPr>
        <w:spacing w:after="0" w:line="240" w:lineRule="auto"/>
        <w:jc w:val="both"/>
      </w:pPr>
      <w:r w:rsidRPr="005E0577">
        <w:t>Number of dissemination and military training</w:t>
      </w:r>
      <w:r w:rsidR="00194E67" w:rsidRPr="005E0577">
        <w:t xml:space="preserve"> </w:t>
      </w:r>
      <w:r w:rsidRPr="005E0577">
        <w:t>s</w:t>
      </w:r>
      <w:r w:rsidR="00194E67" w:rsidRPr="005E0577">
        <w:t>essions</w:t>
      </w:r>
      <w:r w:rsidRPr="005E0577">
        <w:t xml:space="preserve"> integrating </w:t>
      </w:r>
      <w:r w:rsidR="00194E67" w:rsidRPr="005E0577">
        <w:t>measures for</w:t>
      </w:r>
      <w:r w:rsidRPr="005E0577">
        <w:t xml:space="preserve"> protectin</w:t>
      </w:r>
      <w:r w:rsidR="00194E67" w:rsidRPr="005E0577">
        <w:t>g</w:t>
      </w:r>
      <w:r w:rsidRPr="005E0577">
        <w:t xml:space="preserve"> civilians in urban warfare per year</w:t>
      </w:r>
    </w:p>
    <w:p w14:paraId="29D0A9F4" w14:textId="55277232" w:rsidR="000B65C6" w:rsidRPr="005E0577" w:rsidRDefault="000859AD">
      <w:pPr>
        <w:keepNext/>
        <w:numPr>
          <w:ilvl w:val="0"/>
          <w:numId w:val="20"/>
        </w:numPr>
        <w:spacing w:after="0" w:line="240" w:lineRule="auto"/>
        <w:jc w:val="both"/>
      </w:pPr>
      <w:r w:rsidRPr="005E0577">
        <w:t>Appointment of a focal point to coordinate inter-agency and/or inter-ministerial processes on the protection of civilians in urban warfare (yes/no/number)</w:t>
      </w:r>
    </w:p>
    <w:p w14:paraId="4514C524" w14:textId="7EC61BFD" w:rsidR="000B65C6" w:rsidRPr="005E0577" w:rsidRDefault="000859AD">
      <w:pPr>
        <w:keepNext/>
        <w:numPr>
          <w:ilvl w:val="0"/>
          <w:numId w:val="20"/>
        </w:numPr>
        <w:spacing w:after="0" w:line="240" w:lineRule="auto"/>
        <w:jc w:val="both"/>
      </w:pPr>
      <w:r w:rsidRPr="005E0577">
        <w:t>Mechanism(s) to track, assess and investigate civilian harm under discussion/developed/ piloted/</w:t>
      </w:r>
      <w:proofErr w:type="gramStart"/>
      <w:r w:rsidRPr="005E0577">
        <w:t>implemented</w:t>
      </w:r>
      <w:proofErr w:type="gramEnd"/>
    </w:p>
    <w:p w14:paraId="48DBD0B4" w14:textId="3F546C28" w:rsidR="000B65C6" w:rsidRPr="005E0577" w:rsidRDefault="000859AD">
      <w:pPr>
        <w:keepNext/>
        <w:numPr>
          <w:ilvl w:val="0"/>
          <w:numId w:val="20"/>
        </w:numPr>
        <w:spacing w:after="0" w:line="240" w:lineRule="auto"/>
        <w:jc w:val="both"/>
      </w:pPr>
      <w:r w:rsidRPr="005E0577">
        <w:t xml:space="preserve">Status of the </w:t>
      </w:r>
      <w:r w:rsidR="00194E67" w:rsidRPr="005E0577">
        <w:t xml:space="preserve">process to </w:t>
      </w:r>
      <w:r w:rsidRPr="005E0577">
        <w:t>review the national policies and practices (not launched, in progress, finali</w:t>
      </w:r>
      <w:r w:rsidR="00B635B2" w:rsidRPr="005E0577">
        <w:t>z</w:t>
      </w:r>
      <w:r w:rsidRPr="005E0577">
        <w:t xml:space="preserve">ed) and year the review was launched compared to the target </w:t>
      </w:r>
      <w:proofErr w:type="gramStart"/>
      <w:r w:rsidRPr="005E0577">
        <w:t>year</w:t>
      </w:r>
      <w:proofErr w:type="gramEnd"/>
    </w:p>
    <w:p w14:paraId="33E26AA6" w14:textId="24C6053D" w:rsidR="000B65C6" w:rsidRPr="005E0577" w:rsidRDefault="000859AD">
      <w:pPr>
        <w:keepNext/>
        <w:numPr>
          <w:ilvl w:val="0"/>
          <w:numId w:val="20"/>
        </w:numPr>
        <w:spacing w:after="0" w:line="240" w:lineRule="auto"/>
        <w:jc w:val="both"/>
      </w:pPr>
      <w:r w:rsidRPr="005E0577">
        <w:t xml:space="preserve">Percentage of increase </w:t>
      </w:r>
      <w:r w:rsidR="00B635B2" w:rsidRPr="005E0577">
        <w:t xml:space="preserve">in </w:t>
      </w:r>
      <w:r w:rsidRPr="005E0577">
        <w:t>funds dedicated to increase the National Society’s capacity to implement the Movement Action Plan (baseline 2024 compared to the target percentage)</w:t>
      </w:r>
    </w:p>
    <w:p w14:paraId="1022334E" w14:textId="7CB6208C" w:rsidR="000B65C6" w:rsidRPr="005E0577" w:rsidRDefault="000859AD">
      <w:pPr>
        <w:keepNext/>
        <w:numPr>
          <w:ilvl w:val="0"/>
          <w:numId w:val="20"/>
        </w:numPr>
        <w:spacing w:after="0" w:line="240" w:lineRule="auto"/>
        <w:jc w:val="both"/>
      </w:pPr>
      <w:r w:rsidRPr="005E0577">
        <w:t xml:space="preserve">Number of essential service providers supported with emergency preparedness plans, first aid training, visibility efforts or coordination </w:t>
      </w:r>
      <w:proofErr w:type="gramStart"/>
      <w:r w:rsidRPr="005E0577">
        <w:t>mechanisms</w:t>
      </w:r>
      <w:proofErr w:type="gramEnd"/>
    </w:p>
    <w:p w14:paraId="0B16F861" w14:textId="77777777" w:rsidR="000B65C6" w:rsidRPr="005E0577" w:rsidRDefault="000B65C6">
      <w:pPr>
        <w:keepNext/>
        <w:spacing w:after="0" w:line="240" w:lineRule="auto"/>
        <w:jc w:val="both"/>
      </w:pPr>
    </w:p>
    <w:p w14:paraId="2F275866" w14:textId="77777777" w:rsidR="000B65C6" w:rsidRPr="005E0577" w:rsidRDefault="000859AD">
      <w:pPr>
        <w:pStyle w:val="Heading2"/>
        <w:rPr>
          <w:lang w:val="en-GB"/>
        </w:rPr>
      </w:pPr>
      <w:r w:rsidRPr="005E0577">
        <w:rPr>
          <w:lang w:val="en-GB"/>
        </w:rPr>
        <w:t>D. Resource implications</w:t>
      </w:r>
    </w:p>
    <w:p w14:paraId="2394D284" w14:textId="550C9ABC" w:rsidR="000B65C6" w:rsidRPr="005E0577" w:rsidRDefault="000859AD">
      <w:pPr>
        <w:pStyle w:val="Indent1"/>
        <w:tabs>
          <w:tab w:val="clear" w:pos="396"/>
        </w:tabs>
        <w:ind w:left="0" w:firstLine="0"/>
        <w:rPr>
          <w:rFonts w:asciiTheme="minorHAnsi" w:hAnsiTheme="minorHAnsi" w:cstheme="minorHAnsi"/>
          <w:iCs/>
          <w:sz w:val="22"/>
          <w:szCs w:val="22"/>
        </w:rPr>
      </w:pPr>
      <w:bookmarkStart w:id="3" w:name="_Hlk6309021"/>
      <w:r w:rsidRPr="005E0577">
        <w:rPr>
          <w:rFonts w:asciiTheme="minorHAnsi" w:hAnsiTheme="minorHAnsi" w:cstheme="minorHAnsi"/>
          <w:iCs/>
          <w:sz w:val="22"/>
          <w:szCs w:val="22"/>
        </w:rPr>
        <w:t>The States and/or National Societies determine the resources that may be required to carry out this pledge</w:t>
      </w:r>
      <w:bookmarkEnd w:id="3"/>
      <w:r w:rsidRPr="005E0577">
        <w:rPr>
          <w:rFonts w:asciiTheme="minorHAnsi" w:hAnsiTheme="minorHAnsi" w:cstheme="minorHAnsi"/>
          <w:iCs/>
          <w:sz w:val="22"/>
          <w:szCs w:val="22"/>
        </w:rPr>
        <w:t xml:space="preserve"> based on the</w:t>
      </w:r>
      <w:r w:rsidR="00AD20BB" w:rsidRPr="005E0577">
        <w:rPr>
          <w:rFonts w:asciiTheme="minorHAnsi" w:hAnsiTheme="minorHAnsi" w:cstheme="minorHAnsi"/>
          <w:iCs/>
          <w:sz w:val="22"/>
          <w:szCs w:val="22"/>
        </w:rPr>
        <w:t>ir chosen</w:t>
      </w:r>
      <w:r w:rsidRPr="005E0577">
        <w:rPr>
          <w:rFonts w:asciiTheme="minorHAnsi" w:hAnsiTheme="minorHAnsi" w:cstheme="minorHAnsi"/>
          <w:iCs/>
          <w:sz w:val="22"/>
          <w:szCs w:val="22"/>
        </w:rPr>
        <w:t xml:space="preserve"> objectives and actions.</w:t>
      </w:r>
    </w:p>
    <w:sectPr w:rsidR="000B65C6" w:rsidRPr="005E0577">
      <w:headerReference w:type="default" r:id="rId14"/>
      <w:footerReference w:type="even" r:id="rId15"/>
      <w:footerReference w:type="default" r:id="rId16"/>
      <w:footerReference w:type="first" r:id="rId1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0B88" w14:textId="77777777" w:rsidR="00471377" w:rsidRDefault="00471377">
      <w:pPr>
        <w:spacing w:after="0" w:line="240" w:lineRule="auto"/>
      </w:pPr>
      <w:r>
        <w:separator/>
      </w:r>
    </w:p>
  </w:endnote>
  <w:endnote w:type="continuationSeparator" w:id="0">
    <w:p w14:paraId="533500B3" w14:textId="77777777" w:rsidR="00471377" w:rsidRDefault="00471377">
      <w:pPr>
        <w:spacing w:after="0" w:line="240" w:lineRule="auto"/>
      </w:pPr>
      <w:r>
        <w:continuationSeparator/>
      </w:r>
    </w:p>
  </w:endnote>
  <w:endnote w:type="continuationNotice" w:id="1">
    <w:p w14:paraId="513B3824" w14:textId="77777777" w:rsidR="00471377" w:rsidRDefault="004713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B365" w14:textId="77777777" w:rsidR="000B65C6" w:rsidRDefault="000859AD">
    <w:pPr>
      <w:pStyle w:val="Footer"/>
    </w:pPr>
    <w:r>
      <w:rPr>
        <w:noProof/>
      </w:rPr>
      <mc:AlternateContent>
        <mc:Choice Requires="wps">
          <w:drawing>
            <wp:anchor distT="0" distB="0" distL="0" distR="0" simplePos="0" relativeHeight="251658241" behindDoc="0" locked="0" layoutInCell="1" allowOverlap="1" wp14:anchorId="448233E4" wp14:editId="520D7C15">
              <wp:simplePos x="0" y="0"/>
              <wp:positionH relativeFrom="page">
                <wp:align>left</wp:align>
              </wp:positionH>
              <wp:positionV relativeFrom="page">
                <wp:align>bottom</wp:align>
              </wp:positionV>
              <wp:extent cx="443865" cy="443865"/>
              <wp:effectExtent l="0" t="0" r="0" b="0"/>
              <wp:wrapNone/>
              <wp:docPr id="1097972968" name="Text Box 277507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9620D00" w14:textId="77777777" w:rsidR="000B65C6" w:rsidRDefault="000859AD">
                          <w:pPr>
                            <w:spacing w:after="0"/>
                            <w:rPr>
                              <w:rFonts w:ascii="Calibri" w:eastAsia="Calibri" w:hAnsi="Calibri" w:cs="Calibri"/>
                              <w:color w:val="000000"/>
                              <w:sz w:val="20"/>
                              <w:szCs w:val="20"/>
                            </w:rPr>
                          </w:pPr>
                          <w:r>
                            <w:rPr>
                              <w:rFonts w:ascii="Calibri" w:eastAsia="Calibri" w:hAnsi="Calibri" w:cs="Calibri"/>
                              <w:color w:val="000000"/>
                              <w:sz w:val="20"/>
                              <w:szCs w:val="20"/>
                            </w:rPr>
                            <w:t>Internal</w:t>
                          </w:r>
                        </w:p>
                      </w:txbxContent>
                    </wps:txbx>
                    <wps:bodyPr rot="0" spcFirstLastPara="0" vertOverflow="overflow" horzOverflow="overflow" vert="horz" wrap="none" lIns="254000" tIns="0" rIns="0" bIns="190500" rtlCol="0" anchor="b">
                      <a:prstTxWarp prst="textNoShape">
                        <a:avLst/>
                      </a:prstTxWarp>
                      <a:spAutoFit/>
                    </wps:bodyPr>
                  </wps:wsp>
                </a:graphicData>
              </a:graphic>
            </wp:anchor>
          </w:drawing>
        </mc:Choice>
        <mc:Fallback>
          <w:pict>
            <v:shapetype w14:anchorId="448233E4" id="_x0000_t202" coordsize="21600,21600" o:spt="202" path="m,l,21600r21600,l21600,xe">
              <v:stroke joinstyle="miter"/>
              <v:path gradientshapeok="t" o:connecttype="rect"/>
            </v:shapetype>
            <v:shape id="Text Box 277507190" o:spid="_x0000_s1026" type="#_x0000_t20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" filled="f" stroked="f">
              <v:textbox style="mso-fit-shape-to-text:t" inset="20pt,0,0,15pt">
                <w:txbxContent>
                  <w:p w14:paraId="69620D00" w14:textId="77777777" w:rsidR="000B65C6" w:rsidRDefault="000859AD">
                    <w:pPr>
                      <w:spacing w:after="0"/>
                      <w:rPr>
                        <w:rFonts w:ascii="Calibri" w:eastAsia="Calibri" w:hAnsi="Calibri" w:cs="Calibri"/>
                        <w:color w:val="000000"/>
                        <w:sz w:val="20"/>
                        <w:szCs w:val="20"/>
                      </w:rPr>
                    </w:pPr>
                    <w:r>
                      <w:rPr>
                        <w:rFonts w:ascii="Calibri" w:eastAsia="Calibri" w:hAnsi="Calibri" w:cs="Calibri"/>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D1CC" w14:textId="77777777" w:rsidR="000B65C6" w:rsidRDefault="000859AD">
    <w:pPr>
      <w:pStyle w:val="Footer"/>
    </w:pPr>
    <w:r>
      <w:rPr>
        <w:noProof/>
      </w:rPr>
      <mc:AlternateContent>
        <mc:Choice Requires="wps">
          <w:drawing>
            <wp:anchor distT="0" distB="0" distL="0" distR="0" simplePos="0" relativeHeight="251658242" behindDoc="0" locked="0" layoutInCell="1" allowOverlap="1" wp14:anchorId="6A5E0BB1" wp14:editId="34F36BE1">
              <wp:simplePos x="0" y="0"/>
              <wp:positionH relativeFrom="page">
                <wp:align>left</wp:align>
              </wp:positionH>
              <wp:positionV relativeFrom="page">
                <wp:align>bottom</wp:align>
              </wp:positionV>
              <wp:extent cx="443865" cy="443865"/>
              <wp:effectExtent l="0" t="0" r="0" b="0"/>
              <wp:wrapNone/>
              <wp:docPr id="1097972966" name="Text Box 1090055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C9B79D9" w14:textId="6A0EF475" w:rsidR="000B65C6" w:rsidRDefault="009C74C9">
                          <w:pPr>
                            <w:spacing w:after="0"/>
                            <w:rPr>
                              <w:rFonts w:ascii="Calibri" w:eastAsia="Calibri" w:hAnsi="Calibri" w:cs="Calibri"/>
                              <w:color w:val="000000"/>
                              <w:sz w:val="20"/>
                              <w:szCs w:val="20"/>
                            </w:rPr>
                          </w:pPr>
                          <w:r>
                            <w:rPr>
                              <w:rFonts w:ascii="Calibri" w:eastAsia="Calibri" w:hAnsi="Calibri" w:cs="Calibri"/>
                              <w:color w:val="000000"/>
                              <w:sz w:val="20"/>
                              <w:szCs w:val="20"/>
                            </w:rPr>
                            <w:t>Public</w:t>
                          </w:r>
                        </w:p>
                      </w:txbxContent>
                    </wps:txbx>
                    <wps:bodyPr rot="0" spcFirstLastPara="0" vertOverflow="overflow" horzOverflow="overflow" vert="horz" wrap="none" lIns="254000" tIns="0" rIns="0" bIns="190500" rtlCol="0" anchor="b">
                      <a:prstTxWarp prst="textNoShape">
                        <a:avLst/>
                      </a:prstTxWarp>
                      <a:spAutoFit/>
                    </wps:bodyPr>
                  </wps:wsp>
                </a:graphicData>
              </a:graphic>
            </wp:anchor>
          </w:drawing>
        </mc:Choice>
        <mc:Fallback>
          <w:pict>
            <v:shapetype w14:anchorId="6A5E0BB1" id="_x0000_t202" coordsize="21600,21600" o:spt="202" path="m,l,21600r21600,l21600,xe">
              <v:stroke joinstyle="miter"/>
              <v:path gradientshapeok="t" o:connecttype="rect"/>
            </v:shapetype>
            <v:shape id="Text Box 1090055566" o:spid="_x0000_s1027" type="#_x0000_t202"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" filled="f" stroked="f">
              <v:textbox style="mso-fit-shape-to-text:t" inset="20pt,0,0,15pt">
                <w:txbxContent>
                  <w:p w14:paraId="4C9B79D9" w14:textId="6A0EF475" w:rsidR="000B65C6" w:rsidRDefault="009C74C9">
                    <w:pPr>
                      <w:spacing w:after="0"/>
                      <w:rPr>
                        <w:rFonts w:ascii="Calibri" w:eastAsia="Calibri" w:hAnsi="Calibri" w:cs="Calibri"/>
                        <w:color w:val="000000"/>
                        <w:sz w:val="20"/>
                        <w:szCs w:val="20"/>
                      </w:rPr>
                    </w:pPr>
                    <w:r>
                      <w:rPr>
                        <w:rFonts w:ascii="Calibri" w:eastAsia="Calibri" w:hAnsi="Calibri" w:cs="Calibri"/>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A4E3" w14:textId="77777777" w:rsidR="000B65C6" w:rsidRDefault="000859AD">
    <w:pPr>
      <w:pStyle w:val="Footer"/>
    </w:pPr>
    <w:r>
      <w:rPr>
        <w:noProof/>
      </w:rPr>
      <mc:AlternateContent>
        <mc:Choice Requires="wps">
          <w:drawing>
            <wp:anchor distT="0" distB="0" distL="0" distR="0" simplePos="0" relativeHeight="251658240" behindDoc="0" locked="0" layoutInCell="1" allowOverlap="1" wp14:anchorId="797E63C3" wp14:editId="00C6258E">
              <wp:simplePos x="0" y="0"/>
              <wp:positionH relativeFrom="page">
                <wp:align>left</wp:align>
              </wp:positionH>
              <wp:positionV relativeFrom="page">
                <wp:align>bottom</wp:align>
              </wp:positionV>
              <wp:extent cx="443865" cy="443865"/>
              <wp:effectExtent l="0" t="0" r="0" b="0"/>
              <wp:wrapNone/>
              <wp:docPr id="1097972967" name="Text Box 1097972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D305CC8" w14:textId="77777777" w:rsidR="000B65C6" w:rsidRDefault="000859AD">
                          <w:pPr>
                            <w:spacing w:after="0"/>
                            <w:rPr>
                              <w:rFonts w:ascii="Calibri" w:eastAsia="Calibri" w:hAnsi="Calibri" w:cs="Calibri"/>
                              <w:color w:val="000000"/>
                              <w:sz w:val="20"/>
                              <w:szCs w:val="20"/>
                            </w:rPr>
                          </w:pPr>
                          <w:r>
                            <w:rPr>
                              <w:rFonts w:ascii="Calibri" w:eastAsia="Calibri" w:hAnsi="Calibri" w:cs="Calibri"/>
                              <w:color w:val="000000"/>
                              <w:sz w:val="20"/>
                              <w:szCs w:val="20"/>
                            </w:rPr>
                            <w:t>Internal</w:t>
                          </w:r>
                        </w:p>
                      </w:txbxContent>
                    </wps:txbx>
                    <wps:bodyPr rot="0" spcFirstLastPara="0" vertOverflow="overflow" horzOverflow="overflow" vert="horz" wrap="none" lIns="254000" tIns="0" rIns="0" bIns="190500" rtlCol="0" anchor="b">
                      <a:prstTxWarp prst="textNoShape">
                        <a:avLst/>
                      </a:prstTxWarp>
                      <a:spAutoFit/>
                    </wps:bodyPr>
                  </wps:wsp>
                </a:graphicData>
              </a:graphic>
            </wp:anchor>
          </w:drawing>
        </mc:Choice>
        <mc:Fallback>
          <w:pict>
            <v:shapetype w14:anchorId="797E63C3" id="_x0000_t202" coordsize="21600,21600" o:spt="202" path="m,l,21600r21600,l21600,xe">
              <v:stroke joinstyle="miter"/>
              <v:path gradientshapeok="t" o:connecttype="rect"/>
            </v:shapetype>
            <v:shape id="Text Box 1097972916" o:spid="_x0000_s1028" type="#_x0000_t20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" filled="f" stroked="f">
              <v:textbox style="mso-fit-shape-to-text:t" inset="20pt,0,0,15pt">
                <w:txbxContent>
                  <w:p w14:paraId="6D305CC8" w14:textId="77777777" w:rsidR="000B65C6" w:rsidRDefault="000859AD">
                    <w:pPr>
                      <w:spacing w:after="0"/>
                      <w:rPr>
                        <w:rFonts w:ascii="Calibri" w:eastAsia="Calibri" w:hAnsi="Calibri" w:cs="Calibri"/>
                        <w:color w:val="000000"/>
                        <w:sz w:val="20"/>
                        <w:szCs w:val="20"/>
                      </w:rPr>
                    </w:pPr>
                    <w:r>
                      <w:rPr>
                        <w:rFonts w:ascii="Calibri" w:eastAsia="Calibri" w:hAnsi="Calibri" w:cs="Calibri"/>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59DB" w14:textId="77777777" w:rsidR="00471377" w:rsidRDefault="00471377">
      <w:pPr>
        <w:spacing w:after="0" w:line="240" w:lineRule="auto"/>
      </w:pPr>
      <w:r>
        <w:separator/>
      </w:r>
    </w:p>
  </w:footnote>
  <w:footnote w:type="continuationSeparator" w:id="0">
    <w:p w14:paraId="301CD883" w14:textId="77777777" w:rsidR="00471377" w:rsidRDefault="00471377">
      <w:pPr>
        <w:spacing w:after="0" w:line="240" w:lineRule="auto"/>
      </w:pPr>
      <w:r>
        <w:continuationSeparator/>
      </w:r>
    </w:p>
  </w:footnote>
  <w:footnote w:type="continuationNotice" w:id="1">
    <w:p w14:paraId="0238556A" w14:textId="77777777" w:rsidR="00471377" w:rsidRDefault="004713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B08C" w14:textId="77777777" w:rsidR="000B65C6" w:rsidRDefault="000859AD">
    <w:pPr>
      <w:pStyle w:val="Header"/>
    </w:pPr>
    <w:r>
      <w:rPr>
        <w:noProof/>
      </w:rPr>
      <w:drawing>
        <wp:inline distT="0" distB="0" distL="0" distR="0" wp14:anchorId="3B103C7D" wp14:editId="78ED5927">
          <wp:extent cx="2489703" cy="853729"/>
          <wp:effectExtent l="0" t="0" r="0" b="0"/>
          <wp:docPr id="10979729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a:stretch>
                    <a:fillRect/>
                  </a:stretch>
                </pic:blipFill>
                <pic:spPr>
                  <a:xfrm>
                    <a:off x="0" y="0"/>
                    <a:ext cx="2489703" cy="8537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63F"/>
    <w:multiLevelType w:val="hybridMultilevel"/>
    <w:tmpl w:val="77405D8E"/>
    <w:lvl w:ilvl="0" w:tplc="7B2AA1B2">
      <w:numFmt w:val="bullet"/>
      <w:lvlText w:val="-"/>
      <w:lvlJc w:val="left"/>
      <w:pPr>
        <w:ind w:left="720" w:hanging="360"/>
      </w:pPr>
      <w:rPr>
        <w:rFonts w:ascii="Calibri" w:eastAsiaTheme="minorHAnsi" w:hAnsi="Calibri" w:cs="Calibri" w:hint="default"/>
      </w:rPr>
    </w:lvl>
    <w:lvl w:ilvl="1" w:tplc="A6EEA178" w:tentative="1">
      <w:start w:val="1"/>
      <w:numFmt w:val="bullet"/>
      <w:lvlText w:val="o"/>
      <w:lvlJc w:val="left"/>
      <w:pPr>
        <w:ind w:left="1440" w:hanging="360"/>
      </w:pPr>
      <w:rPr>
        <w:rFonts w:ascii="Courier New" w:hAnsi="Courier New" w:cs="Courier New" w:hint="default"/>
      </w:rPr>
    </w:lvl>
    <w:lvl w:ilvl="2" w:tplc="0024A234" w:tentative="1">
      <w:start w:val="1"/>
      <w:numFmt w:val="bullet"/>
      <w:lvlText w:val=""/>
      <w:lvlJc w:val="left"/>
      <w:pPr>
        <w:ind w:left="2160" w:hanging="360"/>
      </w:pPr>
      <w:rPr>
        <w:rFonts w:ascii="Wingdings" w:hAnsi="Wingdings" w:hint="default"/>
      </w:rPr>
    </w:lvl>
    <w:lvl w:ilvl="3" w:tplc="1A9063C4" w:tentative="1">
      <w:start w:val="1"/>
      <w:numFmt w:val="bullet"/>
      <w:lvlText w:val=""/>
      <w:lvlJc w:val="left"/>
      <w:pPr>
        <w:ind w:left="2880" w:hanging="360"/>
      </w:pPr>
      <w:rPr>
        <w:rFonts w:ascii="Symbol" w:hAnsi="Symbol" w:hint="default"/>
      </w:rPr>
    </w:lvl>
    <w:lvl w:ilvl="4" w:tplc="D7A2EACA" w:tentative="1">
      <w:start w:val="1"/>
      <w:numFmt w:val="bullet"/>
      <w:lvlText w:val="o"/>
      <w:lvlJc w:val="left"/>
      <w:pPr>
        <w:ind w:left="3600" w:hanging="360"/>
      </w:pPr>
      <w:rPr>
        <w:rFonts w:ascii="Courier New" w:hAnsi="Courier New" w:cs="Courier New" w:hint="default"/>
      </w:rPr>
    </w:lvl>
    <w:lvl w:ilvl="5" w:tplc="E3525DFC" w:tentative="1">
      <w:start w:val="1"/>
      <w:numFmt w:val="bullet"/>
      <w:lvlText w:val=""/>
      <w:lvlJc w:val="left"/>
      <w:pPr>
        <w:ind w:left="4320" w:hanging="360"/>
      </w:pPr>
      <w:rPr>
        <w:rFonts w:ascii="Wingdings" w:hAnsi="Wingdings" w:hint="default"/>
      </w:rPr>
    </w:lvl>
    <w:lvl w:ilvl="6" w:tplc="1E52B7B8" w:tentative="1">
      <w:start w:val="1"/>
      <w:numFmt w:val="bullet"/>
      <w:lvlText w:val=""/>
      <w:lvlJc w:val="left"/>
      <w:pPr>
        <w:ind w:left="5040" w:hanging="360"/>
      </w:pPr>
      <w:rPr>
        <w:rFonts w:ascii="Symbol" w:hAnsi="Symbol" w:hint="default"/>
      </w:rPr>
    </w:lvl>
    <w:lvl w:ilvl="7" w:tplc="9F760FDA" w:tentative="1">
      <w:start w:val="1"/>
      <w:numFmt w:val="bullet"/>
      <w:lvlText w:val="o"/>
      <w:lvlJc w:val="left"/>
      <w:pPr>
        <w:ind w:left="5760" w:hanging="360"/>
      </w:pPr>
      <w:rPr>
        <w:rFonts w:ascii="Courier New" w:hAnsi="Courier New" w:cs="Courier New" w:hint="default"/>
      </w:rPr>
    </w:lvl>
    <w:lvl w:ilvl="8" w:tplc="9E76986E" w:tentative="1">
      <w:start w:val="1"/>
      <w:numFmt w:val="bullet"/>
      <w:lvlText w:val=""/>
      <w:lvlJc w:val="left"/>
      <w:pPr>
        <w:ind w:left="6480" w:hanging="360"/>
      </w:pPr>
      <w:rPr>
        <w:rFonts w:ascii="Wingdings" w:hAnsi="Wingdings" w:hint="default"/>
      </w:rPr>
    </w:lvl>
  </w:abstractNum>
  <w:abstractNum w:abstractNumId="1" w15:restartNumberingAfterBreak="0">
    <w:nsid w:val="0CC87746"/>
    <w:multiLevelType w:val="hybridMultilevel"/>
    <w:tmpl w:val="0C7646D8"/>
    <w:lvl w:ilvl="0" w:tplc="4D60B6EA">
      <w:start w:val="1"/>
      <w:numFmt w:val="bullet"/>
      <w:lvlText w:val=""/>
      <w:lvlJc w:val="left"/>
      <w:pPr>
        <w:ind w:left="720" w:hanging="360"/>
      </w:pPr>
      <w:rPr>
        <w:rFonts w:ascii="Symbol" w:hAnsi="Symbol" w:hint="default"/>
      </w:rPr>
    </w:lvl>
    <w:lvl w:ilvl="1" w:tplc="D84EE5E0" w:tentative="1">
      <w:start w:val="1"/>
      <w:numFmt w:val="bullet"/>
      <w:lvlText w:val="o"/>
      <w:lvlJc w:val="left"/>
      <w:pPr>
        <w:ind w:left="1440" w:hanging="360"/>
      </w:pPr>
      <w:rPr>
        <w:rFonts w:ascii="Courier New" w:hAnsi="Courier New" w:cs="Courier New" w:hint="default"/>
      </w:rPr>
    </w:lvl>
    <w:lvl w:ilvl="2" w:tplc="764CBEE4" w:tentative="1">
      <w:start w:val="1"/>
      <w:numFmt w:val="bullet"/>
      <w:lvlText w:val=""/>
      <w:lvlJc w:val="left"/>
      <w:pPr>
        <w:ind w:left="2160" w:hanging="360"/>
      </w:pPr>
      <w:rPr>
        <w:rFonts w:ascii="Wingdings" w:hAnsi="Wingdings" w:hint="default"/>
      </w:rPr>
    </w:lvl>
    <w:lvl w:ilvl="3" w:tplc="CF0CB9F8" w:tentative="1">
      <w:start w:val="1"/>
      <w:numFmt w:val="bullet"/>
      <w:lvlText w:val=""/>
      <w:lvlJc w:val="left"/>
      <w:pPr>
        <w:ind w:left="2880" w:hanging="360"/>
      </w:pPr>
      <w:rPr>
        <w:rFonts w:ascii="Symbol" w:hAnsi="Symbol" w:hint="default"/>
      </w:rPr>
    </w:lvl>
    <w:lvl w:ilvl="4" w:tplc="DB920024" w:tentative="1">
      <w:start w:val="1"/>
      <w:numFmt w:val="bullet"/>
      <w:lvlText w:val="o"/>
      <w:lvlJc w:val="left"/>
      <w:pPr>
        <w:ind w:left="3600" w:hanging="360"/>
      </w:pPr>
      <w:rPr>
        <w:rFonts w:ascii="Courier New" w:hAnsi="Courier New" w:cs="Courier New" w:hint="default"/>
      </w:rPr>
    </w:lvl>
    <w:lvl w:ilvl="5" w:tplc="AA52A61C" w:tentative="1">
      <w:start w:val="1"/>
      <w:numFmt w:val="bullet"/>
      <w:lvlText w:val=""/>
      <w:lvlJc w:val="left"/>
      <w:pPr>
        <w:ind w:left="4320" w:hanging="360"/>
      </w:pPr>
      <w:rPr>
        <w:rFonts w:ascii="Wingdings" w:hAnsi="Wingdings" w:hint="default"/>
      </w:rPr>
    </w:lvl>
    <w:lvl w:ilvl="6" w:tplc="2018AF76" w:tentative="1">
      <w:start w:val="1"/>
      <w:numFmt w:val="bullet"/>
      <w:lvlText w:val=""/>
      <w:lvlJc w:val="left"/>
      <w:pPr>
        <w:ind w:left="5040" w:hanging="360"/>
      </w:pPr>
      <w:rPr>
        <w:rFonts w:ascii="Symbol" w:hAnsi="Symbol" w:hint="default"/>
      </w:rPr>
    </w:lvl>
    <w:lvl w:ilvl="7" w:tplc="EF08BC70" w:tentative="1">
      <w:start w:val="1"/>
      <w:numFmt w:val="bullet"/>
      <w:lvlText w:val="o"/>
      <w:lvlJc w:val="left"/>
      <w:pPr>
        <w:ind w:left="5760" w:hanging="360"/>
      </w:pPr>
      <w:rPr>
        <w:rFonts w:ascii="Courier New" w:hAnsi="Courier New" w:cs="Courier New" w:hint="default"/>
      </w:rPr>
    </w:lvl>
    <w:lvl w:ilvl="8" w:tplc="AEE884AA" w:tentative="1">
      <w:start w:val="1"/>
      <w:numFmt w:val="bullet"/>
      <w:lvlText w:val=""/>
      <w:lvlJc w:val="left"/>
      <w:pPr>
        <w:ind w:left="6480" w:hanging="360"/>
      </w:pPr>
      <w:rPr>
        <w:rFonts w:ascii="Wingdings" w:hAnsi="Wingdings" w:hint="default"/>
      </w:rPr>
    </w:lvl>
  </w:abstractNum>
  <w:abstractNum w:abstractNumId="2" w15:restartNumberingAfterBreak="0">
    <w:nsid w:val="1506305A"/>
    <w:multiLevelType w:val="multilevel"/>
    <w:tmpl w:val="5254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D2E25"/>
    <w:multiLevelType w:val="hybridMultilevel"/>
    <w:tmpl w:val="0BD2C1F4"/>
    <w:lvl w:ilvl="0" w:tplc="5A6AE744">
      <w:start w:val="11"/>
      <w:numFmt w:val="bullet"/>
      <w:lvlText w:val=""/>
      <w:lvlJc w:val="left"/>
      <w:pPr>
        <w:ind w:left="720" w:hanging="360"/>
      </w:pPr>
      <w:rPr>
        <w:rFonts w:ascii="Symbol" w:eastAsia="Courier New" w:hAnsi="Symbol" w:cs="Arial" w:hint="default"/>
        <w:color w:val="auto"/>
      </w:rPr>
    </w:lvl>
    <w:lvl w:ilvl="1" w:tplc="9C8C2830">
      <w:start w:val="1"/>
      <w:numFmt w:val="bullet"/>
      <w:lvlText w:val="o"/>
      <w:lvlJc w:val="left"/>
      <w:pPr>
        <w:ind w:left="1440" w:hanging="360"/>
      </w:pPr>
      <w:rPr>
        <w:rFonts w:ascii="Courier New" w:hAnsi="Courier New" w:cs="Courier New" w:hint="default"/>
      </w:rPr>
    </w:lvl>
    <w:lvl w:ilvl="2" w:tplc="3856B3CC" w:tentative="1">
      <w:start w:val="1"/>
      <w:numFmt w:val="bullet"/>
      <w:lvlText w:val=""/>
      <w:lvlJc w:val="left"/>
      <w:pPr>
        <w:ind w:left="2160" w:hanging="360"/>
      </w:pPr>
      <w:rPr>
        <w:rFonts w:ascii="Wingdings" w:hAnsi="Wingdings" w:hint="default"/>
      </w:rPr>
    </w:lvl>
    <w:lvl w:ilvl="3" w:tplc="3C08894A" w:tentative="1">
      <w:start w:val="1"/>
      <w:numFmt w:val="bullet"/>
      <w:lvlText w:val=""/>
      <w:lvlJc w:val="left"/>
      <w:pPr>
        <w:ind w:left="2880" w:hanging="360"/>
      </w:pPr>
      <w:rPr>
        <w:rFonts w:ascii="Symbol" w:hAnsi="Symbol" w:hint="default"/>
      </w:rPr>
    </w:lvl>
    <w:lvl w:ilvl="4" w:tplc="6E481C8C" w:tentative="1">
      <w:start w:val="1"/>
      <w:numFmt w:val="bullet"/>
      <w:lvlText w:val="o"/>
      <w:lvlJc w:val="left"/>
      <w:pPr>
        <w:ind w:left="3600" w:hanging="360"/>
      </w:pPr>
      <w:rPr>
        <w:rFonts w:ascii="Courier New" w:hAnsi="Courier New" w:cs="Courier New" w:hint="default"/>
      </w:rPr>
    </w:lvl>
    <w:lvl w:ilvl="5" w:tplc="80D88400" w:tentative="1">
      <w:start w:val="1"/>
      <w:numFmt w:val="bullet"/>
      <w:lvlText w:val=""/>
      <w:lvlJc w:val="left"/>
      <w:pPr>
        <w:ind w:left="4320" w:hanging="360"/>
      </w:pPr>
      <w:rPr>
        <w:rFonts w:ascii="Wingdings" w:hAnsi="Wingdings" w:hint="default"/>
      </w:rPr>
    </w:lvl>
    <w:lvl w:ilvl="6" w:tplc="75A47448" w:tentative="1">
      <w:start w:val="1"/>
      <w:numFmt w:val="bullet"/>
      <w:lvlText w:val=""/>
      <w:lvlJc w:val="left"/>
      <w:pPr>
        <w:ind w:left="5040" w:hanging="360"/>
      </w:pPr>
      <w:rPr>
        <w:rFonts w:ascii="Symbol" w:hAnsi="Symbol" w:hint="default"/>
      </w:rPr>
    </w:lvl>
    <w:lvl w:ilvl="7" w:tplc="7CBA6A5E" w:tentative="1">
      <w:start w:val="1"/>
      <w:numFmt w:val="bullet"/>
      <w:lvlText w:val="o"/>
      <w:lvlJc w:val="left"/>
      <w:pPr>
        <w:ind w:left="5760" w:hanging="360"/>
      </w:pPr>
      <w:rPr>
        <w:rFonts w:ascii="Courier New" w:hAnsi="Courier New" w:cs="Courier New" w:hint="default"/>
      </w:rPr>
    </w:lvl>
    <w:lvl w:ilvl="8" w:tplc="028AA214" w:tentative="1">
      <w:start w:val="1"/>
      <w:numFmt w:val="bullet"/>
      <w:lvlText w:val=""/>
      <w:lvlJc w:val="left"/>
      <w:pPr>
        <w:ind w:left="6480" w:hanging="360"/>
      </w:pPr>
      <w:rPr>
        <w:rFonts w:ascii="Wingdings" w:hAnsi="Wingdings" w:hint="default"/>
      </w:rPr>
    </w:lvl>
  </w:abstractNum>
  <w:abstractNum w:abstractNumId="4" w15:restartNumberingAfterBreak="0">
    <w:nsid w:val="17567964"/>
    <w:multiLevelType w:val="hybridMultilevel"/>
    <w:tmpl w:val="8438E9E0"/>
    <w:lvl w:ilvl="0" w:tplc="E87206A8">
      <w:start w:val="11"/>
      <w:numFmt w:val="bullet"/>
      <w:lvlText w:val=""/>
      <w:lvlJc w:val="left"/>
      <w:pPr>
        <w:ind w:left="720" w:hanging="360"/>
      </w:pPr>
      <w:rPr>
        <w:rFonts w:ascii="Symbol" w:eastAsia="Courier New" w:hAnsi="Symbol" w:cs="Arial" w:hint="default"/>
        <w:color w:val="auto"/>
      </w:rPr>
    </w:lvl>
    <w:lvl w:ilvl="1" w:tplc="BBAC59D6">
      <w:start w:val="1"/>
      <w:numFmt w:val="bullet"/>
      <w:lvlText w:val="o"/>
      <w:lvlJc w:val="left"/>
      <w:pPr>
        <w:ind w:left="1440" w:hanging="360"/>
      </w:pPr>
      <w:rPr>
        <w:rFonts w:ascii="Courier New" w:hAnsi="Courier New" w:cs="Courier New" w:hint="default"/>
      </w:rPr>
    </w:lvl>
    <w:lvl w:ilvl="2" w:tplc="F0520C40">
      <w:numFmt w:val="bullet"/>
      <w:lvlText w:val="·"/>
      <w:lvlJc w:val="left"/>
      <w:pPr>
        <w:ind w:left="2160" w:hanging="360"/>
      </w:pPr>
      <w:rPr>
        <w:rFonts w:ascii="Arial" w:eastAsia="Arial" w:hAnsi="Arial" w:cs="Arial" w:hint="default"/>
      </w:rPr>
    </w:lvl>
    <w:lvl w:ilvl="3" w:tplc="5B3A57F2" w:tentative="1">
      <w:start w:val="1"/>
      <w:numFmt w:val="bullet"/>
      <w:lvlText w:val=""/>
      <w:lvlJc w:val="left"/>
      <w:pPr>
        <w:ind w:left="2880" w:hanging="360"/>
      </w:pPr>
      <w:rPr>
        <w:rFonts w:ascii="Symbol" w:hAnsi="Symbol" w:hint="default"/>
      </w:rPr>
    </w:lvl>
    <w:lvl w:ilvl="4" w:tplc="4796DCEC" w:tentative="1">
      <w:start w:val="1"/>
      <w:numFmt w:val="bullet"/>
      <w:lvlText w:val="o"/>
      <w:lvlJc w:val="left"/>
      <w:pPr>
        <w:ind w:left="3600" w:hanging="360"/>
      </w:pPr>
      <w:rPr>
        <w:rFonts w:ascii="Courier New" w:hAnsi="Courier New" w:cs="Courier New" w:hint="default"/>
      </w:rPr>
    </w:lvl>
    <w:lvl w:ilvl="5" w:tplc="0A5CC1E6" w:tentative="1">
      <w:start w:val="1"/>
      <w:numFmt w:val="bullet"/>
      <w:lvlText w:val=""/>
      <w:lvlJc w:val="left"/>
      <w:pPr>
        <w:ind w:left="4320" w:hanging="360"/>
      </w:pPr>
      <w:rPr>
        <w:rFonts w:ascii="Wingdings" w:hAnsi="Wingdings" w:hint="default"/>
      </w:rPr>
    </w:lvl>
    <w:lvl w:ilvl="6" w:tplc="051A27E2" w:tentative="1">
      <w:start w:val="1"/>
      <w:numFmt w:val="bullet"/>
      <w:lvlText w:val=""/>
      <w:lvlJc w:val="left"/>
      <w:pPr>
        <w:ind w:left="5040" w:hanging="360"/>
      </w:pPr>
      <w:rPr>
        <w:rFonts w:ascii="Symbol" w:hAnsi="Symbol" w:hint="default"/>
      </w:rPr>
    </w:lvl>
    <w:lvl w:ilvl="7" w:tplc="775C93E8" w:tentative="1">
      <w:start w:val="1"/>
      <w:numFmt w:val="bullet"/>
      <w:lvlText w:val="o"/>
      <w:lvlJc w:val="left"/>
      <w:pPr>
        <w:ind w:left="5760" w:hanging="360"/>
      </w:pPr>
      <w:rPr>
        <w:rFonts w:ascii="Courier New" w:hAnsi="Courier New" w:cs="Courier New" w:hint="default"/>
      </w:rPr>
    </w:lvl>
    <w:lvl w:ilvl="8" w:tplc="90626148" w:tentative="1">
      <w:start w:val="1"/>
      <w:numFmt w:val="bullet"/>
      <w:lvlText w:val=""/>
      <w:lvlJc w:val="left"/>
      <w:pPr>
        <w:ind w:left="6480" w:hanging="360"/>
      </w:pPr>
      <w:rPr>
        <w:rFonts w:ascii="Wingdings" w:hAnsi="Wingdings" w:hint="default"/>
      </w:rPr>
    </w:lvl>
  </w:abstractNum>
  <w:abstractNum w:abstractNumId="5" w15:restartNumberingAfterBreak="0">
    <w:nsid w:val="1A684A1A"/>
    <w:multiLevelType w:val="hybridMultilevel"/>
    <w:tmpl w:val="272E6084"/>
    <w:lvl w:ilvl="0" w:tplc="3A568828">
      <w:start w:val="1"/>
      <w:numFmt w:val="decimal"/>
      <w:lvlText w:val="%1."/>
      <w:lvlJc w:val="left"/>
      <w:pPr>
        <w:ind w:left="360" w:hanging="360"/>
      </w:pPr>
      <w:rPr>
        <w:rFonts w:asciiTheme="minorHAnsi" w:eastAsia="Times New Roman" w:hAnsiTheme="minorHAnsi" w:cstheme="minorHAnsi"/>
      </w:rPr>
    </w:lvl>
    <w:lvl w:ilvl="1" w:tplc="01C4101A">
      <w:start w:val="1"/>
      <w:numFmt w:val="bullet"/>
      <w:lvlText w:val=""/>
      <w:lvlJc w:val="left"/>
      <w:pPr>
        <w:ind w:left="786" w:hanging="360"/>
      </w:pPr>
      <w:rPr>
        <w:rFonts w:ascii="Symbol" w:hAnsi="Symbol" w:hint="default"/>
      </w:rPr>
    </w:lvl>
    <w:lvl w:ilvl="2" w:tplc="332209B8">
      <w:start w:val="1"/>
      <w:numFmt w:val="bullet"/>
      <w:lvlText w:val="o"/>
      <w:lvlJc w:val="left"/>
      <w:pPr>
        <w:ind w:left="1070" w:hanging="360"/>
      </w:pPr>
      <w:rPr>
        <w:rFonts w:ascii="Courier New" w:hAnsi="Courier New" w:cs="Courier New" w:hint="default"/>
      </w:rPr>
    </w:lvl>
    <w:lvl w:ilvl="3" w:tplc="55D2CAD2" w:tentative="1">
      <w:start w:val="1"/>
      <w:numFmt w:val="bullet"/>
      <w:lvlText w:val=""/>
      <w:lvlJc w:val="left"/>
      <w:pPr>
        <w:ind w:left="2880" w:hanging="360"/>
      </w:pPr>
      <w:rPr>
        <w:rFonts w:ascii="Symbol" w:hAnsi="Symbol" w:hint="default"/>
      </w:rPr>
    </w:lvl>
    <w:lvl w:ilvl="4" w:tplc="9162DF94" w:tentative="1">
      <w:start w:val="1"/>
      <w:numFmt w:val="bullet"/>
      <w:lvlText w:val="o"/>
      <w:lvlJc w:val="left"/>
      <w:pPr>
        <w:ind w:left="3600" w:hanging="360"/>
      </w:pPr>
      <w:rPr>
        <w:rFonts w:ascii="Courier New" w:hAnsi="Courier New" w:cs="Courier New" w:hint="default"/>
      </w:rPr>
    </w:lvl>
    <w:lvl w:ilvl="5" w:tplc="EFFC34EE" w:tentative="1">
      <w:start w:val="1"/>
      <w:numFmt w:val="bullet"/>
      <w:lvlText w:val=""/>
      <w:lvlJc w:val="left"/>
      <w:pPr>
        <w:ind w:left="4320" w:hanging="360"/>
      </w:pPr>
      <w:rPr>
        <w:rFonts w:ascii="Wingdings" w:hAnsi="Wingdings" w:hint="default"/>
      </w:rPr>
    </w:lvl>
    <w:lvl w:ilvl="6" w:tplc="16EA65B8" w:tentative="1">
      <w:start w:val="1"/>
      <w:numFmt w:val="bullet"/>
      <w:lvlText w:val=""/>
      <w:lvlJc w:val="left"/>
      <w:pPr>
        <w:ind w:left="5040" w:hanging="360"/>
      </w:pPr>
      <w:rPr>
        <w:rFonts w:ascii="Symbol" w:hAnsi="Symbol" w:hint="default"/>
      </w:rPr>
    </w:lvl>
    <w:lvl w:ilvl="7" w:tplc="BFF47EC8" w:tentative="1">
      <w:start w:val="1"/>
      <w:numFmt w:val="bullet"/>
      <w:lvlText w:val="o"/>
      <w:lvlJc w:val="left"/>
      <w:pPr>
        <w:ind w:left="5760" w:hanging="360"/>
      </w:pPr>
      <w:rPr>
        <w:rFonts w:ascii="Courier New" w:hAnsi="Courier New" w:cs="Courier New" w:hint="default"/>
      </w:rPr>
    </w:lvl>
    <w:lvl w:ilvl="8" w:tplc="1F66DAAA" w:tentative="1">
      <w:start w:val="1"/>
      <w:numFmt w:val="bullet"/>
      <w:lvlText w:val=""/>
      <w:lvlJc w:val="left"/>
      <w:pPr>
        <w:ind w:left="6480" w:hanging="360"/>
      </w:pPr>
      <w:rPr>
        <w:rFonts w:ascii="Wingdings" w:hAnsi="Wingdings" w:hint="default"/>
      </w:rPr>
    </w:lvl>
  </w:abstractNum>
  <w:abstractNum w:abstractNumId="6" w15:restartNumberingAfterBreak="0">
    <w:nsid w:val="28713ECE"/>
    <w:multiLevelType w:val="hybridMultilevel"/>
    <w:tmpl w:val="58B4668A"/>
    <w:lvl w:ilvl="0" w:tplc="571AF4CC">
      <w:start w:val="1"/>
      <w:numFmt w:val="bullet"/>
      <w:lvlText w:val=""/>
      <w:lvlJc w:val="left"/>
      <w:pPr>
        <w:ind w:left="720" w:hanging="360"/>
      </w:pPr>
      <w:rPr>
        <w:rFonts w:ascii="Symbol" w:hAnsi="Symbol" w:hint="default"/>
      </w:rPr>
    </w:lvl>
    <w:lvl w:ilvl="1" w:tplc="F35E208A" w:tentative="1">
      <w:start w:val="1"/>
      <w:numFmt w:val="bullet"/>
      <w:lvlText w:val="o"/>
      <w:lvlJc w:val="left"/>
      <w:pPr>
        <w:ind w:left="1440" w:hanging="360"/>
      </w:pPr>
      <w:rPr>
        <w:rFonts w:ascii="Courier New" w:hAnsi="Courier New" w:cs="Courier New" w:hint="default"/>
      </w:rPr>
    </w:lvl>
    <w:lvl w:ilvl="2" w:tplc="9E662A24" w:tentative="1">
      <w:start w:val="1"/>
      <w:numFmt w:val="bullet"/>
      <w:lvlText w:val=""/>
      <w:lvlJc w:val="left"/>
      <w:pPr>
        <w:ind w:left="2160" w:hanging="360"/>
      </w:pPr>
      <w:rPr>
        <w:rFonts w:ascii="Wingdings" w:hAnsi="Wingdings" w:hint="default"/>
      </w:rPr>
    </w:lvl>
    <w:lvl w:ilvl="3" w:tplc="13168E6A">
      <w:start w:val="1"/>
      <w:numFmt w:val="bullet"/>
      <w:lvlText w:val=""/>
      <w:lvlJc w:val="left"/>
      <w:pPr>
        <w:ind w:left="2880" w:hanging="360"/>
      </w:pPr>
      <w:rPr>
        <w:rFonts w:ascii="Symbol" w:hAnsi="Symbol" w:hint="default"/>
      </w:rPr>
    </w:lvl>
    <w:lvl w:ilvl="4" w:tplc="0742EB30" w:tentative="1">
      <w:start w:val="1"/>
      <w:numFmt w:val="bullet"/>
      <w:lvlText w:val="o"/>
      <w:lvlJc w:val="left"/>
      <w:pPr>
        <w:ind w:left="3600" w:hanging="360"/>
      </w:pPr>
      <w:rPr>
        <w:rFonts w:ascii="Courier New" w:hAnsi="Courier New" w:cs="Courier New" w:hint="default"/>
      </w:rPr>
    </w:lvl>
    <w:lvl w:ilvl="5" w:tplc="466875AC" w:tentative="1">
      <w:start w:val="1"/>
      <w:numFmt w:val="bullet"/>
      <w:lvlText w:val=""/>
      <w:lvlJc w:val="left"/>
      <w:pPr>
        <w:ind w:left="4320" w:hanging="360"/>
      </w:pPr>
      <w:rPr>
        <w:rFonts w:ascii="Wingdings" w:hAnsi="Wingdings" w:hint="default"/>
      </w:rPr>
    </w:lvl>
    <w:lvl w:ilvl="6" w:tplc="D604F3B0" w:tentative="1">
      <w:start w:val="1"/>
      <w:numFmt w:val="bullet"/>
      <w:lvlText w:val=""/>
      <w:lvlJc w:val="left"/>
      <w:pPr>
        <w:ind w:left="5040" w:hanging="360"/>
      </w:pPr>
      <w:rPr>
        <w:rFonts w:ascii="Symbol" w:hAnsi="Symbol" w:hint="default"/>
      </w:rPr>
    </w:lvl>
    <w:lvl w:ilvl="7" w:tplc="35349D84" w:tentative="1">
      <w:start w:val="1"/>
      <w:numFmt w:val="bullet"/>
      <w:lvlText w:val="o"/>
      <w:lvlJc w:val="left"/>
      <w:pPr>
        <w:ind w:left="5760" w:hanging="360"/>
      </w:pPr>
      <w:rPr>
        <w:rFonts w:ascii="Courier New" w:hAnsi="Courier New" w:cs="Courier New" w:hint="default"/>
      </w:rPr>
    </w:lvl>
    <w:lvl w:ilvl="8" w:tplc="3C88A69C" w:tentative="1">
      <w:start w:val="1"/>
      <w:numFmt w:val="bullet"/>
      <w:lvlText w:val=""/>
      <w:lvlJc w:val="left"/>
      <w:pPr>
        <w:ind w:left="6480" w:hanging="360"/>
      </w:pPr>
      <w:rPr>
        <w:rFonts w:ascii="Wingdings" w:hAnsi="Wingdings" w:hint="default"/>
      </w:rPr>
    </w:lvl>
  </w:abstractNum>
  <w:abstractNum w:abstractNumId="7" w15:restartNumberingAfterBreak="0">
    <w:nsid w:val="2913075B"/>
    <w:multiLevelType w:val="hybridMultilevel"/>
    <w:tmpl w:val="D4B0DEA2"/>
    <w:lvl w:ilvl="0" w:tplc="86CEFCAE">
      <w:start w:val="11"/>
      <w:numFmt w:val="bullet"/>
      <w:lvlText w:val=""/>
      <w:lvlJc w:val="left"/>
      <w:pPr>
        <w:ind w:left="1800" w:hanging="360"/>
      </w:pPr>
      <w:rPr>
        <w:rFonts w:ascii="Symbol" w:eastAsia="Courier New" w:hAnsi="Symbol" w:cs="Arial" w:hint="default"/>
        <w:color w:val="auto"/>
      </w:rPr>
    </w:lvl>
    <w:lvl w:ilvl="1" w:tplc="2B1428EA" w:tentative="1">
      <w:start w:val="1"/>
      <w:numFmt w:val="bullet"/>
      <w:lvlText w:val="o"/>
      <w:lvlJc w:val="left"/>
      <w:pPr>
        <w:ind w:left="2520" w:hanging="360"/>
      </w:pPr>
      <w:rPr>
        <w:rFonts w:ascii="Courier New" w:hAnsi="Courier New" w:cs="Courier New" w:hint="default"/>
      </w:rPr>
    </w:lvl>
    <w:lvl w:ilvl="2" w:tplc="FDD80ABE" w:tentative="1">
      <w:start w:val="1"/>
      <w:numFmt w:val="bullet"/>
      <w:lvlText w:val=""/>
      <w:lvlJc w:val="left"/>
      <w:pPr>
        <w:ind w:left="3240" w:hanging="360"/>
      </w:pPr>
      <w:rPr>
        <w:rFonts w:ascii="Wingdings" w:hAnsi="Wingdings" w:hint="default"/>
      </w:rPr>
    </w:lvl>
    <w:lvl w:ilvl="3" w:tplc="5D40FE4A" w:tentative="1">
      <w:start w:val="1"/>
      <w:numFmt w:val="bullet"/>
      <w:lvlText w:val=""/>
      <w:lvlJc w:val="left"/>
      <w:pPr>
        <w:ind w:left="3960" w:hanging="360"/>
      </w:pPr>
      <w:rPr>
        <w:rFonts w:ascii="Symbol" w:hAnsi="Symbol" w:hint="default"/>
      </w:rPr>
    </w:lvl>
    <w:lvl w:ilvl="4" w:tplc="1B88A1EA" w:tentative="1">
      <w:start w:val="1"/>
      <w:numFmt w:val="bullet"/>
      <w:lvlText w:val="o"/>
      <w:lvlJc w:val="left"/>
      <w:pPr>
        <w:ind w:left="4680" w:hanging="360"/>
      </w:pPr>
      <w:rPr>
        <w:rFonts w:ascii="Courier New" w:hAnsi="Courier New" w:cs="Courier New" w:hint="default"/>
      </w:rPr>
    </w:lvl>
    <w:lvl w:ilvl="5" w:tplc="2A30C43E" w:tentative="1">
      <w:start w:val="1"/>
      <w:numFmt w:val="bullet"/>
      <w:lvlText w:val=""/>
      <w:lvlJc w:val="left"/>
      <w:pPr>
        <w:ind w:left="5400" w:hanging="360"/>
      </w:pPr>
      <w:rPr>
        <w:rFonts w:ascii="Wingdings" w:hAnsi="Wingdings" w:hint="default"/>
      </w:rPr>
    </w:lvl>
    <w:lvl w:ilvl="6" w:tplc="1700A046" w:tentative="1">
      <w:start w:val="1"/>
      <w:numFmt w:val="bullet"/>
      <w:lvlText w:val=""/>
      <w:lvlJc w:val="left"/>
      <w:pPr>
        <w:ind w:left="6120" w:hanging="360"/>
      </w:pPr>
      <w:rPr>
        <w:rFonts w:ascii="Symbol" w:hAnsi="Symbol" w:hint="default"/>
      </w:rPr>
    </w:lvl>
    <w:lvl w:ilvl="7" w:tplc="3FF8597C" w:tentative="1">
      <w:start w:val="1"/>
      <w:numFmt w:val="bullet"/>
      <w:lvlText w:val="o"/>
      <w:lvlJc w:val="left"/>
      <w:pPr>
        <w:ind w:left="6840" w:hanging="360"/>
      </w:pPr>
      <w:rPr>
        <w:rFonts w:ascii="Courier New" w:hAnsi="Courier New" w:cs="Courier New" w:hint="default"/>
      </w:rPr>
    </w:lvl>
    <w:lvl w:ilvl="8" w:tplc="66D67CD0" w:tentative="1">
      <w:start w:val="1"/>
      <w:numFmt w:val="bullet"/>
      <w:lvlText w:val=""/>
      <w:lvlJc w:val="left"/>
      <w:pPr>
        <w:ind w:left="7560" w:hanging="360"/>
      </w:pPr>
      <w:rPr>
        <w:rFonts w:ascii="Wingdings" w:hAnsi="Wingdings" w:hint="default"/>
      </w:rPr>
    </w:lvl>
  </w:abstractNum>
  <w:abstractNum w:abstractNumId="8" w15:restartNumberingAfterBreak="0">
    <w:nsid w:val="304B6031"/>
    <w:multiLevelType w:val="hybridMultilevel"/>
    <w:tmpl w:val="F6969ED0"/>
    <w:lvl w:ilvl="0" w:tplc="0248C75E">
      <w:start w:val="11"/>
      <w:numFmt w:val="bullet"/>
      <w:lvlText w:val=""/>
      <w:lvlJc w:val="left"/>
      <w:pPr>
        <w:ind w:left="720" w:hanging="360"/>
      </w:pPr>
      <w:rPr>
        <w:rFonts w:ascii="Symbol" w:eastAsia="Courier New" w:hAnsi="Symbol" w:cs="Arial" w:hint="default"/>
        <w:color w:val="auto"/>
      </w:rPr>
    </w:lvl>
    <w:lvl w:ilvl="1" w:tplc="0492C928">
      <w:start w:val="1"/>
      <w:numFmt w:val="bullet"/>
      <w:lvlText w:val="o"/>
      <w:lvlJc w:val="left"/>
      <w:pPr>
        <w:ind w:left="1440" w:hanging="360"/>
      </w:pPr>
      <w:rPr>
        <w:rFonts w:ascii="Courier New" w:hAnsi="Courier New" w:cs="Courier New" w:hint="default"/>
      </w:rPr>
    </w:lvl>
    <w:lvl w:ilvl="2" w:tplc="A5CE3DD6" w:tentative="1">
      <w:start w:val="1"/>
      <w:numFmt w:val="bullet"/>
      <w:lvlText w:val=""/>
      <w:lvlJc w:val="left"/>
      <w:pPr>
        <w:ind w:left="2160" w:hanging="360"/>
      </w:pPr>
      <w:rPr>
        <w:rFonts w:ascii="Wingdings" w:hAnsi="Wingdings" w:hint="default"/>
      </w:rPr>
    </w:lvl>
    <w:lvl w:ilvl="3" w:tplc="9286B36C" w:tentative="1">
      <w:start w:val="1"/>
      <w:numFmt w:val="bullet"/>
      <w:lvlText w:val=""/>
      <w:lvlJc w:val="left"/>
      <w:pPr>
        <w:ind w:left="2880" w:hanging="360"/>
      </w:pPr>
      <w:rPr>
        <w:rFonts w:ascii="Symbol" w:hAnsi="Symbol" w:hint="default"/>
      </w:rPr>
    </w:lvl>
    <w:lvl w:ilvl="4" w:tplc="A36AB2B0" w:tentative="1">
      <w:start w:val="1"/>
      <w:numFmt w:val="bullet"/>
      <w:lvlText w:val="o"/>
      <w:lvlJc w:val="left"/>
      <w:pPr>
        <w:ind w:left="3600" w:hanging="360"/>
      </w:pPr>
      <w:rPr>
        <w:rFonts w:ascii="Courier New" w:hAnsi="Courier New" w:cs="Courier New" w:hint="default"/>
      </w:rPr>
    </w:lvl>
    <w:lvl w:ilvl="5" w:tplc="828CD7D2" w:tentative="1">
      <w:start w:val="1"/>
      <w:numFmt w:val="bullet"/>
      <w:lvlText w:val=""/>
      <w:lvlJc w:val="left"/>
      <w:pPr>
        <w:ind w:left="4320" w:hanging="360"/>
      </w:pPr>
      <w:rPr>
        <w:rFonts w:ascii="Wingdings" w:hAnsi="Wingdings" w:hint="default"/>
      </w:rPr>
    </w:lvl>
    <w:lvl w:ilvl="6" w:tplc="2A80CF9C" w:tentative="1">
      <w:start w:val="1"/>
      <w:numFmt w:val="bullet"/>
      <w:lvlText w:val=""/>
      <w:lvlJc w:val="left"/>
      <w:pPr>
        <w:ind w:left="5040" w:hanging="360"/>
      </w:pPr>
      <w:rPr>
        <w:rFonts w:ascii="Symbol" w:hAnsi="Symbol" w:hint="default"/>
      </w:rPr>
    </w:lvl>
    <w:lvl w:ilvl="7" w:tplc="0898F4AC" w:tentative="1">
      <w:start w:val="1"/>
      <w:numFmt w:val="bullet"/>
      <w:lvlText w:val="o"/>
      <w:lvlJc w:val="left"/>
      <w:pPr>
        <w:ind w:left="5760" w:hanging="360"/>
      </w:pPr>
      <w:rPr>
        <w:rFonts w:ascii="Courier New" w:hAnsi="Courier New" w:cs="Courier New" w:hint="default"/>
      </w:rPr>
    </w:lvl>
    <w:lvl w:ilvl="8" w:tplc="336E4A9C" w:tentative="1">
      <w:start w:val="1"/>
      <w:numFmt w:val="bullet"/>
      <w:lvlText w:val=""/>
      <w:lvlJc w:val="left"/>
      <w:pPr>
        <w:ind w:left="6480" w:hanging="360"/>
      </w:pPr>
      <w:rPr>
        <w:rFonts w:ascii="Wingdings" w:hAnsi="Wingdings" w:hint="default"/>
      </w:rPr>
    </w:lvl>
  </w:abstractNum>
  <w:abstractNum w:abstractNumId="9" w15:restartNumberingAfterBreak="0">
    <w:nsid w:val="31D57845"/>
    <w:multiLevelType w:val="hybridMultilevel"/>
    <w:tmpl w:val="74182070"/>
    <w:lvl w:ilvl="0" w:tplc="B1F0F4AC">
      <w:start w:val="11"/>
      <w:numFmt w:val="bullet"/>
      <w:lvlText w:val=""/>
      <w:lvlJc w:val="left"/>
      <w:pPr>
        <w:ind w:left="860" w:hanging="500"/>
      </w:pPr>
      <w:rPr>
        <w:rFonts w:ascii="Symbol" w:eastAsia="Courier New" w:hAnsi="Symbol" w:cs="Arial" w:hint="default"/>
        <w:color w:val="auto"/>
      </w:rPr>
    </w:lvl>
    <w:lvl w:ilvl="1" w:tplc="190C38F0" w:tentative="1">
      <w:start w:val="1"/>
      <w:numFmt w:val="bullet"/>
      <w:lvlText w:val="o"/>
      <w:lvlJc w:val="left"/>
      <w:pPr>
        <w:ind w:left="1440" w:hanging="360"/>
      </w:pPr>
      <w:rPr>
        <w:rFonts w:ascii="Courier New" w:hAnsi="Courier New" w:cs="Courier New" w:hint="default"/>
      </w:rPr>
    </w:lvl>
    <w:lvl w:ilvl="2" w:tplc="B44ECA2E" w:tentative="1">
      <w:start w:val="1"/>
      <w:numFmt w:val="bullet"/>
      <w:lvlText w:val=""/>
      <w:lvlJc w:val="left"/>
      <w:pPr>
        <w:ind w:left="2160" w:hanging="360"/>
      </w:pPr>
      <w:rPr>
        <w:rFonts w:ascii="Wingdings" w:hAnsi="Wingdings" w:hint="default"/>
      </w:rPr>
    </w:lvl>
    <w:lvl w:ilvl="3" w:tplc="E2684BC2" w:tentative="1">
      <w:start w:val="1"/>
      <w:numFmt w:val="bullet"/>
      <w:lvlText w:val=""/>
      <w:lvlJc w:val="left"/>
      <w:pPr>
        <w:ind w:left="2880" w:hanging="360"/>
      </w:pPr>
      <w:rPr>
        <w:rFonts w:ascii="Symbol" w:hAnsi="Symbol" w:hint="default"/>
      </w:rPr>
    </w:lvl>
    <w:lvl w:ilvl="4" w:tplc="C902075A" w:tentative="1">
      <w:start w:val="1"/>
      <w:numFmt w:val="bullet"/>
      <w:lvlText w:val="o"/>
      <w:lvlJc w:val="left"/>
      <w:pPr>
        <w:ind w:left="3600" w:hanging="360"/>
      </w:pPr>
      <w:rPr>
        <w:rFonts w:ascii="Courier New" w:hAnsi="Courier New" w:cs="Courier New" w:hint="default"/>
      </w:rPr>
    </w:lvl>
    <w:lvl w:ilvl="5" w:tplc="66B6CEF0" w:tentative="1">
      <w:start w:val="1"/>
      <w:numFmt w:val="bullet"/>
      <w:lvlText w:val=""/>
      <w:lvlJc w:val="left"/>
      <w:pPr>
        <w:ind w:left="4320" w:hanging="360"/>
      </w:pPr>
      <w:rPr>
        <w:rFonts w:ascii="Wingdings" w:hAnsi="Wingdings" w:hint="default"/>
      </w:rPr>
    </w:lvl>
    <w:lvl w:ilvl="6" w:tplc="8BCC98B2" w:tentative="1">
      <w:start w:val="1"/>
      <w:numFmt w:val="bullet"/>
      <w:lvlText w:val=""/>
      <w:lvlJc w:val="left"/>
      <w:pPr>
        <w:ind w:left="5040" w:hanging="360"/>
      </w:pPr>
      <w:rPr>
        <w:rFonts w:ascii="Symbol" w:hAnsi="Symbol" w:hint="default"/>
      </w:rPr>
    </w:lvl>
    <w:lvl w:ilvl="7" w:tplc="64B03270" w:tentative="1">
      <w:start w:val="1"/>
      <w:numFmt w:val="bullet"/>
      <w:lvlText w:val="o"/>
      <w:lvlJc w:val="left"/>
      <w:pPr>
        <w:ind w:left="5760" w:hanging="360"/>
      </w:pPr>
      <w:rPr>
        <w:rFonts w:ascii="Courier New" w:hAnsi="Courier New" w:cs="Courier New" w:hint="default"/>
      </w:rPr>
    </w:lvl>
    <w:lvl w:ilvl="8" w:tplc="6B4254AC" w:tentative="1">
      <w:start w:val="1"/>
      <w:numFmt w:val="bullet"/>
      <w:lvlText w:val=""/>
      <w:lvlJc w:val="left"/>
      <w:pPr>
        <w:ind w:left="6480" w:hanging="360"/>
      </w:pPr>
      <w:rPr>
        <w:rFonts w:ascii="Wingdings" w:hAnsi="Wingdings" w:hint="default"/>
      </w:rPr>
    </w:lvl>
  </w:abstractNum>
  <w:abstractNum w:abstractNumId="10" w15:restartNumberingAfterBreak="0">
    <w:nsid w:val="39B35550"/>
    <w:multiLevelType w:val="hybridMultilevel"/>
    <w:tmpl w:val="6494DD80"/>
    <w:lvl w:ilvl="0" w:tplc="33AE1B48">
      <w:start w:val="1"/>
      <w:numFmt w:val="bullet"/>
      <w:lvlText w:val=""/>
      <w:lvlJc w:val="left"/>
      <w:pPr>
        <w:ind w:left="720" w:hanging="360"/>
      </w:pPr>
      <w:rPr>
        <w:rFonts w:ascii="Symbol" w:hAnsi="Symbol" w:hint="default"/>
      </w:rPr>
    </w:lvl>
    <w:lvl w:ilvl="1" w:tplc="F72CDAB2">
      <w:start w:val="1"/>
      <w:numFmt w:val="bullet"/>
      <w:lvlText w:val="o"/>
      <w:lvlJc w:val="left"/>
      <w:pPr>
        <w:ind w:left="1440" w:hanging="360"/>
      </w:pPr>
      <w:rPr>
        <w:rFonts w:ascii="Courier New" w:hAnsi="Courier New" w:cs="Courier New" w:hint="default"/>
      </w:rPr>
    </w:lvl>
    <w:lvl w:ilvl="2" w:tplc="77DE2022" w:tentative="1">
      <w:start w:val="1"/>
      <w:numFmt w:val="bullet"/>
      <w:lvlText w:val=""/>
      <w:lvlJc w:val="left"/>
      <w:pPr>
        <w:ind w:left="2160" w:hanging="360"/>
      </w:pPr>
      <w:rPr>
        <w:rFonts w:ascii="Wingdings" w:hAnsi="Wingdings" w:hint="default"/>
      </w:rPr>
    </w:lvl>
    <w:lvl w:ilvl="3" w:tplc="FF48F81A" w:tentative="1">
      <w:start w:val="1"/>
      <w:numFmt w:val="bullet"/>
      <w:lvlText w:val=""/>
      <w:lvlJc w:val="left"/>
      <w:pPr>
        <w:ind w:left="2880" w:hanging="360"/>
      </w:pPr>
      <w:rPr>
        <w:rFonts w:ascii="Symbol" w:hAnsi="Symbol" w:hint="default"/>
      </w:rPr>
    </w:lvl>
    <w:lvl w:ilvl="4" w:tplc="962492DA" w:tentative="1">
      <w:start w:val="1"/>
      <w:numFmt w:val="bullet"/>
      <w:lvlText w:val="o"/>
      <w:lvlJc w:val="left"/>
      <w:pPr>
        <w:ind w:left="3600" w:hanging="360"/>
      </w:pPr>
      <w:rPr>
        <w:rFonts w:ascii="Courier New" w:hAnsi="Courier New" w:cs="Courier New" w:hint="default"/>
      </w:rPr>
    </w:lvl>
    <w:lvl w:ilvl="5" w:tplc="29D4310E" w:tentative="1">
      <w:start w:val="1"/>
      <w:numFmt w:val="bullet"/>
      <w:lvlText w:val=""/>
      <w:lvlJc w:val="left"/>
      <w:pPr>
        <w:ind w:left="4320" w:hanging="360"/>
      </w:pPr>
      <w:rPr>
        <w:rFonts w:ascii="Wingdings" w:hAnsi="Wingdings" w:hint="default"/>
      </w:rPr>
    </w:lvl>
    <w:lvl w:ilvl="6" w:tplc="6CC8A366" w:tentative="1">
      <w:start w:val="1"/>
      <w:numFmt w:val="bullet"/>
      <w:lvlText w:val=""/>
      <w:lvlJc w:val="left"/>
      <w:pPr>
        <w:ind w:left="5040" w:hanging="360"/>
      </w:pPr>
      <w:rPr>
        <w:rFonts w:ascii="Symbol" w:hAnsi="Symbol" w:hint="default"/>
      </w:rPr>
    </w:lvl>
    <w:lvl w:ilvl="7" w:tplc="F70C3EE0" w:tentative="1">
      <w:start w:val="1"/>
      <w:numFmt w:val="bullet"/>
      <w:lvlText w:val="o"/>
      <w:lvlJc w:val="left"/>
      <w:pPr>
        <w:ind w:left="5760" w:hanging="360"/>
      </w:pPr>
      <w:rPr>
        <w:rFonts w:ascii="Courier New" w:hAnsi="Courier New" w:cs="Courier New" w:hint="default"/>
      </w:rPr>
    </w:lvl>
    <w:lvl w:ilvl="8" w:tplc="AA423556" w:tentative="1">
      <w:start w:val="1"/>
      <w:numFmt w:val="bullet"/>
      <w:lvlText w:val=""/>
      <w:lvlJc w:val="left"/>
      <w:pPr>
        <w:ind w:left="6480" w:hanging="360"/>
      </w:pPr>
      <w:rPr>
        <w:rFonts w:ascii="Wingdings" w:hAnsi="Wingdings" w:hint="default"/>
      </w:rPr>
    </w:lvl>
  </w:abstractNum>
  <w:abstractNum w:abstractNumId="11" w15:restartNumberingAfterBreak="0">
    <w:nsid w:val="3B171F47"/>
    <w:multiLevelType w:val="multilevel"/>
    <w:tmpl w:val="527E1232"/>
    <w:lvl w:ilvl="0">
      <w:start w:val="1"/>
      <w:numFmt w:val="upperRoman"/>
      <w:pStyle w:val="Appelnotedebasde"/>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3FFB368C"/>
    <w:multiLevelType w:val="hybridMultilevel"/>
    <w:tmpl w:val="B69C35BE"/>
    <w:lvl w:ilvl="0" w:tplc="23D28962">
      <w:start w:val="1"/>
      <w:numFmt w:val="bullet"/>
      <w:lvlText w:val=""/>
      <w:lvlJc w:val="left"/>
      <w:pPr>
        <w:ind w:left="360" w:hanging="360"/>
      </w:pPr>
      <w:rPr>
        <w:rFonts w:ascii="Symbol" w:hAnsi="Symbol" w:hint="default"/>
      </w:rPr>
    </w:lvl>
    <w:lvl w:ilvl="1" w:tplc="0BEA5A7C" w:tentative="1">
      <w:start w:val="1"/>
      <w:numFmt w:val="bullet"/>
      <w:lvlText w:val="o"/>
      <w:lvlJc w:val="left"/>
      <w:pPr>
        <w:ind w:left="1080" w:hanging="360"/>
      </w:pPr>
      <w:rPr>
        <w:rFonts w:ascii="Courier New" w:hAnsi="Courier New" w:cs="Courier New" w:hint="default"/>
      </w:rPr>
    </w:lvl>
    <w:lvl w:ilvl="2" w:tplc="B45CC180" w:tentative="1">
      <w:start w:val="1"/>
      <w:numFmt w:val="bullet"/>
      <w:lvlText w:val=""/>
      <w:lvlJc w:val="left"/>
      <w:pPr>
        <w:ind w:left="1800" w:hanging="360"/>
      </w:pPr>
      <w:rPr>
        <w:rFonts w:ascii="Wingdings" w:hAnsi="Wingdings" w:hint="default"/>
      </w:rPr>
    </w:lvl>
    <w:lvl w:ilvl="3" w:tplc="BC4662E6" w:tentative="1">
      <w:start w:val="1"/>
      <w:numFmt w:val="bullet"/>
      <w:lvlText w:val=""/>
      <w:lvlJc w:val="left"/>
      <w:pPr>
        <w:ind w:left="2520" w:hanging="360"/>
      </w:pPr>
      <w:rPr>
        <w:rFonts w:ascii="Symbol" w:hAnsi="Symbol" w:hint="default"/>
      </w:rPr>
    </w:lvl>
    <w:lvl w:ilvl="4" w:tplc="83501D82" w:tentative="1">
      <w:start w:val="1"/>
      <w:numFmt w:val="bullet"/>
      <w:lvlText w:val="o"/>
      <w:lvlJc w:val="left"/>
      <w:pPr>
        <w:ind w:left="3240" w:hanging="360"/>
      </w:pPr>
      <w:rPr>
        <w:rFonts w:ascii="Courier New" w:hAnsi="Courier New" w:cs="Courier New" w:hint="default"/>
      </w:rPr>
    </w:lvl>
    <w:lvl w:ilvl="5" w:tplc="59FEC062" w:tentative="1">
      <w:start w:val="1"/>
      <w:numFmt w:val="bullet"/>
      <w:lvlText w:val=""/>
      <w:lvlJc w:val="left"/>
      <w:pPr>
        <w:ind w:left="3960" w:hanging="360"/>
      </w:pPr>
      <w:rPr>
        <w:rFonts w:ascii="Wingdings" w:hAnsi="Wingdings" w:hint="default"/>
      </w:rPr>
    </w:lvl>
    <w:lvl w:ilvl="6" w:tplc="14A8C038" w:tentative="1">
      <w:start w:val="1"/>
      <w:numFmt w:val="bullet"/>
      <w:lvlText w:val=""/>
      <w:lvlJc w:val="left"/>
      <w:pPr>
        <w:ind w:left="4680" w:hanging="360"/>
      </w:pPr>
      <w:rPr>
        <w:rFonts w:ascii="Symbol" w:hAnsi="Symbol" w:hint="default"/>
      </w:rPr>
    </w:lvl>
    <w:lvl w:ilvl="7" w:tplc="C116F600" w:tentative="1">
      <w:start w:val="1"/>
      <w:numFmt w:val="bullet"/>
      <w:lvlText w:val="o"/>
      <w:lvlJc w:val="left"/>
      <w:pPr>
        <w:ind w:left="5400" w:hanging="360"/>
      </w:pPr>
      <w:rPr>
        <w:rFonts w:ascii="Courier New" w:hAnsi="Courier New" w:cs="Courier New" w:hint="default"/>
      </w:rPr>
    </w:lvl>
    <w:lvl w:ilvl="8" w:tplc="ECCE3BFE" w:tentative="1">
      <w:start w:val="1"/>
      <w:numFmt w:val="bullet"/>
      <w:lvlText w:val=""/>
      <w:lvlJc w:val="left"/>
      <w:pPr>
        <w:ind w:left="6120" w:hanging="360"/>
      </w:pPr>
      <w:rPr>
        <w:rFonts w:ascii="Wingdings" w:hAnsi="Wingdings" w:hint="default"/>
      </w:rPr>
    </w:lvl>
  </w:abstractNum>
  <w:abstractNum w:abstractNumId="13" w15:restartNumberingAfterBreak="0">
    <w:nsid w:val="4237739C"/>
    <w:multiLevelType w:val="hybridMultilevel"/>
    <w:tmpl w:val="02803B46"/>
    <w:lvl w:ilvl="0" w:tplc="45E82B2A">
      <w:start w:val="11"/>
      <w:numFmt w:val="bullet"/>
      <w:lvlText w:val="-"/>
      <w:lvlJc w:val="left"/>
      <w:pPr>
        <w:ind w:left="720" w:hanging="360"/>
      </w:pPr>
      <w:rPr>
        <w:rFonts w:ascii="Arial" w:eastAsia="Arial" w:hAnsi="Arial" w:cs="Arial" w:hint="default"/>
      </w:rPr>
    </w:lvl>
    <w:lvl w:ilvl="1" w:tplc="34620CE6" w:tentative="1">
      <w:start w:val="1"/>
      <w:numFmt w:val="bullet"/>
      <w:lvlText w:val="o"/>
      <w:lvlJc w:val="left"/>
      <w:pPr>
        <w:ind w:left="1440" w:hanging="360"/>
      </w:pPr>
      <w:rPr>
        <w:rFonts w:ascii="Courier New" w:hAnsi="Courier New" w:cs="Courier New" w:hint="default"/>
      </w:rPr>
    </w:lvl>
    <w:lvl w:ilvl="2" w:tplc="4800BD00" w:tentative="1">
      <w:start w:val="1"/>
      <w:numFmt w:val="bullet"/>
      <w:lvlText w:val=""/>
      <w:lvlJc w:val="left"/>
      <w:pPr>
        <w:ind w:left="2160" w:hanging="360"/>
      </w:pPr>
      <w:rPr>
        <w:rFonts w:ascii="Wingdings" w:hAnsi="Wingdings" w:hint="default"/>
      </w:rPr>
    </w:lvl>
    <w:lvl w:ilvl="3" w:tplc="6346D3B8" w:tentative="1">
      <w:start w:val="1"/>
      <w:numFmt w:val="bullet"/>
      <w:lvlText w:val=""/>
      <w:lvlJc w:val="left"/>
      <w:pPr>
        <w:ind w:left="2880" w:hanging="360"/>
      </w:pPr>
      <w:rPr>
        <w:rFonts w:ascii="Symbol" w:hAnsi="Symbol" w:hint="default"/>
      </w:rPr>
    </w:lvl>
    <w:lvl w:ilvl="4" w:tplc="CEAC3EB8" w:tentative="1">
      <w:start w:val="1"/>
      <w:numFmt w:val="bullet"/>
      <w:lvlText w:val="o"/>
      <w:lvlJc w:val="left"/>
      <w:pPr>
        <w:ind w:left="3600" w:hanging="360"/>
      </w:pPr>
      <w:rPr>
        <w:rFonts w:ascii="Courier New" w:hAnsi="Courier New" w:cs="Courier New" w:hint="default"/>
      </w:rPr>
    </w:lvl>
    <w:lvl w:ilvl="5" w:tplc="9AAA177C" w:tentative="1">
      <w:start w:val="1"/>
      <w:numFmt w:val="bullet"/>
      <w:lvlText w:val=""/>
      <w:lvlJc w:val="left"/>
      <w:pPr>
        <w:ind w:left="4320" w:hanging="360"/>
      </w:pPr>
      <w:rPr>
        <w:rFonts w:ascii="Wingdings" w:hAnsi="Wingdings" w:hint="default"/>
      </w:rPr>
    </w:lvl>
    <w:lvl w:ilvl="6" w:tplc="68E6E11C" w:tentative="1">
      <w:start w:val="1"/>
      <w:numFmt w:val="bullet"/>
      <w:lvlText w:val=""/>
      <w:lvlJc w:val="left"/>
      <w:pPr>
        <w:ind w:left="5040" w:hanging="360"/>
      </w:pPr>
      <w:rPr>
        <w:rFonts w:ascii="Symbol" w:hAnsi="Symbol" w:hint="default"/>
      </w:rPr>
    </w:lvl>
    <w:lvl w:ilvl="7" w:tplc="885C9ADC" w:tentative="1">
      <w:start w:val="1"/>
      <w:numFmt w:val="bullet"/>
      <w:lvlText w:val="o"/>
      <w:lvlJc w:val="left"/>
      <w:pPr>
        <w:ind w:left="5760" w:hanging="360"/>
      </w:pPr>
      <w:rPr>
        <w:rFonts w:ascii="Courier New" w:hAnsi="Courier New" w:cs="Courier New" w:hint="default"/>
      </w:rPr>
    </w:lvl>
    <w:lvl w:ilvl="8" w:tplc="8C2AA38C" w:tentative="1">
      <w:start w:val="1"/>
      <w:numFmt w:val="bullet"/>
      <w:lvlText w:val=""/>
      <w:lvlJc w:val="left"/>
      <w:pPr>
        <w:ind w:left="6480" w:hanging="360"/>
      </w:pPr>
      <w:rPr>
        <w:rFonts w:ascii="Wingdings" w:hAnsi="Wingdings" w:hint="default"/>
      </w:rPr>
    </w:lvl>
  </w:abstractNum>
  <w:abstractNum w:abstractNumId="14" w15:restartNumberingAfterBreak="0">
    <w:nsid w:val="4E611DE7"/>
    <w:multiLevelType w:val="hybridMultilevel"/>
    <w:tmpl w:val="DD50E208"/>
    <w:lvl w:ilvl="0" w:tplc="0442CD8C">
      <w:start w:val="1"/>
      <w:numFmt w:val="bullet"/>
      <w:lvlText w:val=""/>
      <w:lvlJc w:val="left"/>
      <w:pPr>
        <w:ind w:left="720" w:hanging="360"/>
      </w:pPr>
      <w:rPr>
        <w:rFonts w:ascii="Symbol" w:hAnsi="Symbol" w:hint="default"/>
      </w:rPr>
    </w:lvl>
    <w:lvl w:ilvl="1" w:tplc="E8C68726" w:tentative="1">
      <w:start w:val="1"/>
      <w:numFmt w:val="bullet"/>
      <w:lvlText w:val="o"/>
      <w:lvlJc w:val="left"/>
      <w:pPr>
        <w:ind w:left="1440" w:hanging="360"/>
      </w:pPr>
      <w:rPr>
        <w:rFonts w:ascii="Courier New" w:hAnsi="Courier New" w:cs="Courier New" w:hint="default"/>
      </w:rPr>
    </w:lvl>
    <w:lvl w:ilvl="2" w:tplc="5150D7DA" w:tentative="1">
      <w:start w:val="1"/>
      <w:numFmt w:val="bullet"/>
      <w:lvlText w:val=""/>
      <w:lvlJc w:val="left"/>
      <w:pPr>
        <w:ind w:left="2160" w:hanging="360"/>
      </w:pPr>
      <w:rPr>
        <w:rFonts w:ascii="Wingdings" w:hAnsi="Wingdings" w:hint="default"/>
      </w:rPr>
    </w:lvl>
    <w:lvl w:ilvl="3" w:tplc="43D84A36" w:tentative="1">
      <w:start w:val="1"/>
      <w:numFmt w:val="bullet"/>
      <w:lvlText w:val=""/>
      <w:lvlJc w:val="left"/>
      <w:pPr>
        <w:ind w:left="2880" w:hanging="360"/>
      </w:pPr>
      <w:rPr>
        <w:rFonts w:ascii="Symbol" w:hAnsi="Symbol" w:hint="default"/>
      </w:rPr>
    </w:lvl>
    <w:lvl w:ilvl="4" w:tplc="81BA30DE" w:tentative="1">
      <w:start w:val="1"/>
      <w:numFmt w:val="bullet"/>
      <w:lvlText w:val="o"/>
      <w:lvlJc w:val="left"/>
      <w:pPr>
        <w:ind w:left="3600" w:hanging="360"/>
      </w:pPr>
      <w:rPr>
        <w:rFonts w:ascii="Courier New" w:hAnsi="Courier New" w:cs="Courier New" w:hint="default"/>
      </w:rPr>
    </w:lvl>
    <w:lvl w:ilvl="5" w:tplc="29564F5E" w:tentative="1">
      <w:start w:val="1"/>
      <w:numFmt w:val="bullet"/>
      <w:lvlText w:val=""/>
      <w:lvlJc w:val="left"/>
      <w:pPr>
        <w:ind w:left="4320" w:hanging="360"/>
      </w:pPr>
      <w:rPr>
        <w:rFonts w:ascii="Wingdings" w:hAnsi="Wingdings" w:hint="default"/>
      </w:rPr>
    </w:lvl>
    <w:lvl w:ilvl="6" w:tplc="496895B6" w:tentative="1">
      <w:start w:val="1"/>
      <w:numFmt w:val="bullet"/>
      <w:lvlText w:val=""/>
      <w:lvlJc w:val="left"/>
      <w:pPr>
        <w:ind w:left="5040" w:hanging="360"/>
      </w:pPr>
      <w:rPr>
        <w:rFonts w:ascii="Symbol" w:hAnsi="Symbol" w:hint="default"/>
      </w:rPr>
    </w:lvl>
    <w:lvl w:ilvl="7" w:tplc="D9F8935C" w:tentative="1">
      <w:start w:val="1"/>
      <w:numFmt w:val="bullet"/>
      <w:lvlText w:val="o"/>
      <w:lvlJc w:val="left"/>
      <w:pPr>
        <w:ind w:left="5760" w:hanging="360"/>
      </w:pPr>
      <w:rPr>
        <w:rFonts w:ascii="Courier New" w:hAnsi="Courier New" w:cs="Courier New" w:hint="default"/>
      </w:rPr>
    </w:lvl>
    <w:lvl w:ilvl="8" w:tplc="A25A0736" w:tentative="1">
      <w:start w:val="1"/>
      <w:numFmt w:val="bullet"/>
      <w:lvlText w:val=""/>
      <w:lvlJc w:val="left"/>
      <w:pPr>
        <w:ind w:left="6480" w:hanging="360"/>
      </w:pPr>
      <w:rPr>
        <w:rFonts w:ascii="Wingdings" w:hAnsi="Wingdings" w:hint="default"/>
      </w:rPr>
    </w:lvl>
  </w:abstractNum>
  <w:abstractNum w:abstractNumId="15" w15:restartNumberingAfterBreak="0">
    <w:nsid w:val="5CB13FFD"/>
    <w:multiLevelType w:val="hybridMultilevel"/>
    <w:tmpl w:val="1A0EFA2C"/>
    <w:lvl w:ilvl="0" w:tplc="08865780">
      <w:start w:val="1"/>
      <w:numFmt w:val="upperLetter"/>
      <w:lvlText w:val="%1)"/>
      <w:lvlJc w:val="left"/>
      <w:pPr>
        <w:ind w:left="360" w:hanging="360"/>
      </w:pPr>
      <w:rPr>
        <w:rFonts w:hint="default"/>
      </w:rPr>
    </w:lvl>
    <w:lvl w:ilvl="1" w:tplc="20B8B10A" w:tentative="1">
      <w:start w:val="1"/>
      <w:numFmt w:val="lowerLetter"/>
      <w:lvlText w:val="%2."/>
      <w:lvlJc w:val="left"/>
      <w:pPr>
        <w:ind w:left="1080" w:hanging="360"/>
      </w:pPr>
    </w:lvl>
    <w:lvl w:ilvl="2" w:tplc="6BFAC644" w:tentative="1">
      <w:start w:val="1"/>
      <w:numFmt w:val="lowerRoman"/>
      <w:lvlText w:val="%3."/>
      <w:lvlJc w:val="right"/>
      <w:pPr>
        <w:ind w:left="1800" w:hanging="180"/>
      </w:pPr>
    </w:lvl>
    <w:lvl w:ilvl="3" w:tplc="A4C6B5C4" w:tentative="1">
      <w:start w:val="1"/>
      <w:numFmt w:val="decimal"/>
      <w:lvlText w:val="%4."/>
      <w:lvlJc w:val="left"/>
      <w:pPr>
        <w:ind w:left="2520" w:hanging="360"/>
      </w:pPr>
    </w:lvl>
    <w:lvl w:ilvl="4" w:tplc="B76C40DE" w:tentative="1">
      <w:start w:val="1"/>
      <w:numFmt w:val="lowerLetter"/>
      <w:lvlText w:val="%5."/>
      <w:lvlJc w:val="left"/>
      <w:pPr>
        <w:ind w:left="3240" w:hanging="360"/>
      </w:pPr>
    </w:lvl>
    <w:lvl w:ilvl="5" w:tplc="F1DE65B6" w:tentative="1">
      <w:start w:val="1"/>
      <w:numFmt w:val="lowerRoman"/>
      <w:lvlText w:val="%6."/>
      <w:lvlJc w:val="right"/>
      <w:pPr>
        <w:ind w:left="3960" w:hanging="180"/>
      </w:pPr>
    </w:lvl>
    <w:lvl w:ilvl="6" w:tplc="51D27AD4" w:tentative="1">
      <w:start w:val="1"/>
      <w:numFmt w:val="decimal"/>
      <w:lvlText w:val="%7."/>
      <w:lvlJc w:val="left"/>
      <w:pPr>
        <w:ind w:left="4680" w:hanging="360"/>
      </w:pPr>
    </w:lvl>
    <w:lvl w:ilvl="7" w:tplc="811ED014" w:tentative="1">
      <w:start w:val="1"/>
      <w:numFmt w:val="lowerLetter"/>
      <w:lvlText w:val="%8."/>
      <w:lvlJc w:val="left"/>
      <w:pPr>
        <w:ind w:left="5400" w:hanging="360"/>
      </w:pPr>
    </w:lvl>
    <w:lvl w:ilvl="8" w:tplc="249CD7C4" w:tentative="1">
      <w:start w:val="1"/>
      <w:numFmt w:val="lowerRoman"/>
      <w:lvlText w:val="%9."/>
      <w:lvlJc w:val="right"/>
      <w:pPr>
        <w:ind w:left="6120" w:hanging="180"/>
      </w:pPr>
    </w:lvl>
  </w:abstractNum>
  <w:abstractNum w:abstractNumId="16" w15:restartNumberingAfterBreak="0">
    <w:nsid w:val="64BE06BF"/>
    <w:multiLevelType w:val="multilevel"/>
    <w:tmpl w:val="FD2A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7D0DCF"/>
    <w:multiLevelType w:val="hybridMultilevel"/>
    <w:tmpl w:val="F184E2E6"/>
    <w:lvl w:ilvl="0" w:tplc="4E8E2908">
      <w:start w:val="20"/>
      <w:numFmt w:val="bullet"/>
      <w:lvlText w:val="-"/>
      <w:lvlJc w:val="left"/>
      <w:pPr>
        <w:ind w:left="720" w:hanging="360"/>
      </w:pPr>
      <w:rPr>
        <w:rFonts w:ascii="Calibri" w:eastAsiaTheme="minorHAnsi" w:hAnsi="Calibri" w:cs="Calibri" w:hint="default"/>
      </w:rPr>
    </w:lvl>
    <w:lvl w:ilvl="1" w:tplc="6F28DB94" w:tentative="1">
      <w:start w:val="1"/>
      <w:numFmt w:val="bullet"/>
      <w:lvlText w:val="o"/>
      <w:lvlJc w:val="left"/>
      <w:pPr>
        <w:ind w:left="1440" w:hanging="360"/>
      </w:pPr>
      <w:rPr>
        <w:rFonts w:ascii="Courier New" w:hAnsi="Courier New" w:cs="Courier New" w:hint="default"/>
      </w:rPr>
    </w:lvl>
    <w:lvl w:ilvl="2" w:tplc="3BD848BA" w:tentative="1">
      <w:start w:val="1"/>
      <w:numFmt w:val="bullet"/>
      <w:lvlText w:val=""/>
      <w:lvlJc w:val="left"/>
      <w:pPr>
        <w:ind w:left="2160" w:hanging="360"/>
      </w:pPr>
      <w:rPr>
        <w:rFonts w:ascii="Wingdings" w:hAnsi="Wingdings" w:hint="default"/>
      </w:rPr>
    </w:lvl>
    <w:lvl w:ilvl="3" w:tplc="837817E0" w:tentative="1">
      <w:start w:val="1"/>
      <w:numFmt w:val="bullet"/>
      <w:lvlText w:val=""/>
      <w:lvlJc w:val="left"/>
      <w:pPr>
        <w:ind w:left="2880" w:hanging="360"/>
      </w:pPr>
      <w:rPr>
        <w:rFonts w:ascii="Symbol" w:hAnsi="Symbol" w:hint="default"/>
      </w:rPr>
    </w:lvl>
    <w:lvl w:ilvl="4" w:tplc="68A05DAA" w:tentative="1">
      <w:start w:val="1"/>
      <w:numFmt w:val="bullet"/>
      <w:lvlText w:val="o"/>
      <w:lvlJc w:val="left"/>
      <w:pPr>
        <w:ind w:left="3600" w:hanging="360"/>
      </w:pPr>
      <w:rPr>
        <w:rFonts w:ascii="Courier New" w:hAnsi="Courier New" w:cs="Courier New" w:hint="default"/>
      </w:rPr>
    </w:lvl>
    <w:lvl w:ilvl="5" w:tplc="9EC0D01A" w:tentative="1">
      <w:start w:val="1"/>
      <w:numFmt w:val="bullet"/>
      <w:lvlText w:val=""/>
      <w:lvlJc w:val="left"/>
      <w:pPr>
        <w:ind w:left="4320" w:hanging="360"/>
      </w:pPr>
      <w:rPr>
        <w:rFonts w:ascii="Wingdings" w:hAnsi="Wingdings" w:hint="default"/>
      </w:rPr>
    </w:lvl>
    <w:lvl w:ilvl="6" w:tplc="2C76F19C" w:tentative="1">
      <w:start w:val="1"/>
      <w:numFmt w:val="bullet"/>
      <w:lvlText w:val=""/>
      <w:lvlJc w:val="left"/>
      <w:pPr>
        <w:ind w:left="5040" w:hanging="360"/>
      </w:pPr>
      <w:rPr>
        <w:rFonts w:ascii="Symbol" w:hAnsi="Symbol" w:hint="default"/>
      </w:rPr>
    </w:lvl>
    <w:lvl w:ilvl="7" w:tplc="6DC81A74" w:tentative="1">
      <w:start w:val="1"/>
      <w:numFmt w:val="bullet"/>
      <w:lvlText w:val="o"/>
      <w:lvlJc w:val="left"/>
      <w:pPr>
        <w:ind w:left="5760" w:hanging="360"/>
      </w:pPr>
      <w:rPr>
        <w:rFonts w:ascii="Courier New" w:hAnsi="Courier New" w:cs="Courier New" w:hint="default"/>
      </w:rPr>
    </w:lvl>
    <w:lvl w:ilvl="8" w:tplc="327AF8C2" w:tentative="1">
      <w:start w:val="1"/>
      <w:numFmt w:val="bullet"/>
      <w:lvlText w:val=""/>
      <w:lvlJc w:val="left"/>
      <w:pPr>
        <w:ind w:left="6480" w:hanging="360"/>
      </w:pPr>
      <w:rPr>
        <w:rFonts w:ascii="Wingdings" w:hAnsi="Wingdings" w:hint="default"/>
      </w:rPr>
    </w:lvl>
  </w:abstractNum>
  <w:abstractNum w:abstractNumId="18" w15:restartNumberingAfterBreak="0">
    <w:nsid w:val="71290C7F"/>
    <w:multiLevelType w:val="multilevel"/>
    <w:tmpl w:val="2000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537ACA"/>
    <w:multiLevelType w:val="hybridMultilevel"/>
    <w:tmpl w:val="C95693E2"/>
    <w:lvl w:ilvl="0" w:tplc="AE8A8272">
      <w:start w:val="1"/>
      <w:numFmt w:val="decimal"/>
      <w:lvlText w:val="%1."/>
      <w:lvlJc w:val="left"/>
      <w:pPr>
        <w:ind w:left="720" w:hanging="360"/>
      </w:pPr>
      <w:rPr>
        <w:rFonts w:hint="default"/>
        <w:b/>
        <w:i w:val="0"/>
        <w:color w:val="auto"/>
      </w:rPr>
    </w:lvl>
    <w:lvl w:ilvl="1" w:tplc="C8E46C52">
      <w:start w:val="1"/>
      <w:numFmt w:val="bullet"/>
      <w:lvlText w:val="o"/>
      <w:lvlJc w:val="left"/>
      <w:pPr>
        <w:ind w:left="1440" w:hanging="360"/>
      </w:pPr>
      <w:rPr>
        <w:rFonts w:ascii="Courier New" w:hAnsi="Courier New" w:hint="default"/>
        <w:color w:val="2F5496" w:themeColor="accent1" w:themeShade="BF"/>
      </w:rPr>
    </w:lvl>
    <w:lvl w:ilvl="2" w:tplc="1D32552A">
      <w:start w:val="1"/>
      <w:numFmt w:val="lowerLetter"/>
      <w:lvlText w:val="%3."/>
      <w:lvlJc w:val="left"/>
      <w:pPr>
        <w:ind w:left="2160" w:hanging="360"/>
      </w:pPr>
      <w:rPr>
        <w:rFonts w:hint="default"/>
      </w:rPr>
    </w:lvl>
    <w:lvl w:ilvl="3" w:tplc="833C088C" w:tentative="1">
      <w:start w:val="1"/>
      <w:numFmt w:val="bullet"/>
      <w:lvlText w:val=""/>
      <w:lvlJc w:val="left"/>
      <w:pPr>
        <w:ind w:left="2880" w:hanging="360"/>
      </w:pPr>
      <w:rPr>
        <w:rFonts w:ascii="Symbol" w:hAnsi="Symbol" w:hint="default"/>
      </w:rPr>
    </w:lvl>
    <w:lvl w:ilvl="4" w:tplc="47F63C8E" w:tentative="1">
      <w:start w:val="1"/>
      <w:numFmt w:val="bullet"/>
      <w:lvlText w:val="o"/>
      <w:lvlJc w:val="left"/>
      <w:pPr>
        <w:ind w:left="3600" w:hanging="360"/>
      </w:pPr>
      <w:rPr>
        <w:rFonts w:ascii="Courier New" w:hAnsi="Courier New" w:cs="Courier New" w:hint="default"/>
      </w:rPr>
    </w:lvl>
    <w:lvl w:ilvl="5" w:tplc="98F8DE98" w:tentative="1">
      <w:start w:val="1"/>
      <w:numFmt w:val="bullet"/>
      <w:lvlText w:val=""/>
      <w:lvlJc w:val="left"/>
      <w:pPr>
        <w:ind w:left="4320" w:hanging="360"/>
      </w:pPr>
      <w:rPr>
        <w:rFonts w:ascii="Wingdings" w:hAnsi="Wingdings" w:hint="default"/>
      </w:rPr>
    </w:lvl>
    <w:lvl w:ilvl="6" w:tplc="16AC4CFC" w:tentative="1">
      <w:start w:val="1"/>
      <w:numFmt w:val="bullet"/>
      <w:lvlText w:val=""/>
      <w:lvlJc w:val="left"/>
      <w:pPr>
        <w:ind w:left="5040" w:hanging="360"/>
      </w:pPr>
      <w:rPr>
        <w:rFonts w:ascii="Symbol" w:hAnsi="Symbol" w:hint="default"/>
      </w:rPr>
    </w:lvl>
    <w:lvl w:ilvl="7" w:tplc="E744AE2E" w:tentative="1">
      <w:start w:val="1"/>
      <w:numFmt w:val="bullet"/>
      <w:lvlText w:val="o"/>
      <w:lvlJc w:val="left"/>
      <w:pPr>
        <w:ind w:left="5760" w:hanging="360"/>
      </w:pPr>
      <w:rPr>
        <w:rFonts w:ascii="Courier New" w:hAnsi="Courier New" w:cs="Courier New" w:hint="default"/>
      </w:rPr>
    </w:lvl>
    <w:lvl w:ilvl="8" w:tplc="ABD831E6" w:tentative="1">
      <w:start w:val="1"/>
      <w:numFmt w:val="bullet"/>
      <w:lvlText w:val=""/>
      <w:lvlJc w:val="left"/>
      <w:pPr>
        <w:ind w:left="6480" w:hanging="360"/>
      </w:pPr>
      <w:rPr>
        <w:rFonts w:ascii="Wingdings" w:hAnsi="Wingdings" w:hint="default"/>
      </w:rPr>
    </w:lvl>
  </w:abstractNum>
  <w:num w:numId="1" w16cid:durableId="2052680276">
    <w:abstractNumId w:val="11"/>
  </w:num>
  <w:num w:numId="2" w16cid:durableId="990251459">
    <w:abstractNumId w:val="19"/>
  </w:num>
  <w:num w:numId="3" w16cid:durableId="1100760329">
    <w:abstractNumId w:val="1"/>
  </w:num>
  <w:num w:numId="4" w16cid:durableId="1748263354">
    <w:abstractNumId w:val="14"/>
  </w:num>
  <w:num w:numId="5" w16cid:durableId="461732209">
    <w:abstractNumId w:val="10"/>
  </w:num>
  <w:num w:numId="6" w16cid:durableId="122358493">
    <w:abstractNumId w:val="12"/>
  </w:num>
  <w:num w:numId="7" w16cid:durableId="1758088045">
    <w:abstractNumId w:val="15"/>
  </w:num>
  <w:num w:numId="8" w16cid:durableId="1368144535">
    <w:abstractNumId w:val="5"/>
  </w:num>
  <w:num w:numId="9" w16cid:durableId="312217280">
    <w:abstractNumId w:val="17"/>
  </w:num>
  <w:num w:numId="10" w16cid:durableId="1048184080">
    <w:abstractNumId w:val="16"/>
  </w:num>
  <w:num w:numId="11" w16cid:durableId="914315092">
    <w:abstractNumId w:val="2"/>
  </w:num>
  <w:num w:numId="12" w16cid:durableId="917252328">
    <w:abstractNumId w:val="18"/>
  </w:num>
  <w:num w:numId="13" w16cid:durableId="1604335129">
    <w:abstractNumId w:val="0"/>
  </w:num>
  <w:num w:numId="14" w16cid:durableId="1650089715">
    <w:abstractNumId w:val="13"/>
  </w:num>
  <w:num w:numId="15" w16cid:durableId="1403411440">
    <w:abstractNumId w:val="7"/>
  </w:num>
  <w:num w:numId="16" w16cid:durableId="1176336739">
    <w:abstractNumId w:val="6"/>
  </w:num>
  <w:num w:numId="17" w16cid:durableId="182062431">
    <w:abstractNumId w:val="9"/>
  </w:num>
  <w:num w:numId="18" w16cid:durableId="1283272519">
    <w:abstractNumId w:val="3"/>
  </w:num>
  <w:num w:numId="19" w16cid:durableId="346517623">
    <w:abstractNumId w:val="4"/>
  </w:num>
  <w:num w:numId="20" w16cid:durableId="2129856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2E"/>
    <w:rsid w:val="0003230F"/>
    <w:rsid w:val="00034EB5"/>
    <w:rsid w:val="00055B9B"/>
    <w:rsid w:val="00071DC6"/>
    <w:rsid w:val="00071F63"/>
    <w:rsid w:val="000859AD"/>
    <w:rsid w:val="000B65C6"/>
    <w:rsid w:val="000B6FED"/>
    <w:rsid w:val="000E773A"/>
    <w:rsid w:val="000F71D7"/>
    <w:rsid w:val="00175656"/>
    <w:rsid w:val="001809D4"/>
    <w:rsid w:val="00194E67"/>
    <w:rsid w:val="00216BB0"/>
    <w:rsid w:val="002B345E"/>
    <w:rsid w:val="002B3F80"/>
    <w:rsid w:val="00345DCA"/>
    <w:rsid w:val="003615F0"/>
    <w:rsid w:val="003E2E40"/>
    <w:rsid w:val="003F2061"/>
    <w:rsid w:val="0041420A"/>
    <w:rsid w:val="00471377"/>
    <w:rsid w:val="004A0DFA"/>
    <w:rsid w:val="004B24A8"/>
    <w:rsid w:val="004D238E"/>
    <w:rsid w:val="00500CC0"/>
    <w:rsid w:val="00557251"/>
    <w:rsid w:val="005E0577"/>
    <w:rsid w:val="005E52E7"/>
    <w:rsid w:val="006348F5"/>
    <w:rsid w:val="006579E9"/>
    <w:rsid w:val="006F6E23"/>
    <w:rsid w:val="00722CBA"/>
    <w:rsid w:val="0073022E"/>
    <w:rsid w:val="00731C72"/>
    <w:rsid w:val="0076368C"/>
    <w:rsid w:val="007E46DF"/>
    <w:rsid w:val="00815395"/>
    <w:rsid w:val="0086081C"/>
    <w:rsid w:val="00860B90"/>
    <w:rsid w:val="008C7433"/>
    <w:rsid w:val="008F4616"/>
    <w:rsid w:val="009B4178"/>
    <w:rsid w:val="009C74C9"/>
    <w:rsid w:val="009F64F1"/>
    <w:rsid w:val="00A70186"/>
    <w:rsid w:val="00A949AF"/>
    <w:rsid w:val="00AB6FF2"/>
    <w:rsid w:val="00AD20BB"/>
    <w:rsid w:val="00AD572C"/>
    <w:rsid w:val="00AD5D11"/>
    <w:rsid w:val="00AD7468"/>
    <w:rsid w:val="00AD7C18"/>
    <w:rsid w:val="00B62F0F"/>
    <w:rsid w:val="00B635B2"/>
    <w:rsid w:val="00C30764"/>
    <w:rsid w:val="00C865BE"/>
    <w:rsid w:val="00CC028B"/>
    <w:rsid w:val="00D14A98"/>
    <w:rsid w:val="00D312F8"/>
    <w:rsid w:val="00D61C62"/>
    <w:rsid w:val="00D758BA"/>
    <w:rsid w:val="00D83B67"/>
    <w:rsid w:val="00DC1551"/>
    <w:rsid w:val="00E004D3"/>
    <w:rsid w:val="00E109C8"/>
    <w:rsid w:val="00F951A7"/>
    <w:rsid w:val="00FA61A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A0647D"/>
  <w15:chartTrackingRefBased/>
  <w15:docId w15:val="{878C0E01-A273-4678-9CF2-2471B781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DefaultText"/>
    <w:next w:val="Normal"/>
    <w:link w:val="Heading1Char"/>
    <w:uiPriority w:val="9"/>
    <w:qFormat/>
    <w:pPr>
      <w:pBdr>
        <w:top w:val="single" w:sz="6" w:space="7" w:color="auto"/>
        <w:left w:val="single" w:sz="6" w:space="7" w:color="auto"/>
        <w:bottom w:val="single" w:sz="6" w:space="7" w:color="auto"/>
        <w:right w:val="single" w:sz="6" w:space="7" w:color="auto"/>
      </w:pBdr>
      <w:tabs>
        <w:tab w:val="left" w:pos="2100"/>
        <w:tab w:val="center" w:pos="4536"/>
      </w:tabs>
      <w:spacing w:after="240"/>
      <w:jc w:val="center"/>
      <w:outlineLvl w:val="0"/>
    </w:pPr>
    <w:rPr>
      <w:rFonts w:ascii="Arial" w:hAnsi="Arial" w:cs="Arial"/>
      <w:b/>
      <w:sz w:val="22"/>
      <w:szCs w:val="22"/>
    </w:rPr>
  </w:style>
  <w:style w:type="paragraph" w:styleId="Heading2">
    <w:name w:val="heading 2"/>
    <w:basedOn w:val="Normal"/>
    <w:next w:val="Normal"/>
    <w:link w:val="Heading2Char"/>
    <w:uiPriority w:val="9"/>
    <w:unhideWhenUsed/>
    <w:qFormat/>
    <w:pPr>
      <w:keepNext/>
      <w:keepLines/>
      <w:outlineLvl w:val="1"/>
    </w:pPr>
    <w:rPr>
      <w:rFonts w:eastAsiaTheme="majorEastAsia" w:cstheme="minorHAnsi"/>
      <w:b/>
      <w:bCs/>
      <w:lang w:val="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472C4" w:themeColor="accent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Pr>
      <w:rFonts w:eastAsiaTheme="majorEastAsia" w:cstheme="minorHAnsi"/>
      <w:b/>
      <w:bCs/>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Text">
    <w:name w:val="Default Text"/>
    <w:basedOn w:val="Normal"/>
    <w:uiPriority w:val="99"/>
    <w:pPr>
      <w:spacing w:after="0" w:line="240" w:lineRule="auto"/>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aliases w:val="Footnote Text Char Char Char,Footnote Text Char Char Char Char,Footnote Text Char Char Char Char Char,Footnote Text Char Char Char Char Char Char,Footnote Text Char Char Char Char Char Char Char Char Char Char,FA Fu,FA Fußnotentext,F,FA,Ca"/>
    <w:basedOn w:val="Normal"/>
    <w:link w:val="FootnoteTextChar"/>
    <w:uiPriority w:val="99"/>
    <w:qFormat/>
    <w:pPr>
      <w:spacing w:after="0" w:line="240" w:lineRule="auto"/>
    </w:pPr>
    <w:rPr>
      <w:rFonts w:ascii="Times New Roman" w:eastAsia="Times New Roman" w:hAnsi="Times New Roman" w:cs="Times New Roman"/>
      <w:sz w:val="20"/>
      <w:szCs w:val="20"/>
      <w:lang w:eastAsia="fr-CH"/>
    </w:rPr>
  </w:style>
  <w:style w:type="character" w:customStyle="1" w:styleId="FootnoteTextChar">
    <w:name w:val="Footnote Text Char"/>
    <w:aliases w:val="Footnote Text Char Char Char Char1,Footnote Text Char Char Char Char Char1,Footnote Text Char Char Char Char Char Char1,Footnote Text Char Char Char Char Char Char Char,FA Fu Char,FA Fußnotentext Char,F Char,FA Char,Ca Char"/>
    <w:basedOn w:val="DefaultParagraphFont"/>
    <w:link w:val="FootnoteText"/>
    <w:uiPriority w:val="99"/>
    <w:qFormat/>
    <w:rPr>
      <w:rFonts w:ascii="Times New Roman" w:eastAsia="Times New Roman" w:hAnsi="Times New Roman" w:cs="Times New Roman"/>
      <w:sz w:val="20"/>
      <w:szCs w:val="20"/>
      <w:lang w:eastAsia="fr-CH"/>
    </w:rPr>
  </w:style>
  <w:style w:type="character" w:styleId="FootnoteReference">
    <w:name w:val="footnote reference"/>
    <w:aliases w:val="WGS,Footnote Reference Char Char Char Char Char Char Char Char Char Char Char,Carattere Char Carattere Carattere Char Carattere Char Carattere Char Char Char1 Char Char Char Char Char Char Char Char Char Char Char Char Char Char,4_G,f"/>
    <w:link w:val="Appelnotedebasde"/>
    <w:uiPriority w:val="99"/>
    <w:qFormat/>
    <w:rPr>
      <w:vertAlign w:val="superscript"/>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pPr>
      <w:numPr>
        <w:numId w:val="1"/>
      </w:numPr>
      <w:spacing w:before="120" w:after="120" w:line="240" w:lineRule="auto"/>
      <w:jc w:val="both"/>
    </w:pPr>
    <w:rPr>
      <w:vertAlign w:val="superscript"/>
    </w:rPr>
  </w:style>
  <w:style w:type="character" w:customStyle="1" w:styleId="Type">
    <w:name w:val="Type"/>
    <w:basedOn w:val="DefaultParagraphFont"/>
    <w:uiPriority w:val="99"/>
  </w:style>
  <w:style w:type="character" w:customStyle="1" w:styleId="Date1">
    <w:name w:val="Date1"/>
    <w:basedOn w:val="DefaultParagraphFont"/>
    <w:uiPriority w:val="99"/>
  </w:style>
  <w:style w:type="paragraph" w:styleId="NormalWeb">
    <w:name w:val="Normal (Web)"/>
    <w:basedOn w:val="Normal"/>
    <w:uiPriority w:val="99"/>
    <w:semiHidden/>
    <w:unhideWhenUsed/>
    <w:pPr>
      <w:spacing w:before="100" w:after="100" w:line="240" w:lineRule="auto"/>
    </w:pPr>
    <w:rPr>
      <w:rFonts w:ascii="Times New Roman" w:eastAsia="Times New Roman" w:hAnsi="Times New Roman" w:cs="Times New Roman"/>
      <w:sz w:val="24"/>
      <w:szCs w:val="24"/>
      <w:lang w:eastAsia="fr-CH"/>
    </w:rPr>
  </w:style>
  <w:style w:type="paragraph" w:customStyle="1" w:styleId="P">
    <w:name w:val="P"/>
    <w:basedOn w:val="Normal"/>
    <w:uiPriority w:val="99"/>
    <w:pPr>
      <w:spacing w:before="100" w:after="100" w:line="240" w:lineRule="auto"/>
    </w:pPr>
    <w:rPr>
      <w:rFonts w:ascii="Times New Roman" w:eastAsia="Times New Roman" w:hAnsi="Times New Roman" w:cs="Times New Roman"/>
      <w:sz w:val="24"/>
      <w:szCs w:val="24"/>
      <w:lang w:eastAsia="fr-CH"/>
    </w:rPr>
  </w:style>
  <w:style w:type="character" w:customStyle="1" w:styleId="Show-for-sr">
    <w:name w:val="Show-for-sr"/>
    <w:basedOn w:val="DefaultParagraphFont"/>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pPr>
      <w:ind w:left="720"/>
      <w:contextualSpacing/>
    </w:pPr>
    <w:rPr>
      <w:rFonts w:eastAsia="SimSun"/>
      <w:lang w:val="en-CA"/>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rPr>
      <w:rFonts w:eastAsia="SimSun"/>
      <w:lang w:val="en-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Normaltextrun">
    <w:name w:val="Normaltextrun"/>
    <w:basedOn w:val="DefaultParagraphFont"/>
    <w:uiPriority w:val="99"/>
  </w:style>
  <w:style w:type="character" w:customStyle="1" w:styleId="Eop">
    <w:name w:val="Eop"/>
    <w:basedOn w:val="DefaultParagraphFont"/>
    <w:uiPriority w:val="99"/>
  </w:style>
  <w:style w:type="paragraph" w:customStyle="1" w:styleId="Indent1">
    <w:name w:val="Indent 1"/>
    <w:basedOn w:val="Normal"/>
    <w:uiPriority w:val="99"/>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ind w:left="396" w:hanging="396"/>
      <w:jc w:val="both"/>
    </w:pPr>
    <w:rPr>
      <w:rFonts w:ascii="Times New Roman" w:eastAsia="Times New Roman" w:hAnsi="Times New Roman" w:cs="Times New Roman"/>
      <w:sz w:val="24"/>
      <w:szCs w:val="20"/>
    </w:rPr>
  </w:style>
  <w:style w:type="character" w:styleId="Emphasis">
    <w:name w:val="Emphasis"/>
    <w:basedOn w:val="DefaultParagraphFont"/>
    <w:uiPriority w:val="20"/>
    <w:qFormat/>
    <w:rPr>
      <w:i/>
      <w:iCs/>
    </w:rPr>
  </w:style>
  <w:style w:type="paragraph" w:customStyle="1" w:styleId="Paragraph">
    <w:name w:val="Paragraph"/>
    <w:basedOn w:val="Normal"/>
    <w:uiPriority w:val="99"/>
    <w:pPr>
      <w:spacing w:before="100" w:after="10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Arial" w:eastAsia="Times New Roman" w:hAnsi="Arial" w:cs="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1779">
      <w:bodyDiv w:val="1"/>
      <w:marLeft w:val="0"/>
      <w:marRight w:val="0"/>
      <w:marTop w:val="0"/>
      <w:marBottom w:val="0"/>
      <w:divBdr>
        <w:top w:val="none" w:sz="0" w:space="0" w:color="auto"/>
        <w:left w:val="none" w:sz="0" w:space="0" w:color="auto"/>
        <w:bottom w:val="none" w:sz="0" w:space="0" w:color="auto"/>
        <w:right w:val="none" w:sz="0" w:space="0" w:color="auto"/>
      </w:divBdr>
    </w:div>
    <w:div w:id="154150915">
      <w:bodyDiv w:val="1"/>
      <w:marLeft w:val="0"/>
      <w:marRight w:val="0"/>
      <w:marTop w:val="0"/>
      <w:marBottom w:val="0"/>
      <w:divBdr>
        <w:top w:val="none" w:sz="0" w:space="0" w:color="auto"/>
        <w:left w:val="none" w:sz="0" w:space="0" w:color="auto"/>
        <w:bottom w:val="none" w:sz="0" w:space="0" w:color="auto"/>
        <w:right w:val="none" w:sz="0" w:space="0" w:color="auto"/>
      </w:divBdr>
    </w:div>
    <w:div w:id="246234930">
      <w:bodyDiv w:val="1"/>
      <w:marLeft w:val="0"/>
      <w:marRight w:val="0"/>
      <w:marTop w:val="0"/>
      <w:marBottom w:val="0"/>
      <w:divBdr>
        <w:top w:val="none" w:sz="0" w:space="0" w:color="auto"/>
        <w:left w:val="none" w:sz="0" w:space="0" w:color="auto"/>
        <w:bottom w:val="none" w:sz="0" w:space="0" w:color="auto"/>
        <w:right w:val="none" w:sz="0" w:space="0" w:color="auto"/>
      </w:divBdr>
    </w:div>
    <w:div w:id="282663286">
      <w:bodyDiv w:val="1"/>
      <w:marLeft w:val="0"/>
      <w:marRight w:val="0"/>
      <w:marTop w:val="0"/>
      <w:marBottom w:val="0"/>
      <w:divBdr>
        <w:top w:val="none" w:sz="0" w:space="0" w:color="auto"/>
        <w:left w:val="none" w:sz="0" w:space="0" w:color="auto"/>
        <w:bottom w:val="none" w:sz="0" w:space="0" w:color="auto"/>
        <w:right w:val="none" w:sz="0" w:space="0" w:color="auto"/>
      </w:divBdr>
    </w:div>
    <w:div w:id="311325734">
      <w:bodyDiv w:val="1"/>
      <w:marLeft w:val="0"/>
      <w:marRight w:val="0"/>
      <w:marTop w:val="0"/>
      <w:marBottom w:val="0"/>
      <w:divBdr>
        <w:top w:val="none" w:sz="0" w:space="0" w:color="auto"/>
        <w:left w:val="none" w:sz="0" w:space="0" w:color="auto"/>
        <w:bottom w:val="none" w:sz="0" w:space="0" w:color="auto"/>
        <w:right w:val="none" w:sz="0" w:space="0" w:color="auto"/>
      </w:divBdr>
    </w:div>
    <w:div w:id="668871958">
      <w:bodyDiv w:val="1"/>
      <w:marLeft w:val="0"/>
      <w:marRight w:val="0"/>
      <w:marTop w:val="0"/>
      <w:marBottom w:val="0"/>
      <w:divBdr>
        <w:top w:val="none" w:sz="0" w:space="0" w:color="auto"/>
        <w:left w:val="none" w:sz="0" w:space="0" w:color="auto"/>
        <w:bottom w:val="none" w:sz="0" w:space="0" w:color="auto"/>
        <w:right w:val="none" w:sz="0" w:space="0" w:color="auto"/>
      </w:divBdr>
    </w:div>
    <w:div w:id="674042152">
      <w:bodyDiv w:val="1"/>
      <w:marLeft w:val="0"/>
      <w:marRight w:val="0"/>
      <w:marTop w:val="0"/>
      <w:marBottom w:val="0"/>
      <w:divBdr>
        <w:top w:val="none" w:sz="0" w:space="0" w:color="auto"/>
        <w:left w:val="none" w:sz="0" w:space="0" w:color="auto"/>
        <w:bottom w:val="none" w:sz="0" w:space="0" w:color="auto"/>
        <w:right w:val="none" w:sz="0" w:space="0" w:color="auto"/>
      </w:divBdr>
    </w:div>
    <w:div w:id="733167615">
      <w:bodyDiv w:val="1"/>
      <w:marLeft w:val="0"/>
      <w:marRight w:val="0"/>
      <w:marTop w:val="0"/>
      <w:marBottom w:val="0"/>
      <w:divBdr>
        <w:top w:val="none" w:sz="0" w:space="0" w:color="auto"/>
        <w:left w:val="none" w:sz="0" w:space="0" w:color="auto"/>
        <w:bottom w:val="none" w:sz="0" w:space="0" w:color="auto"/>
        <w:right w:val="none" w:sz="0" w:space="0" w:color="auto"/>
      </w:divBdr>
    </w:div>
    <w:div w:id="800806659">
      <w:bodyDiv w:val="1"/>
      <w:marLeft w:val="0"/>
      <w:marRight w:val="0"/>
      <w:marTop w:val="0"/>
      <w:marBottom w:val="0"/>
      <w:divBdr>
        <w:top w:val="none" w:sz="0" w:space="0" w:color="auto"/>
        <w:left w:val="none" w:sz="0" w:space="0" w:color="auto"/>
        <w:bottom w:val="none" w:sz="0" w:space="0" w:color="auto"/>
        <w:right w:val="none" w:sz="0" w:space="0" w:color="auto"/>
      </w:divBdr>
    </w:div>
    <w:div w:id="868642067">
      <w:bodyDiv w:val="1"/>
      <w:marLeft w:val="0"/>
      <w:marRight w:val="0"/>
      <w:marTop w:val="0"/>
      <w:marBottom w:val="0"/>
      <w:divBdr>
        <w:top w:val="none" w:sz="0" w:space="0" w:color="auto"/>
        <w:left w:val="none" w:sz="0" w:space="0" w:color="auto"/>
        <w:bottom w:val="none" w:sz="0" w:space="0" w:color="auto"/>
        <w:right w:val="none" w:sz="0" w:space="0" w:color="auto"/>
      </w:divBdr>
    </w:div>
    <w:div w:id="892233996">
      <w:bodyDiv w:val="1"/>
      <w:marLeft w:val="0"/>
      <w:marRight w:val="0"/>
      <w:marTop w:val="0"/>
      <w:marBottom w:val="0"/>
      <w:divBdr>
        <w:top w:val="none" w:sz="0" w:space="0" w:color="auto"/>
        <w:left w:val="none" w:sz="0" w:space="0" w:color="auto"/>
        <w:bottom w:val="none" w:sz="0" w:space="0" w:color="auto"/>
        <w:right w:val="none" w:sz="0" w:space="0" w:color="auto"/>
      </w:divBdr>
    </w:div>
    <w:div w:id="1082071735">
      <w:bodyDiv w:val="1"/>
      <w:marLeft w:val="0"/>
      <w:marRight w:val="0"/>
      <w:marTop w:val="0"/>
      <w:marBottom w:val="0"/>
      <w:divBdr>
        <w:top w:val="none" w:sz="0" w:space="0" w:color="auto"/>
        <w:left w:val="none" w:sz="0" w:space="0" w:color="auto"/>
        <w:bottom w:val="none" w:sz="0" w:space="0" w:color="auto"/>
        <w:right w:val="none" w:sz="0" w:space="0" w:color="auto"/>
      </w:divBdr>
    </w:div>
    <w:div w:id="1179202509">
      <w:bodyDiv w:val="1"/>
      <w:marLeft w:val="0"/>
      <w:marRight w:val="0"/>
      <w:marTop w:val="0"/>
      <w:marBottom w:val="0"/>
      <w:divBdr>
        <w:top w:val="none" w:sz="0" w:space="0" w:color="auto"/>
        <w:left w:val="none" w:sz="0" w:space="0" w:color="auto"/>
        <w:bottom w:val="none" w:sz="0" w:space="0" w:color="auto"/>
        <w:right w:val="none" w:sz="0" w:space="0" w:color="auto"/>
      </w:divBdr>
    </w:div>
    <w:div w:id="1290360827">
      <w:bodyDiv w:val="1"/>
      <w:marLeft w:val="0"/>
      <w:marRight w:val="0"/>
      <w:marTop w:val="0"/>
      <w:marBottom w:val="0"/>
      <w:divBdr>
        <w:top w:val="none" w:sz="0" w:space="0" w:color="auto"/>
        <w:left w:val="none" w:sz="0" w:space="0" w:color="auto"/>
        <w:bottom w:val="none" w:sz="0" w:space="0" w:color="auto"/>
        <w:right w:val="none" w:sz="0" w:space="0" w:color="auto"/>
      </w:divBdr>
    </w:div>
    <w:div w:id="1389381086">
      <w:bodyDiv w:val="1"/>
      <w:marLeft w:val="0"/>
      <w:marRight w:val="0"/>
      <w:marTop w:val="0"/>
      <w:marBottom w:val="0"/>
      <w:divBdr>
        <w:top w:val="none" w:sz="0" w:space="0" w:color="auto"/>
        <w:left w:val="none" w:sz="0" w:space="0" w:color="auto"/>
        <w:bottom w:val="none" w:sz="0" w:space="0" w:color="auto"/>
        <w:right w:val="none" w:sz="0" w:space="0" w:color="auto"/>
      </w:divBdr>
    </w:div>
    <w:div w:id="1431971639">
      <w:bodyDiv w:val="1"/>
      <w:marLeft w:val="0"/>
      <w:marRight w:val="0"/>
      <w:marTop w:val="0"/>
      <w:marBottom w:val="0"/>
      <w:divBdr>
        <w:top w:val="none" w:sz="0" w:space="0" w:color="auto"/>
        <w:left w:val="none" w:sz="0" w:space="0" w:color="auto"/>
        <w:bottom w:val="none" w:sz="0" w:space="0" w:color="auto"/>
        <w:right w:val="none" w:sz="0" w:space="0" w:color="auto"/>
      </w:divBdr>
    </w:div>
    <w:div w:id="1684162713">
      <w:bodyDiv w:val="1"/>
      <w:marLeft w:val="0"/>
      <w:marRight w:val="0"/>
      <w:marTop w:val="0"/>
      <w:marBottom w:val="0"/>
      <w:divBdr>
        <w:top w:val="none" w:sz="0" w:space="0" w:color="auto"/>
        <w:left w:val="none" w:sz="0" w:space="0" w:color="auto"/>
        <w:bottom w:val="none" w:sz="0" w:space="0" w:color="auto"/>
        <w:right w:val="none" w:sz="0" w:space="0" w:color="auto"/>
      </w:divBdr>
    </w:div>
    <w:div w:id="1984384425">
      <w:bodyDiv w:val="1"/>
      <w:marLeft w:val="0"/>
      <w:marRight w:val="0"/>
      <w:marTop w:val="0"/>
      <w:marBottom w:val="0"/>
      <w:divBdr>
        <w:top w:val="none" w:sz="0" w:space="0" w:color="auto"/>
        <w:left w:val="none" w:sz="0" w:space="0" w:color="auto"/>
        <w:bottom w:val="none" w:sz="0" w:space="0" w:color="auto"/>
        <w:right w:val="none" w:sz="0" w:space="0" w:color="auto"/>
      </w:divBdr>
      <w:divsChild>
        <w:div w:id="1401319931">
          <w:marLeft w:val="450"/>
          <w:marRight w:val="450"/>
          <w:marTop w:val="450"/>
          <w:marBottom w:val="450"/>
          <w:divBdr>
            <w:top w:val="none" w:sz="0" w:space="0" w:color="auto"/>
            <w:left w:val="none" w:sz="0" w:space="0" w:color="auto"/>
            <w:bottom w:val="none" w:sz="0" w:space="0" w:color="auto"/>
            <w:right w:val="none" w:sz="0" w:space="0" w:color="auto"/>
          </w:divBdr>
          <w:divsChild>
            <w:div w:id="231545993">
              <w:marLeft w:val="0"/>
              <w:marRight w:val="0"/>
              <w:marTop w:val="0"/>
              <w:marBottom w:val="0"/>
              <w:divBdr>
                <w:top w:val="none" w:sz="0" w:space="0" w:color="auto"/>
                <w:left w:val="none" w:sz="0" w:space="0" w:color="auto"/>
                <w:bottom w:val="none" w:sz="0" w:space="0" w:color="auto"/>
                <w:right w:val="none" w:sz="0" w:space="0" w:color="auto"/>
              </w:divBdr>
            </w:div>
            <w:div w:id="1086457371">
              <w:marLeft w:val="0"/>
              <w:marRight w:val="0"/>
              <w:marTop w:val="0"/>
              <w:marBottom w:val="0"/>
              <w:divBdr>
                <w:top w:val="none" w:sz="0" w:space="0" w:color="auto"/>
                <w:left w:val="none" w:sz="0" w:space="0" w:color="auto"/>
                <w:bottom w:val="none" w:sz="0" w:space="0" w:color="auto"/>
                <w:right w:val="none" w:sz="0" w:space="0" w:color="auto"/>
              </w:divBdr>
            </w:div>
          </w:divsChild>
        </w:div>
        <w:div w:id="78872431">
          <w:marLeft w:val="450"/>
          <w:marRight w:val="450"/>
          <w:marTop w:val="0"/>
          <w:marBottom w:val="450"/>
          <w:divBdr>
            <w:top w:val="none" w:sz="0" w:space="0" w:color="auto"/>
            <w:left w:val="none" w:sz="0" w:space="0" w:color="auto"/>
            <w:bottom w:val="none" w:sz="0" w:space="0" w:color="auto"/>
            <w:right w:val="none" w:sz="0" w:space="0" w:color="auto"/>
          </w:divBdr>
          <w:divsChild>
            <w:div w:id="1198354136">
              <w:marLeft w:val="0"/>
              <w:marRight w:val="0"/>
              <w:marTop w:val="600"/>
              <w:marBottom w:val="150"/>
              <w:divBdr>
                <w:top w:val="none" w:sz="0" w:space="0" w:color="auto"/>
                <w:left w:val="none" w:sz="0" w:space="0" w:color="auto"/>
                <w:bottom w:val="none" w:sz="0" w:space="0" w:color="auto"/>
                <w:right w:val="none" w:sz="0" w:space="0" w:color="auto"/>
              </w:divBdr>
              <w:divsChild>
                <w:div w:id="1356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crcconference.org/app/uploads/2022/06/CD22-R06-War-in-cities_22-June-2022_FINAL_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E67AA88A9EFA994F96A8593D2BC0DA1C" ma:contentTypeVersion="39" ma:contentTypeDescription="Upload Form" ma:contentTypeScope="" ma:versionID="f3e514b73ea5d95370e6996c29cafa42">
  <xsd:schema xmlns:xsd="http://www.w3.org/2001/XMLSchema" xmlns:xs="http://www.w3.org/2001/XMLSchema" xmlns:p="http://schemas.microsoft.com/office/2006/metadata/properties" xmlns:ns1="http://schemas.microsoft.com/sharepoint/v3" xmlns:ns2="c40b0493-c1b9-4c2c-bbab-062dda7910f3" xmlns:ns3="a8a2af44-4b8d-404b-a8bd-4186350a523c" targetNamespace="http://schemas.microsoft.com/office/2006/metadata/properties" ma:root="true" ma:fieldsID="c0d8f22f8083f94e5b53bf275c1cfcef" ns1:_="" ns2:_="" ns3:_="">
    <xsd:import namespace="http://schemas.microsoft.com/sharepoint/v3"/>
    <xsd:import namespace="c40b0493-c1b9-4c2c-bbab-062dda7910f3"/>
    <xsd:import namespace="a8a2af44-4b8d-404b-a8bd-4186350a523c"/>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2:e529b524e52949d1b285bf092306d5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40b0493-c1b9-4c2c-bbab-062dda7910f3"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1;#No Country|1f55df4f-c103-4303-b974-426a8e7d1d06"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2;#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5;#Law|ebb78456-2cef-4fee-ad6e-a02d8cf12b83"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e529b524e52949d1b285bf092306d542" ma:index="36" nillable="true" ma:taxonomy="true" ma:internalName="e529b524e52949d1b285bf092306d542" ma:taxonomyFieldName="ICRCIMP_KeyIssue" ma:displayName="Key Issue" ma:fieldId="{e529b524-e529-49d1-b285-bf092306d54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default="[today]"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3f9006d9-5173-442d-8652-6b1b42c690e3}" ma:internalName="TaxCatchAll" ma:showField="CatchAllData"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f9006d9-5173-442d-8652-6b1b42c690e3}" ma:internalName="TaxCatchAllLabel" ma:readOnly="true" ma:showField="CatchAllDataLabel"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RCIMP_BusinessFunction_H xmlns="c40b0493-c1b9-4c2c-bbab-062dda7910f3">
      <Terms xmlns="http://schemas.microsoft.com/office/infopath/2007/PartnerControls">
        <TermInfo xmlns="http://schemas.microsoft.com/office/infopath/2007/PartnerControls">
          <TermName xmlns="http://schemas.microsoft.com/office/infopath/2007/PartnerControls">Law</TermName>
          <TermId xmlns="http://schemas.microsoft.com/office/infopath/2007/PartnerControls">ebb78456-2cef-4fee-ad6e-a02d8cf12b83</TermId>
        </TermInfo>
      </Terms>
    </ICRCIMP_BusinessFunction_H>
    <Period_x0020_start xmlns="a8a2af44-4b8d-404b-a8bd-4186350a523c">2024-04-22T22:00:00+00:00</Period_x0020_start>
    <TaxCatchAll xmlns="a8a2af44-4b8d-404b-a8bd-4186350a523c">
      <Value>5</Value>
      <Value>2</Value>
      <Value>1</Value>
    </TaxCatchAll>
    <e529b524e52949d1b285bf092306d542 xmlns="c40b0493-c1b9-4c2c-bbab-062dda7910f3">
      <Terms xmlns="http://schemas.microsoft.com/office/infopath/2007/PartnerControls"/>
    </e529b524e52949d1b285bf092306d542>
    <ICRCIMP_RMIdentifier xmlns="c40b0493-c1b9-4c2c-bbab-062dda7910f3" xsi:nil="true"/>
    <ICRCIMP_Keyword_H xmlns="c40b0493-c1b9-4c2c-bbab-062dda7910f3">
      <Terms xmlns="http://schemas.microsoft.com/office/infopath/2007/PartnerControls"/>
    </ICRCIMP_Keyword_H>
    <IsIntranet xmlns="a8a2af44-4b8d-404b-a8bd-4186350a523c">false</IsIntranet>
    <ICRCIMP_RMTransfer xmlns="c40b0493-c1b9-4c2c-bbab-062dda7910f3">
      <Url xsi:nil="true"/>
      <Description xsi:nil="true"/>
    </ICRCIMP_RMTransfer>
    <ICRCIMP_IsRecord xmlns="c40b0493-c1b9-4c2c-bbab-062dda7910f3">true</ICRCIMP_IsRecord>
    <RatingCount xmlns="http://schemas.microsoft.com/sharepoint/v3" xsi:nil="true"/>
    <ICRCIMP_IsFocus xmlns="c40b0493-c1b9-4c2c-bbab-062dda7910f3">false</ICRCIMP_IsFocus>
    <AverageRating xmlns="http://schemas.microsoft.com/sharepoint/v3" xsi:nil="true"/>
    <ICRCIMP_RMUnitInCharge_H xmlns="c40b0493-c1b9-4c2c-bbab-062dda7910f3">
      <Terms xmlns="http://schemas.microsoft.com/office/infopath/2007/PartnerControls"/>
    </ICRCIMP_RMUnitInCharge_H>
    <ICRCIMP_OrganizationalAccronym_H xmlns="c40b0493-c1b9-4c2c-bbab-062dda7910f3">
      <Terms xmlns="http://schemas.microsoft.com/office/infopath/2007/PartnerControls"/>
    </ICRCIMP_OrganizationalAccronym_H>
    <ICRCIMP_IHT_H xmlns="c40b0493-c1b9-4c2c-bbab-062dda7910f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Period_x0020_end xmlns="a8a2af44-4b8d-404b-a8bd-4186350a523c" xsi:nil="true"/>
    <ICRCIMP_Country_H xmlns="c40b0493-c1b9-4c2c-bbab-062dda7910f3">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ICRCIMP_DocumentType_H xmlns="c40b0493-c1b9-4c2c-bbab-062dda7910f3">
      <Terms xmlns="http://schemas.microsoft.com/office/infopath/2007/PartnerControls"/>
    </ICRCIMP_DocumentType_H>
    <_dlc_DocId xmlns="a8a2af44-4b8d-404b-a8bd-4186350a523c">TSJUR-16-21389</_dlc_DocId>
    <_dlc_DocIdUrl xmlns="a8a2af44-4b8d-404b-a8bd-4186350a523c">
      <Url>https://collab.ext.icrc.org/sites/TS_JUR/_layouts/15/DocIdRedir.aspx?ID=TSJUR-16-21389</Url>
      <Description>TSJUR-16-21389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47F40-C819-4CD8-81F2-24B6E1B6C575}">
  <ds:schemaRefs>
    <ds:schemaRef ds:uri="http://schemas.microsoft.com/sharepoint/events"/>
  </ds:schemaRefs>
</ds:datastoreItem>
</file>

<file path=customXml/itemProps2.xml><?xml version="1.0" encoding="utf-8"?>
<ds:datastoreItem xmlns:ds="http://schemas.openxmlformats.org/officeDocument/2006/customXml" ds:itemID="{76B973AF-1DBE-47AD-AB24-1F631F3F03A5}">
  <ds:schemaRefs>
    <ds:schemaRef ds:uri="Microsoft.SharePoint.Taxonomy.ContentTypeSync"/>
  </ds:schemaRefs>
</ds:datastoreItem>
</file>

<file path=customXml/itemProps3.xml><?xml version="1.0" encoding="utf-8"?>
<ds:datastoreItem xmlns:ds="http://schemas.openxmlformats.org/officeDocument/2006/customXml" ds:itemID="{DC3F15B7-2982-4F41-9E44-37BF9C2F19BB}">
  <ds:schemaRefs>
    <ds:schemaRef ds:uri="http://schemas.openxmlformats.org/officeDocument/2006/bibliography"/>
  </ds:schemaRefs>
</ds:datastoreItem>
</file>

<file path=customXml/itemProps4.xml><?xml version="1.0" encoding="utf-8"?>
<ds:datastoreItem xmlns:ds="http://schemas.openxmlformats.org/officeDocument/2006/customXml" ds:itemID="{946E60B4-F24B-48CA-863E-1FA11E0A4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0b0493-c1b9-4c2c-bbab-062dda7910f3"/>
    <ds:schemaRef ds:uri="a8a2af44-4b8d-404b-a8bd-4186350a5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9F3FD7-82D4-4E6B-8B2F-709820DDDBAE}">
  <ds:schemaRefs>
    <ds:schemaRef ds:uri="http://schemas.microsoft.com/office/2006/metadata/properties"/>
    <ds:schemaRef ds:uri="http://schemas.microsoft.com/office/infopath/2007/PartnerControls"/>
    <ds:schemaRef ds:uri="c40b0493-c1b9-4c2c-bbab-062dda7910f3"/>
    <ds:schemaRef ds:uri="a8a2af44-4b8d-404b-a8bd-4186350a523c"/>
    <ds:schemaRef ds:uri="http://schemas.microsoft.com/sharepoint/v3"/>
  </ds:schemaRefs>
</ds:datastoreItem>
</file>

<file path=customXml/itemProps6.xml><?xml version="1.0" encoding="utf-8"?>
<ds:datastoreItem xmlns:ds="http://schemas.openxmlformats.org/officeDocument/2006/customXml" ds:itemID="{BD57E556-900E-48FE-8A5A-0E0DFE7E5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Draft Model Pledge on the Protection of the Natural Environment in Armed Conflict for 34th IC</vt:lpstr>
    </vt:vector>
  </TitlesOfParts>
  <Company>ICRC</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Model Pledge on the Protection of the Natural Environment in Armed Conflict for 34th IC</dc:title>
  <dc:creator>HOBR</dc:creator>
  <cp:lastModifiedBy>Sarah Zimmer</cp:lastModifiedBy>
  <cp:revision>3</cp:revision>
  <dcterms:created xsi:type="dcterms:W3CDTF">2024-07-12T13:03:00Z</dcterms:created>
  <dcterms:modified xsi:type="dcterms:W3CDTF">2024-07-12T13:04:00Z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0x010100F306B2604BE44180B8B82333BE64DF4E005A5CBB6C53404A16AAEA5338BA52399900E67AA88A9EFA994F96A8593D2BC0DA1C</vt:lpwstr>
  </property>
  <property fmtid="{D5CDD505-2E9C-101B-9397-08002B2CF9AE}" pid="3" name="ICRCIMP_RMUnitInCharge">
    <vt:lpwstr/>
  </property>
  <property fmtid="{D5CDD505-2E9C-101B-9397-08002B2CF9AE}" pid="4" name="ICRCIMP_ManageAccess">
    <vt:bool>false</vt:bool>
  </property>
  <property fmtid="{D5CDD505-2E9C-101B-9397-08002B2CF9AE}" pid="5" name="ICRCIMP_OrganizationalUnit">
    <vt:lpwstr/>
  </property>
  <property fmtid="{D5CDD505-2E9C-101B-9397-08002B2CF9AE}" pid="6" name="ICRCIMP_Site_H">
    <vt:lpwstr/>
  </property>
  <property fmtid="{D5CDD505-2E9C-101B-9397-08002B2CF9AE}" pid="7" name="ICRCIMP_Country">
    <vt:lpwstr>1;#No Country|1f55df4f-c103-4303-b974-426a8e7d1d06</vt:lpwstr>
  </property>
  <property fmtid="{D5CDD505-2E9C-101B-9397-08002B2CF9AE}" pid="8" name="ICRCIMP_Topic_H">
    <vt:lpwstr/>
  </property>
  <property fmtid="{D5CDD505-2E9C-101B-9397-08002B2CF9AE}" pid="9" name="ICRCIMP_OrganizationalAccronym">
    <vt:lpwstr/>
  </property>
  <property fmtid="{D5CDD505-2E9C-101B-9397-08002B2CF9AE}" pid="10" name="ICRCIMP_Site">
    <vt:lpwstr/>
  </property>
  <property fmtid="{D5CDD505-2E9C-101B-9397-08002B2CF9AE}" pid="11" name="ICRCIMP_DocumentType">
    <vt:lpwstr/>
  </property>
  <property fmtid="{D5CDD505-2E9C-101B-9397-08002B2CF9AE}" pid="12" name="Key Issue">
    <vt:lpwstr/>
  </property>
  <property fmtid="{D5CDD505-2E9C-101B-9397-08002B2CF9AE}" pid="13" name="ICRCIMP_OrganizationalUnit_H">
    <vt:lpwstr/>
  </property>
  <property fmtid="{D5CDD505-2E9C-101B-9397-08002B2CF9AE}" pid="14" name="ICRCIMP_BusinessFunction">
    <vt:lpwstr>5;#Law|ebb78456-2cef-4fee-ad6e-a02d8cf12b83</vt:lpwstr>
  </property>
  <property fmtid="{D5CDD505-2E9C-101B-9397-08002B2CF9AE}" pid="15" name="ICRCIMP_Keyword">
    <vt:lpwstr/>
  </property>
  <property fmtid="{D5CDD505-2E9C-101B-9397-08002B2CF9AE}" pid="16" name="ICRCIMP_KeyIssue">
    <vt:lpwstr/>
  </property>
  <property fmtid="{D5CDD505-2E9C-101B-9397-08002B2CF9AE}" pid="17" name="ICRCIMP_IHT">
    <vt:lpwstr>2;#Internal|23eb6094-56fc-4ad4-8ae2-cf1575a694f0</vt:lpwstr>
  </property>
  <property fmtid="{D5CDD505-2E9C-101B-9397-08002B2CF9AE}" pid="18" name="_dlc_DocIdItemGuid">
    <vt:lpwstr>464bc26a-79f4-4de5-b55d-c77bb4eaab25</vt:lpwstr>
  </property>
</Properties>
</file>