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DED86" w14:textId="3A3230E8" w:rsidR="00A5553F" w:rsidRDefault="00A5553F" w:rsidP="00A5553F">
      <w:pPr>
        <w:spacing w:after="120" w:line="240" w:lineRule="auto"/>
        <w:contextualSpacing/>
        <w:jc w:val="both"/>
        <w:rPr>
          <w:rFonts w:ascii="Source Sans Pro" w:eastAsia="Times New Roman" w:hAnsi="Source Sans Pro" w:cs="Arial"/>
          <w:b/>
          <w:bCs/>
          <w:color w:val="333333"/>
          <w:kern w:val="0"/>
          <w:lang w:val="en" w:eastAsia="en-NZ"/>
          <w14:ligatures w14:val="none"/>
        </w:rPr>
      </w:pPr>
      <w:r>
        <w:rPr>
          <w:rFonts w:ascii="Source Sans Pro" w:eastAsia="Times New Roman" w:hAnsi="Source Sans Pro" w:cs="Arial"/>
          <w:b/>
          <w:bCs/>
          <w:color w:val="333333"/>
          <w:kern w:val="0"/>
          <w:lang w:val="en" w:eastAsia="en-NZ"/>
          <w14:ligatures w14:val="none"/>
        </w:rPr>
        <w:t xml:space="preserve">New Zealand Red Cross and </w:t>
      </w:r>
      <w:r w:rsidR="00B138B5">
        <w:rPr>
          <w:rFonts w:ascii="Source Sans Pro" w:eastAsia="Times New Roman" w:hAnsi="Source Sans Pro" w:cs="Arial"/>
          <w:b/>
          <w:bCs/>
          <w:color w:val="333333"/>
          <w:kern w:val="0"/>
          <w:lang w:val="en" w:eastAsia="en-NZ"/>
          <w14:ligatures w14:val="none"/>
        </w:rPr>
        <w:t>New Zealand Government</w:t>
      </w:r>
    </w:p>
    <w:p w14:paraId="1B0D9B7E" w14:textId="77777777" w:rsidR="00A5553F" w:rsidRDefault="00A5553F" w:rsidP="00A5553F">
      <w:pPr>
        <w:spacing w:after="120" w:line="240" w:lineRule="auto"/>
        <w:contextualSpacing/>
        <w:jc w:val="both"/>
        <w:rPr>
          <w:rFonts w:ascii="Source Sans Pro" w:eastAsia="Times New Roman" w:hAnsi="Source Sans Pro" w:cs="Arial"/>
          <w:b/>
          <w:bCs/>
          <w:color w:val="333333"/>
          <w:kern w:val="0"/>
          <w:lang w:val="en" w:eastAsia="en-NZ"/>
          <w14:ligatures w14:val="none"/>
        </w:rPr>
      </w:pPr>
    </w:p>
    <w:p w14:paraId="0799A8CA" w14:textId="60F20670" w:rsidR="00A5553F" w:rsidRDefault="00A5553F" w:rsidP="00A5553F">
      <w:pPr>
        <w:spacing w:after="120" w:line="240" w:lineRule="auto"/>
        <w:contextualSpacing/>
        <w:jc w:val="both"/>
        <w:rPr>
          <w:rFonts w:ascii="Source Sans Pro" w:hAnsi="Source Sans Pro"/>
          <w:b/>
          <w:bCs/>
          <w:kern w:val="0"/>
          <w14:ligatures w14:val="none"/>
        </w:rPr>
      </w:pPr>
      <w:r w:rsidRPr="00A5553F">
        <w:rPr>
          <w:rFonts w:ascii="Source Sans Pro" w:eastAsia="Times New Roman" w:hAnsi="Source Sans Pro" w:cs="Arial"/>
          <w:b/>
          <w:bCs/>
          <w:color w:val="333333"/>
          <w:kern w:val="0"/>
          <w:lang w:val="en" w:eastAsia="en-NZ"/>
          <w14:ligatures w14:val="none"/>
        </w:rPr>
        <w:t>Meeting</w:t>
      </w:r>
      <w:r w:rsidRPr="00A5553F">
        <w:rPr>
          <w:rFonts w:ascii="Source Sans Pro" w:hAnsi="Source Sans Pro"/>
          <w:b/>
          <w:bCs/>
          <w:kern w:val="0"/>
          <w14:ligatures w14:val="none"/>
        </w:rPr>
        <w:t xml:space="preserve"> the needs of persons with disabilities in humanitarian emergencies </w:t>
      </w:r>
    </w:p>
    <w:p w14:paraId="6E82CC6F" w14:textId="77777777" w:rsidR="00F271A2" w:rsidRPr="00A5553F" w:rsidRDefault="00F271A2" w:rsidP="00A5553F">
      <w:pPr>
        <w:spacing w:after="120" w:line="240" w:lineRule="auto"/>
        <w:contextualSpacing/>
        <w:jc w:val="both"/>
        <w:rPr>
          <w:rFonts w:ascii="Source Sans Pro" w:eastAsia="Arial Unicode MS" w:hAnsi="Source Sans Pro" w:cs="Arial Unicode MS"/>
          <w:color w:val="000000" w:themeColor="text1"/>
          <w:kern w:val="0"/>
          <w:lang w:val="en-US" w:eastAsia="en-NZ"/>
          <w14:ligatures w14:val="none"/>
        </w:rPr>
      </w:pPr>
    </w:p>
    <w:p w14:paraId="2CECEF54" w14:textId="77777777" w:rsidR="00A5553F" w:rsidRPr="00A5553F" w:rsidRDefault="00A5553F" w:rsidP="00A5553F">
      <w:pPr>
        <w:numPr>
          <w:ilvl w:val="1"/>
          <w:numId w:val="2"/>
        </w:numPr>
        <w:tabs>
          <w:tab w:val="left" w:pos="2268"/>
          <w:tab w:val="left" w:pos="6520"/>
        </w:tabs>
        <w:spacing w:after="120" w:line="240" w:lineRule="auto"/>
        <w:ind w:left="1434" w:hanging="357"/>
        <w:contextualSpacing/>
        <w:jc w:val="both"/>
        <w:rPr>
          <w:rFonts w:ascii="Source Sans Pro" w:eastAsia="Arial Unicode MS" w:hAnsi="Source Sans Pro" w:cs="Arial Unicode MS"/>
          <w:color w:val="000000" w:themeColor="text1"/>
          <w:kern w:val="0"/>
          <w:lang w:val="en-US" w:eastAsia="en-NZ"/>
          <w14:ligatures w14:val="none"/>
        </w:rPr>
      </w:pPr>
      <w:r w:rsidRPr="00A5553F">
        <w:rPr>
          <w:rFonts w:ascii="Source Sans Pro" w:hAnsi="Source Sans Pro"/>
          <w:kern w:val="0"/>
          <w14:ligatures w14:val="none"/>
        </w:rPr>
        <w:t xml:space="preserve">New Zealand has worked through both advocacy and investments to meet the needs of persons with disabilities in humanitarian responses. We have advocated for disability inclusion as part of our humanitarian diplomacy through donor support groups, at the United Nations and in public statements on humanitarian issues. </w:t>
      </w:r>
    </w:p>
    <w:p w14:paraId="18A627DC" w14:textId="77777777" w:rsidR="00A5553F" w:rsidRPr="00A5553F" w:rsidRDefault="00A5553F" w:rsidP="00A5553F">
      <w:pPr>
        <w:numPr>
          <w:ilvl w:val="1"/>
          <w:numId w:val="2"/>
        </w:numPr>
        <w:tabs>
          <w:tab w:val="left" w:pos="2268"/>
          <w:tab w:val="left" w:pos="6520"/>
        </w:tabs>
        <w:spacing w:after="120" w:line="240" w:lineRule="auto"/>
        <w:ind w:left="1434" w:hanging="357"/>
        <w:contextualSpacing/>
        <w:jc w:val="both"/>
        <w:rPr>
          <w:rFonts w:ascii="Source Sans Pro" w:eastAsia="Arial Unicode MS" w:hAnsi="Source Sans Pro" w:cs="Arial Unicode MS"/>
          <w:color w:val="000000" w:themeColor="text1"/>
          <w:kern w:val="0"/>
          <w:lang w:val="en-US" w:eastAsia="en-NZ"/>
          <w14:ligatures w14:val="none"/>
        </w:rPr>
      </w:pPr>
      <w:r w:rsidRPr="00A5553F">
        <w:rPr>
          <w:rFonts w:ascii="Source Sans Pro" w:hAnsi="Source Sans Pro"/>
          <w:kern w:val="0"/>
          <w14:ligatures w14:val="none"/>
        </w:rPr>
        <w:t xml:space="preserve">Throughout the reporting period New Zealand has funded a multi-year project to support disability inclusive humanitarian action in the Pacific in partnership with CBM NZ and the Pacific Disability Forum (PDF). The project has strengthened relationships between humanitarian actors and organisations of persons with disabilities (OPDs) and supported OPDs to participate in disaster preparedness and response mechanisms in Cook Islands, </w:t>
      </w:r>
      <w:proofErr w:type="gramStart"/>
      <w:r w:rsidRPr="00A5553F">
        <w:rPr>
          <w:rFonts w:ascii="Source Sans Pro" w:hAnsi="Source Sans Pro"/>
          <w:kern w:val="0"/>
          <w14:ligatures w14:val="none"/>
        </w:rPr>
        <w:t>Samoa</w:t>
      </w:r>
      <w:proofErr w:type="gramEnd"/>
      <w:r w:rsidRPr="00A5553F">
        <w:rPr>
          <w:rFonts w:ascii="Source Sans Pro" w:hAnsi="Source Sans Pro"/>
          <w:kern w:val="0"/>
          <w14:ligatures w14:val="none"/>
        </w:rPr>
        <w:t xml:space="preserve"> and Tonga. The project has also engaged relevant actors to strengthen disability inclusive humanitarian action at the regional level.  </w:t>
      </w:r>
    </w:p>
    <w:p w14:paraId="3953DB32" w14:textId="77777777" w:rsidR="00A5553F" w:rsidRPr="00A5553F" w:rsidRDefault="00A5553F" w:rsidP="00A5553F">
      <w:pPr>
        <w:numPr>
          <w:ilvl w:val="1"/>
          <w:numId w:val="2"/>
        </w:numPr>
        <w:tabs>
          <w:tab w:val="left" w:pos="2268"/>
          <w:tab w:val="left" w:pos="6520"/>
        </w:tabs>
        <w:spacing w:after="120" w:line="240" w:lineRule="auto"/>
        <w:contextualSpacing/>
        <w:jc w:val="both"/>
        <w:rPr>
          <w:rFonts w:ascii="Source Sans Pro" w:eastAsia="Arial Unicode MS" w:hAnsi="Source Sans Pro" w:cs="Arial Unicode MS"/>
          <w:color w:val="000000" w:themeColor="text1"/>
          <w:kern w:val="0"/>
          <w:lang w:val="en-US" w:eastAsia="en-NZ"/>
          <w14:ligatures w14:val="none"/>
        </w:rPr>
      </w:pPr>
      <w:r w:rsidRPr="00A5553F">
        <w:rPr>
          <w:rFonts w:ascii="Source Sans Pro" w:hAnsi="Source Sans Pro"/>
          <w:kern w:val="0"/>
          <w14:ligatures w14:val="none"/>
        </w:rPr>
        <w:t xml:space="preserve">Meeting the needs of persons with disabilities in humanitarian emergencies has also been a focus of New Zealand Red Cross, for example, in the cash grants programme in the Tonga tsunami response. </w:t>
      </w:r>
    </w:p>
    <w:p w14:paraId="60B3A23F" w14:textId="77777777" w:rsidR="008E3BE4" w:rsidRDefault="008E3BE4"/>
    <w:sectPr w:rsidR="008E3B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Source Sans Pro"/>
    <w:charset w:val="00"/>
    <w:family w:val="swiss"/>
    <w:pitch w:val="variable"/>
    <w:sig w:usb0="600002F7" w:usb1="02000001" w:usb2="00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E10FA"/>
    <w:multiLevelType w:val="hybridMultilevel"/>
    <w:tmpl w:val="910039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51FE4DE4"/>
    <w:multiLevelType w:val="hybridMultilevel"/>
    <w:tmpl w:val="F620F0B4"/>
    <w:lvl w:ilvl="0" w:tplc="E924A2EC">
      <w:start w:val="1"/>
      <w:numFmt w:val="bullet"/>
      <w:lvlText w:val=""/>
      <w:lvlJc w:val="left"/>
      <w:pPr>
        <w:ind w:left="1134" w:hanging="567"/>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822966771">
    <w:abstractNumId w:val="1"/>
  </w:num>
  <w:num w:numId="2" w16cid:durableId="1683431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3F"/>
    <w:rsid w:val="001E02CF"/>
    <w:rsid w:val="007E351B"/>
    <w:rsid w:val="008E3BE4"/>
    <w:rsid w:val="00A5553F"/>
    <w:rsid w:val="00B138B5"/>
    <w:rsid w:val="00F25ECC"/>
    <w:rsid w:val="00F271A2"/>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D579"/>
  <w15:chartTrackingRefBased/>
  <w15:docId w15:val="{10D61166-9A8E-4493-BD3E-A60D853C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5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5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5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5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5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5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5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5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5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5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3F"/>
    <w:rPr>
      <w:rFonts w:eastAsiaTheme="majorEastAsia" w:cstheme="majorBidi"/>
      <w:color w:val="272727" w:themeColor="text1" w:themeTint="D8"/>
    </w:rPr>
  </w:style>
  <w:style w:type="paragraph" w:styleId="Title">
    <w:name w:val="Title"/>
    <w:basedOn w:val="Normal"/>
    <w:next w:val="Normal"/>
    <w:link w:val="TitleChar"/>
    <w:uiPriority w:val="10"/>
    <w:qFormat/>
    <w:rsid w:val="00A555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3F"/>
    <w:pPr>
      <w:spacing w:before="160"/>
      <w:jc w:val="center"/>
    </w:pPr>
    <w:rPr>
      <w:i/>
      <w:iCs/>
      <w:color w:val="404040" w:themeColor="text1" w:themeTint="BF"/>
    </w:rPr>
  </w:style>
  <w:style w:type="character" w:customStyle="1" w:styleId="QuoteChar">
    <w:name w:val="Quote Char"/>
    <w:basedOn w:val="DefaultParagraphFont"/>
    <w:link w:val="Quote"/>
    <w:uiPriority w:val="29"/>
    <w:rsid w:val="00A5553F"/>
    <w:rPr>
      <w:i/>
      <w:iCs/>
      <w:color w:val="404040" w:themeColor="text1" w:themeTint="BF"/>
    </w:rPr>
  </w:style>
  <w:style w:type="paragraph" w:styleId="ListParagraph">
    <w:name w:val="List Paragraph"/>
    <w:basedOn w:val="Normal"/>
    <w:uiPriority w:val="34"/>
    <w:qFormat/>
    <w:rsid w:val="00A5553F"/>
    <w:pPr>
      <w:ind w:left="720"/>
      <w:contextualSpacing/>
    </w:pPr>
  </w:style>
  <w:style w:type="character" w:styleId="IntenseEmphasis">
    <w:name w:val="Intense Emphasis"/>
    <w:basedOn w:val="DefaultParagraphFont"/>
    <w:uiPriority w:val="21"/>
    <w:qFormat/>
    <w:rsid w:val="00A5553F"/>
    <w:rPr>
      <w:i/>
      <w:iCs/>
      <w:color w:val="0F4761" w:themeColor="accent1" w:themeShade="BF"/>
    </w:rPr>
  </w:style>
  <w:style w:type="paragraph" w:styleId="IntenseQuote">
    <w:name w:val="Intense Quote"/>
    <w:basedOn w:val="Normal"/>
    <w:next w:val="Normal"/>
    <w:link w:val="IntenseQuoteChar"/>
    <w:uiPriority w:val="30"/>
    <w:qFormat/>
    <w:rsid w:val="00A555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53F"/>
    <w:rPr>
      <w:i/>
      <w:iCs/>
      <w:color w:val="0F4761" w:themeColor="accent1" w:themeShade="BF"/>
    </w:rPr>
  </w:style>
  <w:style w:type="character" w:styleId="IntenseReference">
    <w:name w:val="Intense Reference"/>
    <w:basedOn w:val="DefaultParagraphFont"/>
    <w:uiPriority w:val="32"/>
    <w:qFormat/>
    <w:rsid w:val="00A555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f57b0fd-9414-4ba7-b3a9-89a4990d5464" xsi:nil="true"/>
    <lcf76f155ced4ddcb4097134ff3c332f xmlns="21e5fdb8-606c-481b-a2d8-798ec6b640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6FEF68E9FB5458E9CA06D2700F61A" ma:contentTypeVersion="21" ma:contentTypeDescription="Create a new document." ma:contentTypeScope="" ma:versionID="3bd804384bd54fe274271c667241586a">
  <xsd:schema xmlns:xsd="http://www.w3.org/2001/XMLSchema" xmlns:xs="http://www.w3.org/2001/XMLSchema" xmlns:p="http://schemas.microsoft.com/office/2006/metadata/properties" xmlns:ns2="21e5fdb8-606c-481b-a2d8-798ec6b640c4" xmlns:ns3="bf57b0fd-9414-4ba7-b3a9-89a4990d5464" targetNamespace="http://schemas.microsoft.com/office/2006/metadata/properties" ma:root="true" ma:fieldsID="e33213fffcd169b27a2c88cb66999106" ns2:_="" ns3:_="">
    <xsd:import namespace="21e5fdb8-606c-481b-a2d8-798ec6b640c4"/>
    <xsd:import namespace="bf57b0fd-9414-4ba7-b3a9-89a4990d5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5fdb8-606c-481b-a2d8-798ec6b64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58736b-96f6-4a1e-81f9-09631c2fd6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57b0fd-9414-4ba7-b3a9-89a4990d54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54c9e8-08ce-44cb-84ed-d11f24d32d85}" ma:internalName="TaxCatchAll" ma:showField="CatchAllData" ma:web="bf57b0fd-9414-4ba7-b3a9-89a4990d54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831BA-9E60-46EF-85AD-D475E8417075}">
  <ds:schemaRefs>
    <ds:schemaRef ds:uri="http://schemas.microsoft.com/office/2006/metadata/properties"/>
    <ds:schemaRef ds:uri="http://schemas.microsoft.com/office/infopath/2007/PartnerControls"/>
    <ds:schemaRef ds:uri="bf57b0fd-9414-4ba7-b3a9-89a4990d5464"/>
    <ds:schemaRef ds:uri="21e5fdb8-606c-481b-a2d8-798ec6b640c4"/>
  </ds:schemaRefs>
</ds:datastoreItem>
</file>

<file path=customXml/itemProps2.xml><?xml version="1.0" encoding="utf-8"?>
<ds:datastoreItem xmlns:ds="http://schemas.openxmlformats.org/officeDocument/2006/customXml" ds:itemID="{6E1B3B7B-71A9-4273-AEA9-09C04ECA79AB}">
  <ds:schemaRefs>
    <ds:schemaRef ds:uri="http://schemas.microsoft.com/sharepoint/v3/contenttype/forms"/>
  </ds:schemaRefs>
</ds:datastoreItem>
</file>

<file path=customXml/itemProps3.xml><?xml version="1.0" encoding="utf-8"?>
<ds:datastoreItem xmlns:ds="http://schemas.openxmlformats.org/officeDocument/2006/customXml" ds:itemID="{91E05D8F-9DF4-45F6-8A72-4D37235FB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5fdb8-606c-481b-a2d8-798ec6b640c4"/>
    <ds:schemaRef ds:uri="bf57b0fd-9414-4ba7-b3a9-89a4990d5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Dudley</dc:creator>
  <cp:keywords/>
  <dc:description/>
  <cp:lastModifiedBy>Rebecca Dudley</cp:lastModifiedBy>
  <cp:revision>2</cp:revision>
  <dcterms:created xsi:type="dcterms:W3CDTF">2024-07-10T21:22:00Z</dcterms:created>
  <dcterms:modified xsi:type="dcterms:W3CDTF">2024-07-10T21:22:00Z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0x0101007B46FEF68E9FB5458E9CA06D2700F61A</vt:lpwstr>
  </property>
  <property fmtid="{D5CDD505-2E9C-101B-9397-08002B2CF9AE}" pid="3" name="MediaServiceImageTags">
    <vt:lpwstr/>
  </property>
</Properties>
</file>