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78C1" w14:textId="23E0E5B4" w:rsidR="005B3E84" w:rsidRPr="003D0577" w:rsidRDefault="0006093B" w:rsidP="005B3E84">
      <w:pPr>
        <w:pStyle w:val="Title"/>
        <w:jc w:val="center"/>
        <w:rPr>
          <w:rStyle w:val="Strong"/>
          <w:rFonts w:ascii="Sylfaen" w:hAnsi="Sylfaen"/>
          <w:sz w:val="36"/>
          <w:szCs w:val="36"/>
        </w:rPr>
      </w:pPr>
      <w:bookmarkStart w:id="0" w:name="_GoBack"/>
      <w:bookmarkEnd w:id="0"/>
      <w:r w:rsidRPr="003D0577">
        <w:rPr>
          <w:rFonts w:ascii="Sylfaen" w:hAnsi="Sylfaen"/>
          <w:b/>
          <w:bCs/>
          <w:noProof/>
          <w:sz w:val="36"/>
          <w:szCs w:val="36"/>
        </w:rPr>
        <w:drawing>
          <wp:inline distT="0" distB="0" distL="0" distR="0" wp14:anchorId="05D8DCF9" wp14:editId="6263A09C">
            <wp:extent cx="3130550" cy="794678"/>
            <wp:effectExtent l="0" t="0" r="0" b="571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37" cy="8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D131" w14:textId="7C419590" w:rsidR="005B3E84" w:rsidRPr="003D0577" w:rsidRDefault="005B3E84" w:rsidP="005B3E84">
      <w:pPr>
        <w:rPr>
          <w:rFonts w:ascii="Sylfaen" w:hAnsi="Sylfaen"/>
        </w:rPr>
      </w:pPr>
    </w:p>
    <w:p w14:paraId="7B13BCDB" w14:textId="77777777" w:rsidR="00E848EA" w:rsidRPr="003D0577" w:rsidRDefault="00E848EA" w:rsidP="005B3E84">
      <w:pPr>
        <w:rPr>
          <w:rFonts w:ascii="Sylfaen" w:hAnsi="Sylfaen"/>
        </w:rPr>
      </w:pPr>
    </w:p>
    <w:p w14:paraId="332D4ED9" w14:textId="75E2AB27" w:rsidR="003E3291" w:rsidRPr="003D0577" w:rsidRDefault="003E3291" w:rsidP="005B3E84">
      <w:pPr>
        <w:jc w:val="center"/>
        <w:rPr>
          <w:rStyle w:val="Strong"/>
          <w:rFonts w:ascii="Sylfaen" w:hAnsi="Sylfaen"/>
          <w:b w:val="0"/>
          <w:bCs w:val="0"/>
          <w:sz w:val="32"/>
          <w:szCs w:val="32"/>
        </w:rPr>
      </w:pPr>
      <w:r w:rsidRPr="003D0577">
        <w:rPr>
          <w:rStyle w:val="Strong"/>
          <w:rFonts w:ascii="Sylfaen" w:hAnsi="Sylfaen"/>
          <w:b w:val="0"/>
          <w:bCs w:val="0"/>
          <w:sz w:val="32"/>
          <w:szCs w:val="32"/>
        </w:rPr>
        <w:t>33rd International Conference of the Red Cross and Red Crescent</w:t>
      </w:r>
    </w:p>
    <w:p w14:paraId="13CCEDB6" w14:textId="77777777" w:rsidR="005B3E84" w:rsidRPr="003D0577" w:rsidRDefault="005B3E84" w:rsidP="005B3E84">
      <w:pPr>
        <w:jc w:val="center"/>
        <w:rPr>
          <w:rStyle w:val="Strong"/>
          <w:rFonts w:ascii="Sylfaen" w:hAnsi="Sylfaen"/>
          <w:sz w:val="32"/>
          <w:szCs w:val="32"/>
        </w:rPr>
      </w:pPr>
    </w:p>
    <w:p w14:paraId="375D12F4" w14:textId="08BB63EC" w:rsidR="003E3291" w:rsidRPr="003D0577" w:rsidRDefault="006C105B" w:rsidP="005B3E84">
      <w:pPr>
        <w:pStyle w:val="Subtitle"/>
        <w:jc w:val="center"/>
        <w:rPr>
          <w:rStyle w:val="Strong"/>
          <w:rFonts w:ascii="Sylfaen" w:hAnsi="Sylfaen"/>
          <w:sz w:val="32"/>
          <w:szCs w:val="32"/>
        </w:rPr>
      </w:pPr>
      <w:r w:rsidRPr="003D0577">
        <w:rPr>
          <w:rStyle w:val="Strong"/>
          <w:rFonts w:ascii="Sylfaen" w:hAnsi="Sylfaen"/>
          <w:sz w:val="32"/>
          <w:szCs w:val="32"/>
        </w:rPr>
        <w:t xml:space="preserve">Resolution </w:t>
      </w:r>
      <w:r w:rsidR="001D45FF" w:rsidRPr="003D0577">
        <w:rPr>
          <w:rStyle w:val="Strong"/>
          <w:rFonts w:ascii="Sylfaen" w:hAnsi="Sylfaen"/>
          <w:sz w:val="32"/>
          <w:szCs w:val="32"/>
        </w:rPr>
        <w:t>R</w:t>
      </w:r>
      <w:r w:rsidRPr="003D0577">
        <w:rPr>
          <w:rStyle w:val="Strong"/>
          <w:rFonts w:ascii="Sylfaen" w:hAnsi="Sylfaen"/>
          <w:sz w:val="32"/>
          <w:szCs w:val="32"/>
        </w:rPr>
        <w:t xml:space="preserve">eporting </w:t>
      </w:r>
      <w:r w:rsidR="001D45FF" w:rsidRPr="003D0577">
        <w:rPr>
          <w:rStyle w:val="Strong"/>
          <w:rFonts w:ascii="Sylfaen" w:hAnsi="Sylfaen"/>
          <w:sz w:val="32"/>
          <w:szCs w:val="32"/>
        </w:rPr>
        <w:t>F</w:t>
      </w:r>
      <w:r w:rsidRPr="003D0577">
        <w:rPr>
          <w:rStyle w:val="Strong"/>
          <w:rFonts w:ascii="Sylfaen" w:hAnsi="Sylfaen"/>
          <w:sz w:val="32"/>
          <w:szCs w:val="32"/>
        </w:rPr>
        <w:t xml:space="preserve">orm </w:t>
      </w:r>
    </w:p>
    <w:p w14:paraId="325F26E0" w14:textId="7538B499" w:rsidR="003D72D0" w:rsidRDefault="00A757A0" w:rsidP="003D72D0">
      <w:pPr>
        <w:pStyle w:val="ListParagraph"/>
        <w:ind w:left="0"/>
        <w:jc w:val="center"/>
        <w:rPr>
          <w:rFonts w:ascii="Sylfaen" w:hAnsi="Sylfaen"/>
          <w:bCs/>
          <w:color w:val="FF0000"/>
          <w:sz w:val="24"/>
          <w:szCs w:val="24"/>
        </w:rPr>
      </w:pPr>
      <w:r w:rsidRPr="003D0577">
        <w:rPr>
          <w:rFonts w:ascii="Sylfaen" w:hAnsi="Sylfaen"/>
          <w:bCs/>
          <w:color w:val="FF0000"/>
          <w:sz w:val="24"/>
          <w:szCs w:val="24"/>
        </w:rPr>
        <w:t>(</w:t>
      </w:r>
      <w:r w:rsidR="003D72D0" w:rsidRPr="003D0577">
        <w:rPr>
          <w:rFonts w:ascii="Sylfaen" w:hAnsi="Sylfaen"/>
          <w:bCs/>
          <w:i/>
          <w:iCs/>
          <w:color w:val="FF0000"/>
          <w:sz w:val="24"/>
          <w:szCs w:val="24"/>
        </w:rPr>
        <w:t xml:space="preserve">For your reference and internal use only. Please note that all reports need to be submitted via the </w:t>
      </w:r>
      <w:hyperlink r:id="rId9" w:history="1">
        <w:r w:rsidR="003D72D0" w:rsidRPr="003D0577">
          <w:rPr>
            <w:rStyle w:val="Hyperlink"/>
            <w:rFonts w:ascii="Sylfaen" w:hAnsi="Sylfaen"/>
            <w:bCs/>
            <w:i/>
            <w:iCs/>
            <w:sz w:val="24"/>
            <w:szCs w:val="24"/>
          </w:rPr>
          <w:t>online reporting form</w:t>
        </w:r>
      </w:hyperlink>
      <w:r w:rsidR="003D72D0" w:rsidRPr="003D0577">
        <w:rPr>
          <w:rFonts w:ascii="Sylfaen" w:hAnsi="Sylfaen"/>
          <w:bCs/>
          <w:color w:val="FF0000"/>
          <w:sz w:val="24"/>
          <w:szCs w:val="24"/>
        </w:rPr>
        <w:t>)</w:t>
      </w:r>
    </w:p>
    <w:p w14:paraId="1B75571B" w14:textId="355D6AA3" w:rsidR="002D409E" w:rsidRPr="003D0577" w:rsidRDefault="002D409E" w:rsidP="003D72D0">
      <w:pPr>
        <w:pStyle w:val="ListParagraph"/>
        <w:ind w:left="0"/>
        <w:jc w:val="center"/>
        <w:rPr>
          <w:rFonts w:ascii="Sylfaen" w:hAnsi="Sylfaen"/>
          <w:bCs/>
          <w:color w:val="FF0000"/>
          <w:sz w:val="24"/>
          <w:szCs w:val="24"/>
        </w:rPr>
      </w:pPr>
      <w:r w:rsidRPr="002D409E">
        <w:rPr>
          <w:rFonts w:ascii="Sylfaen" w:hAnsi="Sylfaen"/>
          <w:bCs/>
          <w:color w:val="FF0000"/>
          <w:sz w:val="24"/>
          <w:szCs w:val="24"/>
        </w:rPr>
        <w:t>Resolution 3: Time to act: Tackling epidemics and pandemics together</w:t>
      </w:r>
    </w:p>
    <w:p w14:paraId="15ECE635" w14:textId="77777777" w:rsidR="00BE48C6" w:rsidRPr="003D0577" w:rsidRDefault="00BE48C6" w:rsidP="003D72D0">
      <w:pPr>
        <w:pStyle w:val="ListParagraph"/>
        <w:ind w:left="0"/>
        <w:jc w:val="center"/>
        <w:rPr>
          <w:rFonts w:ascii="Sylfaen" w:hAnsi="Sylfaen"/>
          <w:bCs/>
          <w:color w:val="FF0000"/>
          <w:sz w:val="24"/>
          <w:szCs w:val="24"/>
        </w:rPr>
      </w:pPr>
    </w:p>
    <w:p w14:paraId="1945F1B6" w14:textId="77777777" w:rsidR="003E3291" w:rsidRPr="003D0577" w:rsidRDefault="003E3291" w:rsidP="00943CEC">
      <w:pPr>
        <w:ind w:left="284" w:hanging="360"/>
        <w:contextualSpacing/>
        <w:textAlignment w:val="center"/>
        <w:rPr>
          <w:rFonts w:ascii="Sylfaen" w:hAnsi="Sylfaen"/>
        </w:rPr>
      </w:pPr>
    </w:p>
    <w:p w14:paraId="4B1ABF91" w14:textId="618D4897" w:rsidR="006F41AB" w:rsidRPr="003D0577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rFonts w:ascii="Sylfaen" w:hAnsi="Sylfaen"/>
          <w:b/>
          <w:bCs/>
          <w:lang w:val="en-GB"/>
        </w:rPr>
      </w:pPr>
      <w:r w:rsidRPr="003D0577">
        <w:rPr>
          <w:rFonts w:ascii="Sylfaen" w:hAnsi="Sylfaen"/>
          <w:b/>
          <w:bCs/>
          <w:lang w:val="en-GB"/>
        </w:rPr>
        <w:t>Has your State/National Society/Institution</w:t>
      </w:r>
      <w:r w:rsidR="00D15568" w:rsidRPr="003D0577">
        <w:rPr>
          <w:rFonts w:ascii="Sylfaen" w:hAnsi="Sylfaen"/>
          <w:b/>
          <w:bCs/>
          <w:lang w:val="en-GB"/>
        </w:rPr>
        <w:t xml:space="preserve"> </w:t>
      </w:r>
      <w:r w:rsidR="00E7075D" w:rsidRPr="003D0577">
        <w:rPr>
          <w:rFonts w:ascii="Sylfaen" w:hAnsi="Sylfaen"/>
          <w:b/>
          <w:bCs/>
          <w:lang w:val="en-GB"/>
        </w:rPr>
        <w:t>incorporated the commitments</w:t>
      </w:r>
      <w:r w:rsidR="00B24EE1" w:rsidRPr="003D0577">
        <w:rPr>
          <w:rFonts w:ascii="Sylfaen" w:hAnsi="Sylfaen"/>
          <w:b/>
          <w:bCs/>
          <w:lang w:val="en-GB"/>
        </w:rPr>
        <w:t xml:space="preserve"> </w:t>
      </w:r>
      <w:r w:rsidR="00D96B7B" w:rsidRPr="003D0577">
        <w:rPr>
          <w:rFonts w:ascii="Sylfaen" w:hAnsi="Sylfaen"/>
          <w:b/>
          <w:bCs/>
          <w:lang w:val="en-GB"/>
        </w:rPr>
        <w:t>contained</w:t>
      </w:r>
      <w:r w:rsidR="00136677" w:rsidRPr="003D0577">
        <w:rPr>
          <w:rFonts w:ascii="Sylfaen" w:hAnsi="Sylfaen"/>
          <w:b/>
          <w:bCs/>
          <w:lang w:val="en-GB"/>
        </w:rPr>
        <w:t xml:space="preserve"> in </w:t>
      </w:r>
      <w:r w:rsidR="00E7075D" w:rsidRPr="003D0577">
        <w:rPr>
          <w:rFonts w:ascii="Sylfaen" w:hAnsi="Sylfaen"/>
          <w:b/>
          <w:bCs/>
          <w:lang w:val="en-GB"/>
        </w:rPr>
        <w:t>this resolution</w:t>
      </w:r>
      <w:r w:rsidR="007F470B" w:rsidRPr="003D0577">
        <w:rPr>
          <w:rFonts w:ascii="Sylfaen" w:hAnsi="Sylfaen"/>
          <w:b/>
          <w:bCs/>
          <w:lang w:val="en-GB"/>
        </w:rPr>
        <w:t xml:space="preserve"> </w:t>
      </w:r>
      <w:r w:rsidR="0057585D" w:rsidRPr="003D0577">
        <w:rPr>
          <w:rFonts w:ascii="Sylfaen" w:hAnsi="Sylfaen"/>
          <w:b/>
          <w:bCs/>
          <w:lang w:val="en-GB"/>
        </w:rPr>
        <w:t>into the relevant strategic or operational plans</w:t>
      </w:r>
      <w:r w:rsidR="00D15568" w:rsidRPr="003D0577">
        <w:rPr>
          <w:rFonts w:ascii="Sylfaen" w:hAnsi="Sylfaen"/>
          <w:b/>
          <w:bCs/>
          <w:lang w:val="en-GB"/>
        </w:rPr>
        <w:t>?</w:t>
      </w:r>
      <w:r w:rsidRPr="003D0577">
        <w:rPr>
          <w:rFonts w:ascii="Sylfaen" w:hAnsi="Sylfaen"/>
          <w:b/>
          <w:bCs/>
          <w:lang w:val="en-GB"/>
        </w:rPr>
        <w:t xml:space="preserve"> </w:t>
      </w:r>
    </w:p>
    <w:p w14:paraId="175C43F7" w14:textId="77777777" w:rsidR="00943CEC" w:rsidRPr="003D0577" w:rsidRDefault="00943CEC" w:rsidP="00943CEC">
      <w:pPr>
        <w:ind w:left="284"/>
        <w:contextualSpacing/>
        <w:textAlignment w:val="center"/>
        <w:rPr>
          <w:rFonts w:ascii="Sylfaen" w:hAnsi="Sylfaen"/>
          <w:lang w:val="en-GB"/>
        </w:rPr>
      </w:pPr>
    </w:p>
    <w:p w14:paraId="5C33F078" w14:textId="0FE88418" w:rsidR="006F41AB" w:rsidRPr="003D0577" w:rsidRDefault="00E33A20" w:rsidP="00943CEC">
      <w:pPr>
        <w:ind w:left="284"/>
        <w:textAlignment w:val="center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Y</w:t>
      </w:r>
      <w:r w:rsidR="006F41AB" w:rsidRPr="003D0577">
        <w:rPr>
          <w:rFonts w:ascii="Sylfaen" w:hAnsi="Sylfaen"/>
          <w:lang w:val="en-GB"/>
        </w:rPr>
        <w:t xml:space="preserve">es </w:t>
      </w:r>
    </w:p>
    <w:p w14:paraId="02CC2033" w14:textId="6BFBFF92" w:rsidR="001E718A" w:rsidRPr="003D0577" w:rsidRDefault="001E718A" w:rsidP="00943CEC">
      <w:pPr>
        <w:ind w:left="284"/>
        <w:textAlignment w:val="center"/>
        <w:rPr>
          <w:rFonts w:ascii="Sylfaen" w:hAnsi="Sylfaen"/>
          <w:lang w:val="en-GB"/>
        </w:rPr>
      </w:pPr>
    </w:p>
    <w:p w14:paraId="399C6620" w14:textId="767B19F5" w:rsidR="001E718A" w:rsidRPr="00E33A20" w:rsidRDefault="00E33A20" w:rsidP="001E718A">
      <w:pPr>
        <w:ind w:left="284"/>
        <w:textAlignment w:val="center"/>
        <w:rPr>
          <w:rFonts w:ascii="Sylfaen" w:hAnsi="Sylfaen"/>
          <w:b/>
          <w:lang w:val="en-GB"/>
        </w:rPr>
      </w:pPr>
      <w:r w:rsidRPr="00E33A20">
        <w:rPr>
          <w:rFonts w:ascii="Sylfaen" w:hAnsi="Sylfaen"/>
          <w:b/>
          <w:lang w:val="en-GB"/>
        </w:rPr>
        <w:t>The commitments are incorporated into:</w:t>
      </w:r>
    </w:p>
    <w:p w14:paraId="6B9FCB4E" w14:textId="77777777" w:rsidR="00E33A20" w:rsidRPr="003D0577" w:rsidRDefault="00E33A20" w:rsidP="001E718A">
      <w:pPr>
        <w:ind w:left="284"/>
        <w:textAlignment w:val="center"/>
        <w:rPr>
          <w:rFonts w:ascii="Sylfaen" w:hAnsi="Sylfaen"/>
          <w:lang w:val="en-GB"/>
        </w:rPr>
      </w:pPr>
    </w:p>
    <w:p w14:paraId="64BB138B" w14:textId="3D9A77F4" w:rsidR="00943CEC" w:rsidRPr="003D0577" w:rsidRDefault="003164D7" w:rsidP="003D0577">
      <w:pPr>
        <w:pStyle w:val="ListParagraph"/>
        <w:numPr>
          <w:ilvl w:val="0"/>
          <w:numId w:val="8"/>
        </w:numPr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O</w:t>
      </w:r>
      <w:r w:rsidR="001E718A" w:rsidRPr="003D0577">
        <w:rPr>
          <w:rFonts w:ascii="Sylfaen" w:hAnsi="Sylfaen"/>
          <w:lang w:val="en-GB"/>
        </w:rPr>
        <w:t>perational plan</w:t>
      </w:r>
      <w:r w:rsidR="00394789" w:rsidRPr="003D0577">
        <w:rPr>
          <w:rFonts w:ascii="Sylfaen" w:hAnsi="Sylfaen"/>
          <w:lang w:val="en-GB"/>
        </w:rPr>
        <w:t xml:space="preserve"> / Roadmap</w:t>
      </w:r>
      <w:r w:rsidR="003D0577" w:rsidRPr="003D0577">
        <w:rPr>
          <w:rFonts w:ascii="Sylfaen" w:hAnsi="Sylfaen"/>
          <w:lang w:val="en-GB"/>
        </w:rPr>
        <w:t xml:space="preserve"> (</w:t>
      </w:r>
      <w:r w:rsidR="003D0577" w:rsidRPr="003D0577">
        <w:rPr>
          <w:rFonts w:ascii="Sylfaen" w:hAnsi="Sylfaen"/>
        </w:rPr>
        <w:t>IHL Action Plan, adopted by the IHL Inter-Agency Commission)</w:t>
      </w:r>
    </w:p>
    <w:p w14:paraId="5CFD1645" w14:textId="77777777" w:rsidR="00E16BAF" w:rsidRPr="003D0577" w:rsidRDefault="00E16BAF" w:rsidP="001E718A">
      <w:pPr>
        <w:ind w:left="284"/>
        <w:textAlignment w:val="center"/>
        <w:rPr>
          <w:rFonts w:ascii="Sylfaen" w:hAnsi="Sylfaen"/>
          <w:lang w:val="en-GB"/>
        </w:rPr>
      </w:pPr>
    </w:p>
    <w:p w14:paraId="3252FEF0" w14:textId="459925FC" w:rsidR="006D273E" w:rsidRPr="00E33A20" w:rsidRDefault="00E33A20" w:rsidP="00E33A20">
      <w:pPr>
        <w:ind w:firstLine="284"/>
        <w:textAlignment w:val="center"/>
        <w:rPr>
          <w:rFonts w:ascii="Sylfaen" w:hAnsi="Sylfaen"/>
          <w:lang w:val="en-GB"/>
        </w:rPr>
      </w:pPr>
      <w:r w:rsidRPr="00E33A20">
        <w:rPr>
          <w:rFonts w:ascii="Sylfaen" w:hAnsi="Sylfaen"/>
          <w:lang w:val="en-GB"/>
        </w:rPr>
        <w:t>At the National level</w:t>
      </w:r>
    </w:p>
    <w:p w14:paraId="07B67891" w14:textId="217DFE19" w:rsidR="00A45899" w:rsidRPr="003D0577" w:rsidRDefault="00A45899" w:rsidP="003A707F">
      <w:pPr>
        <w:pStyle w:val="ListParagraph"/>
        <w:ind w:left="644"/>
        <w:textAlignment w:val="center"/>
        <w:rPr>
          <w:rFonts w:ascii="Sylfaen" w:hAnsi="Sylfaen"/>
          <w:lang w:val="en-GB"/>
        </w:rPr>
      </w:pPr>
    </w:p>
    <w:p w14:paraId="5B6E23BC" w14:textId="7195DB1F" w:rsidR="00943CEC" w:rsidRDefault="003D0577" w:rsidP="003D0577">
      <w:pPr>
        <w:ind w:firstLine="284"/>
        <w:textAlignment w:val="center"/>
        <w:rPr>
          <w:rFonts w:ascii="Sylfaen" w:hAnsi="Sylfaen"/>
          <w:b/>
          <w:lang w:val="en-GB"/>
        </w:rPr>
      </w:pPr>
      <w:r w:rsidRPr="003D0577">
        <w:rPr>
          <w:rFonts w:ascii="Sylfaen" w:hAnsi="Sylfaen"/>
          <w:b/>
          <w:lang w:val="en-GB"/>
        </w:rPr>
        <w:t>Explanation:</w:t>
      </w:r>
    </w:p>
    <w:p w14:paraId="1D04184B" w14:textId="4124BB9B" w:rsidR="00DD7050" w:rsidRPr="00963403" w:rsidRDefault="00DD7050" w:rsidP="003D0577">
      <w:pPr>
        <w:ind w:firstLine="284"/>
        <w:textAlignment w:val="center"/>
        <w:rPr>
          <w:rFonts w:ascii="Sylfaen" w:hAnsi="Sylfaen"/>
          <w:b/>
          <w:lang w:val="en-GB"/>
        </w:rPr>
      </w:pPr>
    </w:p>
    <w:p w14:paraId="1BC93FC4" w14:textId="09012F41" w:rsidR="007B3EB8" w:rsidRPr="008E2C2D" w:rsidRDefault="00823EAA" w:rsidP="0027262B">
      <w:pPr>
        <w:ind w:left="284"/>
        <w:jc w:val="both"/>
        <w:textAlignment w:val="center"/>
        <w:rPr>
          <w:rFonts w:ascii="Sylfaen" w:hAnsi="Sylfaen"/>
          <w:lang w:val="ka-GE"/>
        </w:rPr>
      </w:pPr>
      <w:r>
        <w:rPr>
          <w:rFonts w:ascii="Sylfaen" w:hAnsi="Sylfaen" w:cstheme="minorHAnsi"/>
        </w:rPr>
        <w:t xml:space="preserve">In Accordance with the IHL Implementation Action Plan adopted by Georgian IHL Commission, 150 trainings of </w:t>
      </w:r>
      <w:r w:rsidR="002A0A80">
        <w:rPr>
          <w:rFonts w:ascii="Sylfaen" w:hAnsi="Sylfaen" w:cstheme="minorHAnsi"/>
        </w:rPr>
        <w:t>Mental Health and Psychosocial Support</w:t>
      </w:r>
      <w:r w:rsidR="002A0A80" w:rsidRPr="007B3EB8">
        <w:rPr>
          <w:rFonts w:ascii="Sylfaen" w:hAnsi="Sylfaen" w:cstheme="minorHAnsi"/>
        </w:rPr>
        <w:t xml:space="preserve"> </w:t>
      </w:r>
      <w:r w:rsidR="001135C4">
        <w:rPr>
          <w:rFonts w:ascii="Sylfaen" w:hAnsi="Sylfaen" w:cstheme="minorHAnsi"/>
        </w:rPr>
        <w:t>T</w:t>
      </w:r>
      <w:r w:rsidRPr="007B3EB8">
        <w:rPr>
          <w:rFonts w:ascii="Sylfaen" w:hAnsi="Sylfaen" w:cstheme="minorHAnsi"/>
        </w:rPr>
        <w:t>raining of Trainers (ToTs)</w:t>
      </w:r>
      <w:r w:rsidR="00B76DFA">
        <w:rPr>
          <w:rFonts w:ascii="Sylfaen" w:hAnsi="Sylfaen" w:cstheme="minorHAnsi"/>
        </w:rPr>
        <w:t xml:space="preserve"> and refresher trainings</w:t>
      </w:r>
      <w:r>
        <w:rPr>
          <w:rFonts w:ascii="Sylfaen" w:hAnsi="Sylfaen" w:cstheme="minorHAnsi"/>
        </w:rPr>
        <w:t xml:space="preserve"> were conducte</w:t>
      </w:r>
      <w:r w:rsidR="00B76DFA">
        <w:rPr>
          <w:rFonts w:ascii="Sylfaen" w:hAnsi="Sylfaen" w:cstheme="minorHAnsi"/>
        </w:rPr>
        <w:t>d and</w:t>
      </w:r>
      <w:r>
        <w:rPr>
          <w:rFonts w:ascii="Sylfaen" w:hAnsi="Sylfaen" w:cstheme="minorHAnsi"/>
        </w:rPr>
        <w:t xml:space="preserve"> 3500 staff </w:t>
      </w:r>
      <w:r w:rsidR="00B76DFA">
        <w:rPr>
          <w:rFonts w:ascii="Sylfaen" w:hAnsi="Sylfaen" w:cstheme="minorHAnsi"/>
        </w:rPr>
        <w:t xml:space="preserve">members </w:t>
      </w:r>
      <w:r>
        <w:rPr>
          <w:rFonts w:ascii="Sylfaen" w:hAnsi="Sylfaen" w:cstheme="minorHAnsi"/>
        </w:rPr>
        <w:t xml:space="preserve">and volunteers were </w:t>
      </w:r>
      <w:r w:rsidR="00B76DFA">
        <w:rPr>
          <w:rFonts w:ascii="Sylfaen" w:hAnsi="Sylfaen" w:cstheme="minorHAnsi"/>
        </w:rPr>
        <w:t>trained.</w:t>
      </w:r>
    </w:p>
    <w:p w14:paraId="4C462472" w14:textId="77777777" w:rsidR="00070D6A" w:rsidRDefault="00070D6A" w:rsidP="0027262B">
      <w:pPr>
        <w:ind w:left="284"/>
        <w:jc w:val="both"/>
        <w:textAlignment w:val="center"/>
        <w:rPr>
          <w:rFonts w:ascii="Sylfaen" w:hAnsi="Sylfaen"/>
          <w:lang w:val="en-GB"/>
        </w:rPr>
      </w:pPr>
    </w:p>
    <w:p w14:paraId="33EED97B" w14:textId="162C864A" w:rsidR="0015015A" w:rsidRPr="0027262B" w:rsidRDefault="00070D6A" w:rsidP="0015015A">
      <w:pPr>
        <w:ind w:left="284"/>
        <w:jc w:val="both"/>
        <w:textAlignment w:val="center"/>
        <w:rPr>
          <w:rFonts w:ascii="Sylfaen" w:hAnsi="Sylfaen" w:cstheme="minorHAnsi"/>
        </w:rPr>
      </w:pPr>
      <w:r w:rsidRPr="00070D6A">
        <w:rPr>
          <w:rFonts w:ascii="Sylfaen" w:hAnsi="Sylfaen" w:cstheme="minorHAnsi"/>
        </w:rPr>
        <w:t xml:space="preserve">In the period </w:t>
      </w:r>
      <w:r w:rsidR="008C69F9">
        <w:rPr>
          <w:rFonts w:ascii="Sylfaen" w:hAnsi="Sylfaen" w:cstheme="minorHAnsi"/>
        </w:rPr>
        <w:t xml:space="preserve">of </w:t>
      </w:r>
      <w:r w:rsidRPr="00070D6A">
        <w:rPr>
          <w:rFonts w:ascii="Sylfaen" w:hAnsi="Sylfaen" w:cstheme="minorHAnsi"/>
        </w:rPr>
        <w:t xml:space="preserve">2021-2023, the National Center for Disease Control and Public Health established a National Rapid Response Team (RRT), which was </w:t>
      </w:r>
      <w:r>
        <w:rPr>
          <w:rFonts w:ascii="Sylfaen" w:hAnsi="Sylfaen" w:cstheme="minorHAnsi"/>
        </w:rPr>
        <w:t xml:space="preserve">trained </w:t>
      </w:r>
      <w:r w:rsidRPr="00070D6A">
        <w:rPr>
          <w:rFonts w:ascii="Sylfaen" w:hAnsi="Sylfaen" w:cstheme="minorHAnsi"/>
        </w:rPr>
        <w:t>to respond to epidemics and pandemics.</w:t>
      </w:r>
      <w:r w:rsidR="0015015A">
        <w:rPr>
          <w:rFonts w:ascii="Sylfaen" w:hAnsi="Sylfaen" w:cstheme="minorHAnsi"/>
        </w:rPr>
        <w:t xml:space="preserve"> </w:t>
      </w:r>
      <w:r w:rsidR="0015015A" w:rsidRPr="0015015A">
        <w:rPr>
          <w:rFonts w:ascii="Sylfaen" w:hAnsi="Sylfaen" w:cstheme="minorHAnsi"/>
        </w:rPr>
        <w:t xml:space="preserve">Training material was developed by the members of the national rapid response team, through which public health specialists in all regions of the country were trained as members of the </w:t>
      </w:r>
      <w:r w:rsidR="008E2C2D">
        <w:rPr>
          <w:rFonts w:ascii="Sylfaen" w:hAnsi="Sylfaen" w:cstheme="minorHAnsi"/>
        </w:rPr>
        <w:t>RTT</w:t>
      </w:r>
      <w:r w:rsidR="0015015A" w:rsidRPr="0015015A">
        <w:rPr>
          <w:rFonts w:ascii="Sylfaen" w:hAnsi="Sylfaen" w:cstheme="minorHAnsi"/>
        </w:rPr>
        <w:t xml:space="preserve"> (a total of</w:t>
      </w:r>
      <w:r w:rsidR="008E2C2D">
        <w:rPr>
          <w:rFonts w:ascii="Sylfaen" w:hAnsi="Sylfaen" w:cstheme="minorHAnsi"/>
        </w:rPr>
        <w:t xml:space="preserve"> 112 public health specialists).</w:t>
      </w:r>
      <w:r w:rsidR="0015015A">
        <w:rPr>
          <w:rFonts w:ascii="Sylfaen" w:hAnsi="Sylfaen" w:cstheme="minorHAnsi"/>
        </w:rPr>
        <w:t xml:space="preserve"> </w:t>
      </w:r>
      <w:r w:rsidR="008E2C2D">
        <w:rPr>
          <w:rFonts w:ascii="Sylfaen" w:hAnsi="Sylfaen" w:cstheme="minorHAnsi"/>
        </w:rPr>
        <w:t>Currently GR</w:t>
      </w:r>
      <w:r w:rsidR="00C922D6">
        <w:rPr>
          <w:rFonts w:ascii="Sylfaen" w:hAnsi="Sylfaen" w:cstheme="minorHAnsi"/>
        </w:rPr>
        <w:t>C</w:t>
      </w:r>
      <w:r w:rsidR="008E2C2D">
        <w:rPr>
          <w:rFonts w:ascii="Sylfaen" w:hAnsi="Sylfaen" w:cstheme="minorHAnsi"/>
        </w:rPr>
        <w:t>S has 200 instructors, qualifi</w:t>
      </w:r>
      <w:r w:rsidR="008C69F9">
        <w:rPr>
          <w:rFonts w:ascii="Sylfaen" w:hAnsi="Sylfaen" w:cstheme="minorHAnsi"/>
        </w:rPr>
        <w:t xml:space="preserve">ed to train volunteers and 1011 </w:t>
      </w:r>
      <w:r w:rsidR="008E2C2D">
        <w:rPr>
          <w:rFonts w:ascii="Sylfaen" w:hAnsi="Sylfaen" w:cstheme="minorHAnsi"/>
        </w:rPr>
        <w:t>volunteer trainers who are properly</w:t>
      </w:r>
      <w:r w:rsidR="008C69F9">
        <w:rPr>
          <w:rFonts w:ascii="Sylfaen" w:hAnsi="Sylfaen" w:cstheme="minorHAnsi"/>
        </w:rPr>
        <w:t xml:space="preserve"> trained</w:t>
      </w:r>
      <w:r w:rsidR="008E2C2D">
        <w:rPr>
          <w:rFonts w:ascii="Sylfaen" w:hAnsi="Sylfaen" w:cstheme="minorHAnsi"/>
        </w:rPr>
        <w:t xml:space="preserve"> to further disseminate the knowledge in their respective communities.</w:t>
      </w:r>
    </w:p>
    <w:p w14:paraId="56D4419C" w14:textId="77777777" w:rsidR="00D44F1D" w:rsidRPr="008C69F9" w:rsidRDefault="00D44F1D" w:rsidP="00943CEC">
      <w:pPr>
        <w:ind w:left="284" w:firstLine="720"/>
        <w:textAlignment w:val="center"/>
        <w:rPr>
          <w:rFonts w:ascii="Sylfaen" w:hAnsi="Sylfaen"/>
        </w:rPr>
      </w:pPr>
    </w:p>
    <w:p w14:paraId="59FF75CA" w14:textId="74072A33" w:rsidR="006F41AB" w:rsidRPr="003D0577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rFonts w:ascii="Sylfaen" w:hAnsi="Sylfaen"/>
          <w:b/>
          <w:bCs/>
          <w:lang w:val="en-GB"/>
        </w:rPr>
      </w:pPr>
      <w:r w:rsidRPr="003D0577">
        <w:rPr>
          <w:rFonts w:ascii="Sylfaen" w:hAnsi="Sylfaen"/>
          <w:b/>
          <w:bCs/>
          <w:lang w:val="en-GB"/>
        </w:rPr>
        <w:t>Has your State/National Society/Institution been working</w:t>
      </w:r>
      <w:r w:rsidR="00D15568" w:rsidRPr="003D0577">
        <w:rPr>
          <w:rFonts w:ascii="Sylfaen" w:hAnsi="Sylfaen"/>
          <w:b/>
          <w:bCs/>
          <w:lang w:val="en-GB"/>
        </w:rPr>
        <w:t xml:space="preserve"> with other partners to </w:t>
      </w:r>
      <w:r w:rsidR="005C6365" w:rsidRPr="003D0577">
        <w:rPr>
          <w:rFonts w:ascii="Sylfaen" w:hAnsi="Sylfaen"/>
          <w:b/>
          <w:bCs/>
          <w:lang w:val="en-GB"/>
        </w:rPr>
        <w:t xml:space="preserve">implement the commitments </w:t>
      </w:r>
      <w:r w:rsidR="007F470B" w:rsidRPr="003D0577">
        <w:rPr>
          <w:rFonts w:ascii="Sylfaen" w:hAnsi="Sylfaen"/>
          <w:b/>
          <w:bCs/>
          <w:lang w:val="en-GB"/>
        </w:rPr>
        <w:t xml:space="preserve">contained in </w:t>
      </w:r>
      <w:r w:rsidR="005C6365" w:rsidRPr="003D0577">
        <w:rPr>
          <w:rFonts w:ascii="Sylfaen" w:hAnsi="Sylfaen"/>
          <w:b/>
          <w:bCs/>
          <w:lang w:val="en-GB"/>
        </w:rPr>
        <w:t>this resolution</w:t>
      </w:r>
      <w:r w:rsidR="00D15568" w:rsidRPr="003D0577">
        <w:rPr>
          <w:rFonts w:ascii="Sylfaen" w:hAnsi="Sylfaen"/>
          <w:b/>
          <w:bCs/>
          <w:lang w:val="en-GB"/>
        </w:rPr>
        <w:t>?</w:t>
      </w:r>
    </w:p>
    <w:p w14:paraId="7130111F" w14:textId="77777777" w:rsidR="002B5698" w:rsidRPr="003D0577" w:rsidRDefault="002B5698" w:rsidP="002B5698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</w:p>
    <w:p w14:paraId="3856BE1E" w14:textId="4AC1ADDD" w:rsidR="006F41AB" w:rsidRPr="003D0577" w:rsidRDefault="006F41AB" w:rsidP="00943CEC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 xml:space="preserve">yes </w:t>
      </w:r>
    </w:p>
    <w:p w14:paraId="192A92BC" w14:textId="77777777" w:rsidR="002B5698" w:rsidRPr="003D0577" w:rsidRDefault="002B5698" w:rsidP="00943CEC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</w:p>
    <w:p w14:paraId="72C868C6" w14:textId="45714918" w:rsidR="006F41AB" w:rsidRPr="00E33A20" w:rsidRDefault="001824B0" w:rsidP="003164D7">
      <w:pPr>
        <w:pStyle w:val="ListParagraph"/>
        <w:ind w:left="284"/>
        <w:textAlignment w:val="center"/>
        <w:rPr>
          <w:rFonts w:ascii="Sylfaen" w:hAnsi="Sylfaen"/>
          <w:b/>
          <w:lang w:val="en-GB"/>
        </w:rPr>
      </w:pPr>
      <w:r w:rsidRPr="00E33A20">
        <w:rPr>
          <w:rFonts w:ascii="Sylfaen" w:hAnsi="Sylfaen"/>
          <w:b/>
          <w:lang w:val="en-GB"/>
        </w:rPr>
        <w:t>Partner with:</w:t>
      </w:r>
    </w:p>
    <w:p w14:paraId="09F3DE7F" w14:textId="2ED8CF6A" w:rsidR="0087720D" w:rsidRPr="003D0577" w:rsidRDefault="00DF110F" w:rsidP="0087720D">
      <w:pPr>
        <w:pStyle w:val="ListParagraph"/>
        <w:numPr>
          <w:ilvl w:val="0"/>
          <w:numId w:val="7"/>
        </w:numPr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 xml:space="preserve">National Red Cross Society </w:t>
      </w:r>
      <w:r w:rsidR="00FD326C">
        <w:rPr>
          <w:rFonts w:ascii="Sylfaen" w:hAnsi="Sylfaen"/>
          <w:lang w:val="en-GB"/>
        </w:rPr>
        <w:t>of</w:t>
      </w:r>
      <w:r w:rsidRPr="003D0577">
        <w:rPr>
          <w:rFonts w:ascii="Sylfaen" w:hAnsi="Sylfaen"/>
          <w:lang w:val="en-GB"/>
        </w:rPr>
        <w:t xml:space="preserve"> </w:t>
      </w:r>
      <w:r w:rsidR="001824B0">
        <w:rPr>
          <w:rFonts w:ascii="Sylfaen" w:hAnsi="Sylfaen"/>
          <w:lang w:val="en-GB"/>
        </w:rPr>
        <w:t>Georgia</w:t>
      </w:r>
    </w:p>
    <w:p w14:paraId="2A5943DD" w14:textId="61DB4D31" w:rsidR="0087720D" w:rsidRPr="003D0577" w:rsidRDefault="003164D7" w:rsidP="0087720D">
      <w:pPr>
        <w:pStyle w:val="ListParagraph"/>
        <w:numPr>
          <w:ilvl w:val="0"/>
          <w:numId w:val="7"/>
        </w:numPr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G</w:t>
      </w:r>
      <w:r w:rsidR="00DF110F" w:rsidRPr="003D0577">
        <w:rPr>
          <w:rFonts w:ascii="Sylfaen" w:hAnsi="Sylfaen"/>
          <w:lang w:val="en-GB"/>
        </w:rPr>
        <w:t>overnment</w:t>
      </w:r>
      <w:r w:rsidRPr="003D0577">
        <w:rPr>
          <w:rFonts w:ascii="Sylfaen" w:hAnsi="Sylfaen"/>
          <w:lang w:val="en-GB"/>
        </w:rPr>
        <w:t xml:space="preserve"> and/or public authorities </w:t>
      </w:r>
    </w:p>
    <w:p w14:paraId="476FA439" w14:textId="77777777" w:rsidR="006D273E" w:rsidRPr="003D0577" w:rsidRDefault="006D273E" w:rsidP="00943CEC">
      <w:pPr>
        <w:pStyle w:val="ListParagraph"/>
        <w:ind w:left="284"/>
        <w:textAlignment w:val="center"/>
        <w:rPr>
          <w:rFonts w:ascii="Sylfaen" w:hAnsi="Sylfaen"/>
          <w:lang w:val="en-GB"/>
        </w:rPr>
      </w:pPr>
    </w:p>
    <w:p w14:paraId="0D687901" w14:textId="0F662EA9" w:rsidR="006F41AB" w:rsidRPr="003D0577" w:rsidRDefault="006F41AB" w:rsidP="00943CEC">
      <w:pPr>
        <w:pStyle w:val="ListParagraph"/>
        <w:numPr>
          <w:ilvl w:val="0"/>
          <w:numId w:val="1"/>
        </w:numPr>
        <w:ind w:left="284"/>
        <w:textAlignment w:val="center"/>
        <w:rPr>
          <w:rFonts w:ascii="Sylfaen" w:hAnsi="Sylfaen"/>
          <w:b/>
          <w:bCs/>
          <w:lang w:val="en-GB"/>
        </w:rPr>
      </w:pPr>
      <w:r w:rsidRPr="003D0577">
        <w:rPr>
          <w:rFonts w:ascii="Sylfaen" w:hAnsi="Sylfaen"/>
          <w:b/>
          <w:bCs/>
          <w:lang w:val="en-GB"/>
        </w:rPr>
        <w:t>Have you encountered any challenges in implementing th</w:t>
      </w:r>
      <w:r w:rsidR="00E7075D" w:rsidRPr="003D0577">
        <w:rPr>
          <w:rFonts w:ascii="Sylfaen" w:hAnsi="Sylfaen"/>
          <w:b/>
          <w:bCs/>
          <w:lang w:val="en-GB"/>
        </w:rPr>
        <w:t>e</w:t>
      </w:r>
      <w:r w:rsidRPr="003D0577">
        <w:rPr>
          <w:rFonts w:ascii="Sylfaen" w:hAnsi="Sylfaen"/>
          <w:b/>
          <w:bCs/>
          <w:lang w:val="en-GB"/>
        </w:rPr>
        <w:t xml:space="preserve"> commitments</w:t>
      </w:r>
      <w:r w:rsidR="00D84693" w:rsidRPr="003D0577">
        <w:rPr>
          <w:rFonts w:ascii="Sylfaen" w:hAnsi="Sylfaen"/>
          <w:b/>
          <w:bCs/>
          <w:lang w:val="en-GB"/>
        </w:rPr>
        <w:t xml:space="preserve"> </w:t>
      </w:r>
      <w:r w:rsidR="00D96B7B" w:rsidRPr="003D0577">
        <w:rPr>
          <w:rFonts w:ascii="Sylfaen" w:hAnsi="Sylfaen"/>
          <w:b/>
          <w:bCs/>
          <w:lang w:val="en-GB"/>
        </w:rPr>
        <w:t>contained</w:t>
      </w:r>
      <w:r w:rsidR="00136677" w:rsidRPr="003D0577">
        <w:rPr>
          <w:rFonts w:ascii="Sylfaen" w:hAnsi="Sylfaen"/>
          <w:b/>
          <w:bCs/>
          <w:lang w:val="en-GB"/>
        </w:rPr>
        <w:t xml:space="preserve"> in </w:t>
      </w:r>
      <w:r w:rsidR="00E7075D" w:rsidRPr="003D0577">
        <w:rPr>
          <w:rFonts w:ascii="Sylfaen" w:hAnsi="Sylfaen"/>
          <w:b/>
          <w:bCs/>
          <w:lang w:val="en-GB"/>
        </w:rPr>
        <w:t>this resolution</w:t>
      </w:r>
      <w:r w:rsidRPr="003D0577">
        <w:rPr>
          <w:rFonts w:ascii="Sylfaen" w:hAnsi="Sylfaen"/>
          <w:b/>
          <w:bCs/>
          <w:lang w:val="en-GB"/>
        </w:rPr>
        <w:t xml:space="preserve">? </w:t>
      </w:r>
    </w:p>
    <w:p w14:paraId="60A97A20" w14:textId="77777777" w:rsidR="002B5698" w:rsidRPr="003D0577" w:rsidRDefault="002B5698" w:rsidP="00943CEC">
      <w:pPr>
        <w:ind w:left="284"/>
        <w:textAlignment w:val="center"/>
        <w:rPr>
          <w:rFonts w:ascii="Sylfaen" w:hAnsi="Sylfaen"/>
          <w:lang w:val="en-GB"/>
        </w:rPr>
      </w:pPr>
    </w:p>
    <w:p w14:paraId="3588ACAD" w14:textId="77777777" w:rsidR="005E5C07" w:rsidRDefault="004F541B" w:rsidP="00E707A3">
      <w:pPr>
        <w:ind w:left="284"/>
        <w:textAlignment w:val="center"/>
        <w:rPr>
          <w:rFonts w:ascii="Sylfaen" w:hAnsi="Sylfaen"/>
          <w:lang w:val="ka-GE"/>
        </w:rPr>
      </w:pPr>
      <w:r>
        <w:rPr>
          <w:rFonts w:ascii="Sylfaen" w:hAnsi="Sylfaen"/>
          <w:lang w:val="en-GB"/>
        </w:rPr>
        <w:t>Yes</w:t>
      </w:r>
    </w:p>
    <w:p w14:paraId="7ACFC3EB" w14:textId="77777777" w:rsidR="005E5C07" w:rsidRDefault="005E5C07" w:rsidP="00E707A3">
      <w:pPr>
        <w:ind w:left="284"/>
        <w:textAlignment w:val="center"/>
        <w:rPr>
          <w:rFonts w:ascii="Sylfaen" w:hAnsi="Sylfaen"/>
          <w:lang w:val="ka-GE"/>
        </w:rPr>
      </w:pPr>
    </w:p>
    <w:p w14:paraId="2ACF2E05" w14:textId="0CC23E19" w:rsidR="00DF6262" w:rsidRPr="00747E9E" w:rsidRDefault="00747E9E" w:rsidP="005E5C07">
      <w:pPr>
        <w:ind w:left="284"/>
        <w:jc w:val="both"/>
        <w:textAlignment w:val="center"/>
        <w:rPr>
          <w:rFonts w:ascii="Sylfaen" w:hAnsi="Sylfaen"/>
          <w:lang w:val="ka-GE"/>
        </w:rPr>
      </w:pPr>
      <w:r w:rsidRPr="00747E9E">
        <w:rPr>
          <w:rFonts w:ascii="Sylfaen" w:hAnsi="Sylfaen"/>
          <w:lang w:val="ka-GE"/>
        </w:rPr>
        <w:t>Mobilizing the necessary technical and financial resources was the main challenge</w:t>
      </w:r>
      <w:r>
        <w:rPr>
          <w:rFonts w:ascii="Sylfaen" w:hAnsi="Sylfaen"/>
          <w:lang w:val="ka-GE"/>
        </w:rPr>
        <w:t xml:space="preserve">. </w:t>
      </w:r>
      <w:r w:rsidRPr="00747E9E">
        <w:rPr>
          <w:rFonts w:ascii="Sylfaen" w:hAnsi="Sylfaen"/>
          <w:lang w:val="ka-GE"/>
        </w:rPr>
        <w:t>Malfunctions and gaps in the Internet and communication facilities were also a</w:t>
      </w:r>
      <w:r w:rsidR="009E4C61">
        <w:rPr>
          <w:rFonts w:ascii="Sylfaen" w:hAnsi="Sylfaen"/>
        </w:rPr>
        <w:t>n issue</w:t>
      </w:r>
      <w:r w:rsidRPr="00747E9E">
        <w:rPr>
          <w:rFonts w:ascii="Sylfaen" w:hAnsi="Sylfaen"/>
          <w:lang w:val="ka-GE"/>
        </w:rPr>
        <w:t>.</w:t>
      </w:r>
    </w:p>
    <w:p w14:paraId="4ED5F470" w14:textId="77777777" w:rsidR="002B5698" w:rsidRPr="003D0577" w:rsidRDefault="002B5698" w:rsidP="00943CEC">
      <w:pPr>
        <w:ind w:left="284"/>
        <w:textAlignment w:val="center"/>
        <w:rPr>
          <w:rFonts w:ascii="Sylfaen" w:hAnsi="Sylfaen"/>
          <w:lang w:val="en-GB"/>
        </w:rPr>
      </w:pPr>
    </w:p>
    <w:p w14:paraId="30D5B974" w14:textId="0E462347" w:rsidR="002B5698" w:rsidRPr="003D0577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b/>
          <w:bCs/>
          <w:lang w:val="en-GB"/>
        </w:rPr>
        <w:t xml:space="preserve">Have the commitments </w:t>
      </w:r>
      <w:r w:rsidR="00D96B7B" w:rsidRPr="003D0577">
        <w:rPr>
          <w:rFonts w:ascii="Sylfaen" w:hAnsi="Sylfaen"/>
          <w:b/>
          <w:bCs/>
          <w:lang w:val="en-GB"/>
        </w:rPr>
        <w:t>contained</w:t>
      </w:r>
      <w:r w:rsidR="00136677" w:rsidRPr="003D0577">
        <w:rPr>
          <w:rFonts w:ascii="Sylfaen" w:hAnsi="Sylfaen"/>
          <w:b/>
          <w:bCs/>
          <w:lang w:val="en-GB"/>
        </w:rPr>
        <w:t xml:space="preserve"> in </w:t>
      </w:r>
      <w:r w:rsidR="00E7075D" w:rsidRPr="003D0577">
        <w:rPr>
          <w:rFonts w:ascii="Sylfaen" w:hAnsi="Sylfaen"/>
          <w:b/>
          <w:bCs/>
          <w:lang w:val="en-GB"/>
        </w:rPr>
        <w:t xml:space="preserve">this </w:t>
      </w:r>
      <w:r w:rsidRPr="003D0577">
        <w:rPr>
          <w:rFonts w:ascii="Sylfaen" w:hAnsi="Sylfaen"/>
          <w:b/>
          <w:bCs/>
          <w:lang w:val="en-GB"/>
        </w:rPr>
        <w:t xml:space="preserve">resolution had an impact on the work and </w:t>
      </w:r>
      <w:r w:rsidR="00D87C7F" w:rsidRPr="003D0577">
        <w:rPr>
          <w:rFonts w:ascii="Sylfaen" w:hAnsi="Sylfaen"/>
          <w:b/>
          <w:bCs/>
          <w:lang w:val="en-GB"/>
        </w:rPr>
        <w:t xml:space="preserve">direction </w:t>
      </w:r>
      <w:r w:rsidRPr="003D0577">
        <w:rPr>
          <w:rFonts w:ascii="Sylfaen" w:hAnsi="Sylfaen"/>
          <w:b/>
          <w:bCs/>
          <w:lang w:val="en-GB"/>
        </w:rPr>
        <w:t>of your State/National Society/Institution?</w:t>
      </w:r>
      <w:r w:rsidRPr="003D0577">
        <w:rPr>
          <w:rFonts w:ascii="Sylfaen" w:hAnsi="Sylfaen"/>
          <w:lang w:val="en-GB"/>
        </w:rPr>
        <w:t xml:space="preserve"> </w:t>
      </w:r>
    </w:p>
    <w:p w14:paraId="38B4A914" w14:textId="4C4EADA7" w:rsidR="00A45899" w:rsidRPr="003D0577" w:rsidRDefault="00E707A3" w:rsidP="003A707F">
      <w:pPr>
        <w:ind w:left="284"/>
        <w:contextualSpacing/>
        <w:textAlignment w:val="center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Yes</w:t>
      </w:r>
    </w:p>
    <w:p w14:paraId="18AF71BD" w14:textId="04B73159" w:rsidR="002B5698" w:rsidRPr="003D0577" w:rsidRDefault="002B5698" w:rsidP="00A45899">
      <w:pPr>
        <w:ind w:left="-76"/>
        <w:contextualSpacing/>
        <w:textAlignment w:val="center"/>
        <w:rPr>
          <w:rFonts w:ascii="Sylfaen" w:hAnsi="Sylfaen"/>
          <w:lang w:val="en-GB"/>
        </w:rPr>
      </w:pPr>
    </w:p>
    <w:p w14:paraId="3938E138" w14:textId="231D432D" w:rsidR="00122B95" w:rsidRPr="00E707A3" w:rsidRDefault="00E707A3" w:rsidP="00E707A3">
      <w:pPr>
        <w:ind w:left="-76" w:firstLine="360"/>
        <w:contextualSpacing/>
        <w:textAlignment w:val="center"/>
        <w:rPr>
          <w:rFonts w:ascii="Sylfaen" w:hAnsi="Sylfaen"/>
          <w:b/>
          <w:lang w:val="en-GB"/>
        </w:rPr>
      </w:pPr>
      <w:r w:rsidRPr="00E707A3">
        <w:rPr>
          <w:rFonts w:ascii="Sylfaen" w:hAnsi="Sylfaen"/>
          <w:b/>
          <w:lang w:val="en-GB"/>
        </w:rPr>
        <w:t>T</w:t>
      </w:r>
      <w:r w:rsidR="00A45899" w:rsidRPr="00E707A3">
        <w:rPr>
          <w:rFonts w:ascii="Sylfaen" w:hAnsi="Sylfaen"/>
          <w:b/>
          <w:lang w:val="en-GB"/>
        </w:rPr>
        <w:t xml:space="preserve">ype of </w:t>
      </w:r>
      <w:r w:rsidR="003164D7" w:rsidRPr="00E707A3">
        <w:rPr>
          <w:rFonts w:ascii="Sylfaen" w:hAnsi="Sylfaen"/>
          <w:b/>
          <w:lang w:val="en-GB"/>
        </w:rPr>
        <w:t>impact</w:t>
      </w:r>
      <w:r w:rsidRPr="00E707A3">
        <w:rPr>
          <w:rFonts w:ascii="Sylfaen" w:hAnsi="Sylfaen"/>
          <w:b/>
          <w:lang w:val="en-GB"/>
        </w:rPr>
        <w:t>:</w:t>
      </w:r>
    </w:p>
    <w:p w14:paraId="63F309AD" w14:textId="37C16D93" w:rsidR="00122B95" w:rsidRPr="003D0577" w:rsidRDefault="003164D7" w:rsidP="003A707F">
      <w:pPr>
        <w:pStyle w:val="ListParagraph"/>
        <w:numPr>
          <w:ilvl w:val="0"/>
          <w:numId w:val="5"/>
        </w:numPr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C</w:t>
      </w:r>
      <w:r w:rsidR="005E43A9" w:rsidRPr="003D0577">
        <w:rPr>
          <w:rFonts w:ascii="Sylfaen" w:hAnsi="Sylfaen"/>
          <w:lang w:val="en-GB"/>
        </w:rPr>
        <w:t>ooperation</w:t>
      </w:r>
      <w:r w:rsidR="00122B95" w:rsidRPr="003D0577">
        <w:rPr>
          <w:rFonts w:ascii="Sylfaen" w:hAnsi="Sylfaen"/>
          <w:lang w:val="en-GB"/>
        </w:rPr>
        <w:t xml:space="preserve"> </w:t>
      </w:r>
      <w:r w:rsidRPr="003D0577">
        <w:rPr>
          <w:rFonts w:ascii="Sylfaen" w:hAnsi="Sylfaen"/>
          <w:lang w:val="en-GB"/>
        </w:rPr>
        <w:t>between G</w:t>
      </w:r>
      <w:r w:rsidR="00122B95" w:rsidRPr="003D0577">
        <w:rPr>
          <w:rFonts w:ascii="Sylfaen" w:hAnsi="Sylfaen"/>
          <w:lang w:val="en-GB"/>
        </w:rPr>
        <w:t>overnment</w:t>
      </w:r>
      <w:r w:rsidRPr="003D0577">
        <w:rPr>
          <w:rFonts w:ascii="Sylfaen" w:hAnsi="Sylfaen"/>
          <w:lang w:val="en-GB"/>
        </w:rPr>
        <w:t xml:space="preserve">/public authorities and </w:t>
      </w:r>
      <w:r w:rsidR="00122B95" w:rsidRPr="003D0577">
        <w:rPr>
          <w:rFonts w:ascii="Sylfaen" w:hAnsi="Sylfaen"/>
          <w:lang w:val="en-GB"/>
        </w:rPr>
        <w:t>National Societ</w:t>
      </w:r>
      <w:r w:rsidR="002C198F" w:rsidRPr="003D0577">
        <w:rPr>
          <w:rFonts w:ascii="Sylfaen" w:hAnsi="Sylfaen"/>
          <w:lang w:val="en-GB"/>
        </w:rPr>
        <w:t xml:space="preserve">y </w:t>
      </w:r>
      <w:r w:rsidRPr="003D0577">
        <w:rPr>
          <w:rFonts w:ascii="Sylfaen" w:hAnsi="Sylfaen"/>
          <w:lang w:val="en-GB"/>
        </w:rPr>
        <w:t xml:space="preserve">has been </w:t>
      </w:r>
      <w:r w:rsidR="002C198F" w:rsidRPr="003D0577">
        <w:rPr>
          <w:rFonts w:ascii="Sylfaen" w:hAnsi="Sylfaen"/>
          <w:lang w:val="en-GB"/>
        </w:rPr>
        <w:t>strengt</w:t>
      </w:r>
      <w:r w:rsidR="009A2204" w:rsidRPr="003D0577">
        <w:rPr>
          <w:rFonts w:ascii="Sylfaen" w:hAnsi="Sylfaen"/>
          <w:lang w:val="en-GB"/>
        </w:rPr>
        <w:t>h</w:t>
      </w:r>
      <w:r w:rsidR="002C198F" w:rsidRPr="003D0577">
        <w:rPr>
          <w:rFonts w:ascii="Sylfaen" w:hAnsi="Sylfaen"/>
          <w:lang w:val="en-GB"/>
        </w:rPr>
        <w:t>ened</w:t>
      </w:r>
    </w:p>
    <w:p w14:paraId="528D038C" w14:textId="5C44AAB7" w:rsidR="00B81ABA" w:rsidRPr="003D0577" w:rsidRDefault="003164D7" w:rsidP="003A707F">
      <w:pPr>
        <w:pStyle w:val="ListParagraph"/>
        <w:numPr>
          <w:ilvl w:val="0"/>
          <w:numId w:val="5"/>
        </w:numPr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Increase in</w:t>
      </w:r>
      <w:r w:rsidR="0087720D" w:rsidRPr="003D0577">
        <w:rPr>
          <w:rFonts w:ascii="Sylfaen" w:hAnsi="Sylfaen"/>
          <w:lang w:val="en-GB"/>
        </w:rPr>
        <w:t xml:space="preserve"> mobili</w:t>
      </w:r>
      <w:r w:rsidRPr="003D0577">
        <w:rPr>
          <w:rFonts w:ascii="Sylfaen" w:hAnsi="Sylfaen"/>
          <w:lang w:val="en-GB"/>
        </w:rPr>
        <w:t>zation of</w:t>
      </w:r>
      <w:r w:rsidR="0087720D" w:rsidRPr="003D0577">
        <w:rPr>
          <w:rFonts w:ascii="Sylfaen" w:hAnsi="Sylfaen"/>
          <w:lang w:val="en-GB"/>
        </w:rPr>
        <w:t xml:space="preserve"> re</w:t>
      </w:r>
      <w:r w:rsidR="00B81ABA" w:rsidRPr="003D0577">
        <w:rPr>
          <w:rFonts w:ascii="Sylfaen" w:hAnsi="Sylfaen"/>
          <w:lang w:val="en-GB"/>
        </w:rPr>
        <w:t>sourc</w:t>
      </w:r>
      <w:r w:rsidR="0087720D" w:rsidRPr="003D0577">
        <w:rPr>
          <w:rFonts w:ascii="Sylfaen" w:hAnsi="Sylfaen"/>
          <w:lang w:val="en-GB"/>
        </w:rPr>
        <w:t>e</w:t>
      </w:r>
      <w:r w:rsidRPr="003D0577">
        <w:rPr>
          <w:rFonts w:ascii="Sylfaen" w:hAnsi="Sylfaen"/>
          <w:lang w:val="en-GB"/>
        </w:rPr>
        <w:t>s</w:t>
      </w:r>
    </w:p>
    <w:p w14:paraId="33EE8332" w14:textId="75C09FDE" w:rsidR="005E43A9" w:rsidRPr="003D0577" w:rsidRDefault="003164D7" w:rsidP="0087720D">
      <w:pPr>
        <w:pStyle w:val="ListParagraph"/>
        <w:numPr>
          <w:ilvl w:val="0"/>
          <w:numId w:val="5"/>
        </w:numPr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Training and capacity of s</w:t>
      </w:r>
      <w:r w:rsidR="005E43A9" w:rsidRPr="003D0577">
        <w:rPr>
          <w:rFonts w:ascii="Sylfaen" w:hAnsi="Sylfaen"/>
          <w:lang w:val="en-GB"/>
        </w:rPr>
        <w:t xml:space="preserve">taff and volunteers </w:t>
      </w:r>
      <w:r w:rsidRPr="003D0577">
        <w:rPr>
          <w:rFonts w:ascii="Sylfaen" w:hAnsi="Sylfaen"/>
          <w:lang w:val="en-GB"/>
        </w:rPr>
        <w:t>has increased (for National Societies)</w:t>
      </w:r>
      <w:r w:rsidR="005E43A9" w:rsidRPr="003D0577">
        <w:rPr>
          <w:rFonts w:ascii="Sylfaen" w:hAnsi="Sylfaen"/>
          <w:lang w:val="en-GB"/>
        </w:rPr>
        <w:t xml:space="preserve"> </w:t>
      </w:r>
    </w:p>
    <w:p w14:paraId="1E193AB1" w14:textId="1475ED9E" w:rsidR="00681E26" w:rsidRPr="003D0577" w:rsidRDefault="00681E26" w:rsidP="003A707F">
      <w:pPr>
        <w:pStyle w:val="ListParagraph"/>
        <w:numPr>
          <w:ilvl w:val="0"/>
          <w:numId w:val="5"/>
        </w:numPr>
        <w:contextualSpacing/>
        <w:textAlignment w:val="center"/>
        <w:rPr>
          <w:rFonts w:ascii="Sylfaen" w:hAnsi="Sylfaen"/>
          <w:lang w:val="en-GB"/>
        </w:rPr>
      </w:pPr>
      <w:r w:rsidRPr="003D0577">
        <w:rPr>
          <w:rFonts w:ascii="Sylfaen" w:hAnsi="Sylfaen"/>
          <w:lang w:val="en-GB"/>
        </w:rPr>
        <w:t>Other</w:t>
      </w:r>
    </w:p>
    <w:p w14:paraId="4AE6CAE6" w14:textId="77777777" w:rsidR="002B5698" w:rsidRPr="003D0577" w:rsidRDefault="002B5698" w:rsidP="00943CEC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</w:p>
    <w:p w14:paraId="33E3B5B2" w14:textId="7CBCF68E" w:rsidR="00A45899" w:rsidRPr="00E707A3" w:rsidRDefault="00E707A3" w:rsidP="00A45899">
      <w:pPr>
        <w:pStyle w:val="ListParagraph"/>
        <w:ind w:left="284"/>
        <w:contextualSpacing/>
        <w:textAlignment w:val="center"/>
        <w:rPr>
          <w:rFonts w:ascii="Sylfaen" w:hAnsi="Sylfaen"/>
          <w:b/>
          <w:lang w:val="en-GB"/>
        </w:rPr>
      </w:pPr>
      <w:r w:rsidRPr="00E707A3">
        <w:rPr>
          <w:rFonts w:ascii="Sylfaen" w:hAnsi="Sylfaen"/>
          <w:b/>
          <w:lang w:val="en-GB"/>
        </w:rPr>
        <w:t>Details about the impact:</w:t>
      </w:r>
    </w:p>
    <w:p w14:paraId="688D1232" w14:textId="3E0A7037" w:rsidR="009A4ED2" w:rsidRPr="00823EAA" w:rsidRDefault="009A4ED2" w:rsidP="009A4ED2">
      <w:pPr>
        <w:contextualSpacing/>
        <w:textAlignment w:val="center"/>
        <w:rPr>
          <w:rFonts w:ascii="Sylfaen" w:hAnsi="Sylfaen"/>
          <w:lang w:val="ka-GE"/>
        </w:rPr>
      </w:pPr>
    </w:p>
    <w:p w14:paraId="06FFE4DB" w14:textId="073F8E9E" w:rsidR="009A4ED2" w:rsidRPr="003D0577" w:rsidRDefault="009A4ED2" w:rsidP="009A4ED2">
      <w:pPr>
        <w:ind w:left="284"/>
        <w:jc w:val="both"/>
        <w:rPr>
          <w:rFonts w:ascii="Sylfaen" w:hAnsi="Sylfaen"/>
          <w:lang w:val="en-GB"/>
        </w:rPr>
      </w:pPr>
      <w:r w:rsidRPr="00956F5E">
        <w:rPr>
          <w:rFonts w:ascii="Sylfaen" w:hAnsi="Sylfaen"/>
          <w:lang w:val="en-GB"/>
        </w:rPr>
        <w:t>Within the framework of the mentioned resolution, the level of cooperation between the Georgian government agencies and the Red Cross Society was further deepened. The mentioned circumstance will also be a positive factor i</w:t>
      </w:r>
      <w:r>
        <w:rPr>
          <w:rFonts w:ascii="Sylfaen" w:hAnsi="Sylfaen"/>
          <w:lang w:val="en-GB"/>
        </w:rPr>
        <w:t xml:space="preserve">n the future in relation to the various </w:t>
      </w:r>
      <w:r w:rsidR="00C17FA4">
        <w:rPr>
          <w:rFonts w:ascii="Sylfaen" w:hAnsi="Sylfaen"/>
          <w:lang w:val="en-GB"/>
        </w:rPr>
        <w:t xml:space="preserve">arising </w:t>
      </w:r>
      <w:r>
        <w:rPr>
          <w:rFonts w:ascii="Sylfaen" w:hAnsi="Sylfaen"/>
          <w:lang w:val="en-GB"/>
        </w:rPr>
        <w:t>challenges</w:t>
      </w:r>
      <w:r w:rsidRPr="006E10E2">
        <w:rPr>
          <w:rFonts w:ascii="Sylfaen" w:hAnsi="Sylfaen"/>
          <w:lang w:val="en-GB"/>
        </w:rPr>
        <w:t>.</w:t>
      </w:r>
    </w:p>
    <w:p w14:paraId="69DCB908" w14:textId="03630DA3" w:rsidR="002B5698" w:rsidRPr="003D0577" w:rsidRDefault="002B5698" w:rsidP="00943CEC">
      <w:pPr>
        <w:pStyle w:val="ListParagraph"/>
        <w:ind w:left="284"/>
        <w:contextualSpacing/>
        <w:textAlignment w:val="center"/>
        <w:rPr>
          <w:rFonts w:ascii="Sylfaen" w:hAnsi="Sylfaen"/>
          <w:lang w:val="en-GB"/>
        </w:rPr>
      </w:pPr>
    </w:p>
    <w:p w14:paraId="0A0ED739" w14:textId="41055640" w:rsidR="0087720D" w:rsidRDefault="0087720D" w:rsidP="00A45899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rFonts w:ascii="Sylfaen" w:hAnsi="Sylfaen"/>
          <w:b/>
          <w:bCs/>
          <w:lang w:val="en-GB"/>
        </w:rPr>
      </w:pPr>
      <w:r w:rsidRPr="003D0577">
        <w:rPr>
          <w:rFonts w:ascii="Sylfaen" w:hAnsi="Sylfaen"/>
          <w:b/>
          <w:bCs/>
          <w:lang w:val="en-GB"/>
        </w:rPr>
        <w:t>Have the commitments</w:t>
      </w:r>
      <w:r w:rsidR="00E7075D" w:rsidRPr="003D0577">
        <w:rPr>
          <w:rFonts w:ascii="Sylfaen" w:hAnsi="Sylfaen"/>
          <w:b/>
          <w:bCs/>
          <w:lang w:val="en-GB"/>
        </w:rPr>
        <w:t xml:space="preserve"> </w:t>
      </w:r>
      <w:r w:rsidR="00D96B7B" w:rsidRPr="003D0577">
        <w:rPr>
          <w:rFonts w:ascii="Sylfaen" w:hAnsi="Sylfaen"/>
          <w:b/>
          <w:bCs/>
          <w:lang w:val="en-GB"/>
        </w:rPr>
        <w:t>contained</w:t>
      </w:r>
      <w:r w:rsidR="003F78AA" w:rsidRPr="003D0577">
        <w:rPr>
          <w:rFonts w:ascii="Sylfaen" w:hAnsi="Sylfaen"/>
          <w:b/>
          <w:bCs/>
          <w:lang w:val="en-GB"/>
        </w:rPr>
        <w:t xml:space="preserve"> in </w:t>
      </w:r>
      <w:r w:rsidR="00E7075D" w:rsidRPr="003D0577">
        <w:rPr>
          <w:rFonts w:ascii="Sylfaen" w:hAnsi="Sylfaen"/>
          <w:b/>
          <w:bCs/>
          <w:lang w:val="en-GB"/>
        </w:rPr>
        <w:t>this</w:t>
      </w:r>
      <w:r w:rsidRPr="003D0577">
        <w:rPr>
          <w:rFonts w:ascii="Sylfaen" w:hAnsi="Sylfaen"/>
          <w:b/>
          <w:bCs/>
          <w:lang w:val="en-GB"/>
        </w:rPr>
        <w:t xml:space="preserve"> resolution</w:t>
      </w:r>
      <w:r w:rsidR="00D25082" w:rsidRPr="003D0577">
        <w:rPr>
          <w:rFonts w:ascii="Sylfaen" w:hAnsi="Sylfaen"/>
          <w:b/>
          <w:bCs/>
          <w:lang w:val="en-GB"/>
        </w:rPr>
        <w:t xml:space="preserve"> </w:t>
      </w:r>
      <w:r w:rsidRPr="003D0577">
        <w:rPr>
          <w:rFonts w:ascii="Sylfaen" w:hAnsi="Sylfaen"/>
          <w:b/>
          <w:bCs/>
          <w:lang w:val="en-GB"/>
        </w:rPr>
        <w:t>had an impact on the communit</w:t>
      </w:r>
      <w:r w:rsidR="009B7B9F" w:rsidRPr="003D0577">
        <w:rPr>
          <w:rFonts w:ascii="Sylfaen" w:hAnsi="Sylfaen"/>
          <w:b/>
          <w:bCs/>
          <w:lang w:val="en-GB"/>
        </w:rPr>
        <w:t>ies</w:t>
      </w:r>
      <w:r w:rsidRPr="003D0577">
        <w:rPr>
          <w:rFonts w:ascii="Sylfaen" w:hAnsi="Sylfaen"/>
          <w:b/>
          <w:bCs/>
          <w:lang w:val="en-GB"/>
        </w:rPr>
        <w:t xml:space="preserve"> that your </w:t>
      </w:r>
      <w:r w:rsidR="009B7B9F" w:rsidRPr="003D0577">
        <w:rPr>
          <w:rFonts w:ascii="Sylfaen" w:hAnsi="Sylfaen"/>
          <w:b/>
          <w:bCs/>
          <w:lang w:val="en-GB"/>
        </w:rPr>
        <w:t>State</w:t>
      </w:r>
      <w:r w:rsidRPr="003D0577">
        <w:rPr>
          <w:rFonts w:ascii="Sylfaen" w:hAnsi="Sylfaen"/>
          <w:b/>
          <w:bCs/>
          <w:lang w:val="en-GB"/>
        </w:rPr>
        <w:t>/National Socie</w:t>
      </w:r>
      <w:r w:rsidR="00681E26" w:rsidRPr="003D0577">
        <w:rPr>
          <w:rFonts w:ascii="Sylfaen" w:hAnsi="Sylfaen"/>
          <w:b/>
          <w:bCs/>
          <w:lang w:val="en-GB"/>
        </w:rPr>
        <w:t>ty</w:t>
      </w:r>
      <w:r w:rsidR="00C13C7E" w:rsidRPr="003D0577">
        <w:rPr>
          <w:rFonts w:ascii="Sylfaen" w:hAnsi="Sylfaen"/>
          <w:b/>
          <w:bCs/>
          <w:lang w:val="en-GB"/>
        </w:rPr>
        <w:t>/Institution</w:t>
      </w:r>
      <w:r w:rsidRPr="003D0577">
        <w:rPr>
          <w:rFonts w:ascii="Sylfaen" w:hAnsi="Sylfaen"/>
          <w:b/>
          <w:bCs/>
          <w:lang w:val="en-GB"/>
        </w:rPr>
        <w:t xml:space="preserve"> serv</w:t>
      </w:r>
      <w:r w:rsidR="009B7B9F" w:rsidRPr="003D0577">
        <w:rPr>
          <w:rFonts w:ascii="Sylfaen" w:hAnsi="Sylfaen"/>
          <w:b/>
          <w:bCs/>
          <w:lang w:val="en-GB"/>
        </w:rPr>
        <w:t>es?</w:t>
      </w:r>
    </w:p>
    <w:p w14:paraId="04CAA6B3" w14:textId="470C1065" w:rsidR="002B5400" w:rsidRDefault="002B5400" w:rsidP="002B5400">
      <w:pPr>
        <w:contextualSpacing/>
        <w:textAlignment w:val="center"/>
        <w:rPr>
          <w:rFonts w:ascii="Sylfaen" w:hAnsi="Sylfaen"/>
          <w:b/>
          <w:bCs/>
          <w:lang w:val="en-GB"/>
        </w:rPr>
      </w:pPr>
    </w:p>
    <w:p w14:paraId="34DDD346" w14:textId="4338AC81" w:rsidR="002B5400" w:rsidRPr="002B5400" w:rsidRDefault="002B5400" w:rsidP="002B5400">
      <w:pPr>
        <w:ind w:firstLine="284"/>
        <w:contextualSpacing/>
        <w:textAlignment w:val="center"/>
        <w:rPr>
          <w:rFonts w:ascii="Sylfaen" w:hAnsi="Sylfaen"/>
          <w:bCs/>
          <w:lang w:val="en-GB"/>
        </w:rPr>
      </w:pPr>
      <w:r w:rsidRPr="002B5400">
        <w:rPr>
          <w:rFonts w:ascii="Sylfaen" w:hAnsi="Sylfaen"/>
          <w:bCs/>
          <w:lang w:val="en-GB"/>
        </w:rPr>
        <w:t>Yes</w:t>
      </w:r>
    </w:p>
    <w:p w14:paraId="0B4E9D45" w14:textId="61F4042E" w:rsidR="0087720D" w:rsidRPr="003D0577" w:rsidRDefault="0087720D" w:rsidP="0087720D">
      <w:pPr>
        <w:pStyle w:val="ListParagraph"/>
        <w:ind w:left="1069"/>
        <w:contextualSpacing/>
        <w:textAlignment w:val="center"/>
        <w:rPr>
          <w:rFonts w:ascii="Sylfaen" w:hAnsi="Sylfaen"/>
          <w:lang w:val="en-GB"/>
        </w:rPr>
      </w:pPr>
    </w:p>
    <w:p w14:paraId="16738A25" w14:textId="77777777" w:rsidR="002B5400" w:rsidRPr="0096088F" w:rsidRDefault="002B5400" w:rsidP="002B5400">
      <w:pPr>
        <w:ind w:left="284"/>
        <w:rPr>
          <w:rFonts w:ascii="Sylfaen" w:hAnsi="Sylfaen"/>
          <w:b/>
          <w:lang w:val="en-GB"/>
        </w:rPr>
      </w:pPr>
      <w:r w:rsidRPr="0096088F">
        <w:rPr>
          <w:rFonts w:ascii="Sylfaen" w:hAnsi="Sylfaen"/>
          <w:b/>
          <w:lang w:val="en-GB"/>
        </w:rPr>
        <w:t>Description of the impact:</w:t>
      </w:r>
    </w:p>
    <w:p w14:paraId="0D1BE0D3" w14:textId="77777777" w:rsidR="002B5400" w:rsidRDefault="002B5400" w:rsidP="006E10E2">
      <w:pPr>
        <w:ind w:left="284"/>
        <w:jc w:val="both"/>
        <w:rPr>
          <w:rFonts w:ascii="Sylfaen" w:hAnsi="Sylfaen"/>
          <w:lang w:val="en-GB"/>
        </w:rPr>
      </w:pPr>
    </w:p>
    <w:p w14:paraId="768F7FCC" w14:textId="0C6EB3FF" w:rsidR="005F7B7D" w:rsidRPr="003D0577" w:rsidRDefault="002B5400" w:rsidP="006E10E2">
      <w:pPr>
        <w:ind w:left="284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 xml:space="preserve">Activities which were conducted </w:t>
      </w:r>
      <w:r w:rsidR="0029714D">
        <w:rPr>
          <w:rFonts w:ascii="Sylfaen" w:hAnsi="Sylfaen"/>
        </w:rPr>
        <w:t xml:space="preserve">by Georgian Government </w:t>
      </w:r>
      <w:r>
        <w:rPr>
          <w:rFonts w:ascii="Sylfaen" w:hAnsi="Sylfaen"/>
          <w:lang w:val="en-GB"/>
        </w:rPr>
        <w:t xml:space="preserve">in </w:t>
      </w:r>
      <w:r w:rsidR="006E10E2" w:rsidRPr="006E10E2">
        <w:rPr>
          <w:rFonts w:ascii="Sylfaen" w:hAnsi="Sylfaen"/>
          <w:lang w:val="en-GB"/>
        </w:rPr>
        <w:t xml:space="preserve">cooperation </w:t>
      </w:r>
      <w:r w:rsidR="0029714D">
        <w:rPr>
          <w:rFonts w:ascii="Sylfaen" w:hAnsi="Sylfaen"/>
          <w:lang w:val="en-GB"/>
        </w:rPr>
        <w:t xml:space="preserve">with </w:t>
      </w:r>
      <w:r w:rsidR="006E10E2">
        <w:rPr>
          <w:rFonts w:ascii="Sylfaen" w:hAnsi="Sylfaen"/>
          <w:lang w:val="en-GB"/>
        </w:rPr>
        <w:t>Georgian Red Cross Society</w:t>
      </w:r>
      <w:r w:rsidR="00177066">
        <w:rPr>
          <w:rFonts w:ascii="Sylfaen" w:hAnsi="Sylfaen"/>
          <w:lang w:val="ka-GE"/>
        </w:rPr>
        <w:t xml:space="preserve"> </w:t>
      </w:r>
      <w:r w:rsidR="006E10E2" w:rsidRPr="006E10E2">
        <w:rPr>
          <w:rFonts w:ascii="Sylfaen" w:hAnsi="Sylfaen"/>
          <w:lang w:val="en-GB"/>
        </w:rPr>
        <w:t>was crucial t</w:t>
      </w:r>
      <w:r>
        <w:rPr>
          <w:rFonts w:ascii="Sylfaen" w:hAnsi="Sylfaen"/>
          <w:lang w:val="en-GB"/>
        </w:rPr>
        <w:t>o the execution of the National Action Plan on the Implementation of IHL</w:t>
      </w:r>
      <w:r w:rsidR="006E10E2" w:rsidRPr="006E10E2">
        <w:rPr>
          <w:rFonts w:ascii="Sylfaen" w:hAnsi="Sylfaen"/>
          <w:lang w:val="en-GB"/>
        </w:rPr>
        <w:t xml:space="preserve"> and</w:t>
      </w:r>
      <w:r>
        <w:rPr>
          <w:rFonts w:ascii="Sylfaen" w:hAnsi="Sylfaen"/>
          <w:lang w:val="en-GB"/>
        </w:rPr>
        <w:t xml:space="preserve"> its outcomes reflected on the process of dealing with</w:t>
      </w:r>
      <w:r w:rsidR="006E10E2" w:rsidRPr="006E10E2">
        <w:rPr>
          <w:rFonts w:ascii="Sylfaen" w:hAnsi="Sylfaen"/>
          <w:lang w:val="en-GB"/>
        </w:rPr>
        <w:t xml:space="preserve"> COVID-19. Therefore, the commitments which are laid out in the resolution </w:t>
      </w:r>
      <w:r>
        <w:rPr>
          <w:rFonts w:ascii="Sylfaen" w:hAnsi="Sylfaen"/>
          <w:lang w:val="en-GB"/>
        </w:rPr>
        <w:t>and according to which Georgian IHL Commission and Georgian Red Cross Society have implemented various number of activities, had a</w:t>
      </w:r>
      <w:r w:rsidR="006E10E2">
        <w:rPr>
          <w:rFonts w:ascii="Sylfaen" w:hAnsi="Sylfaen"/>
          <w:lang w:val="en-GB"/>
        </w:rPr>
        <w:t xml:space="preserve"> </w:t>
      </w:r>
      <w:r w:rsidR="006E10E2" w:rsidRPr="006E10E2">
        <w:rPr>
          <w:rFonts w:ascii="Sylfaen" w:hAnsi="Sylfaen"/>
          <w:lang w:val="en-GB"/>
        </w:rPr>
        <w:t xml:space="preserve">positive impact on the </w:t>
      </w:r>
      <w:r w:rsidR="006E10E2">
        <w:rPr>
          <w:rFonts w:ascii="Sylfaen" w:hAnsi="Sylfaen"/>
          <w:lang w:val="en-GB"/>
        </w:rPr>
        <w:t>Georgian</w:t>
      </w:r>
      <w:r w:rsidR="006E10E2" w:rsidRPr="006E10E2">
        <w:rPr>
          <w:rFonts w:ascii="Sylfaen" w:hAnsi="Sylfaen"/>
          <w:lang w:val="en-GB"/>
        </w:rPr>
        <w:t xml:space="preserve"> population.</w:t>
      </w:r>
    </w:p>
    <w:sectPr w:rsidR="005F7B7D" w:rsidRPr="003D0577" w:rsidSect="00B9403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2851F" w14:textId="77777777" w:rsidR="00305030" w:rsidRDefault="00305030" w:rsidP="00BA4276">
      <w:r>
        <w:separator/>
      </w:r>
    </w:p>
  </w:endnote>
  <w:endnote w:type="continuationSeparator" w:id="0">
    <w:p w14:paraId="6F4D57C8" w14:textId="77777777" w:rsidR="00305030" w:rsidRDefault="00305030" w:rsidP="00BA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880" w14:textId="054AB125" w:rsidR="00A97CAF" w:rsidRDefault="00A97C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7A83AD" wp14:editId="3AE929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9133401dbc05aaed25bdfa64" descr="{&quot;HashCode&quot;:4392073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F9A55" w14:textId="63C6C80C" w:rsidR="00A97CAF" w:rsidRPr="00A97CAF" w:rsidRDefault="00A97CAF" w:rsidP="00A97CAF">
                          <w:pPr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7A83AD" id="_x0000_t202" coordsize="21600,21600" o:spt="202" path="m,l,21600r21600,l21600,xe">
              <v:stroke joinstyle="miter"/>
              <v:path gradientshapeok="t" o:connecttype="rect"/>
            </v:shapetype>
            <v:shape id="MSIPCM9133401dbc05aaed25bdfa64" o:spid="_x0000_s1026" type="#_x0000_t202" alt="{&quot;HashCode&quot;:4392073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iVMt7xsDAAA2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216F9A55" w14:textId="63C6C80C" w:rsidR="00A97CAF" w:rsidRPr="00A97CAF" w:rsidRDefault="00A97CAF" w:rsidP="00A97CAF">
                    <w:pPr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4505" w14:textId="77777777" w:rsidR="00305030" w:rsidRDefault="00305030" w:rsidP="00BA4276">
      <w:r>
        <w:separator/>
      </w:r>
    </w:p>
  </w:footnote>
  <w:footnote w:type="continuationSeparator" w:id="0">
    <w:p w14:paraId="36F1C1F2" w14:textId="77777777" w:rsidR="00305030" w:rsidRDefault="00305030" w:rsidP="00BA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79B"/>
    <w:multiLevelType w:val="hybridMultilevel"/>
    <w:tmpl w:val="A2144FC0"/>
    <w:lvl w:ilvl="0" w:tplc="B5AAC8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947"/>
    <w:multiLevelType w:val="hybridMultilevel"/>
    <w:tmpl w:val="941EE748"/>
    <w:lvl w:ilvl="0" w:tplc="BA003C0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9728D4"/>
    <w:multiLevelType w:val="hybridMultilevel"/>
    <w:tmpl w:val="7C5676F6"/>
    <w:lvl w:ilvl="0" w:tplc="BA36613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514256"/>
    <w:multiLevelType w:val="hybridMultilevel"/>
    <w:tmpl w:val="D93C92F8"/>
    <w:lvl w:ilvl="0" w:tplc="11D8FDB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403CB7"/>
    <w:multiLevelType w:val="hybridMultilevel"/>
    <w:tmpl w:val="0498B2C0"/>
    <w:lvl w:ilvl="0" w:tplc="9CE80B6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B33DEC"/>
    <w:multiLevelType w:val="hybridMultilevel"/>
    <w:tmpl w:val="67D01010"/>
    <w:lvl w:ilvl="0" w:tplc="CC46291C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C205A9"/>
    <w:multiLevelType w:val="hybridMultilevel"/>
    <w:tmpl w:val="DAAA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1F56"/>
    <w:multiLevelType w:val="hybridMultilevel"/>
    <w:tmpl w:val="0498B2C0"/>
    <w:lvl w:ilvl="0" w:tplc="9CE80B6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B"/>
    <w:rsid w:val="00002649"/>
    <w:rsid w:val="00055353"/>
    <w:rsid w:val="0006093B"/>
    <w:rsid w:val="00070D6A"/>
    <w:rsid w:val="000E11A7"/>
    <w:rsid w:val="000E3499"/>
    <w:rsid w:val="00103BD8"/>
    <w:rsid w:val="001135C4"/>
    <w:rsid w:val="00122B95"/>
    <w:rsid w:val="0012728B"/>
    <w:rsid w:val="00136677"/>
    <w:rsid w:val="0015015A"/>
    <w:rsid w:val="0017675A"/>
    <w:rsid w:val="00177066"/>
    <w:rsid w:val="001824B0"/>
    <w:rsid w:val="00184F89"/>
    <w:rsid w:val="00190FF3"/>
    <w:rsid w:val="0019405F"/>
    <w:rsid w:val="001C1C7E"/>
    <w:rsid w:val="001D45FF"/>
    <w:rsid w:val="001E718A"/>
    <w:rsid w:val="001F0CDB"/>
    <w:rsid w:val="00205B6E"/>
    <w:rsid w:val="00211543"/>
    <w:rsid w:val="00211ACF"/>
    <w:rsid w:val="0023604E"/>
    <w:rsid w:val="00244AD8"/>
    <w:rsid w:val="00245898"/>
    <w:rsid w:val="00270605"/>
    <w:rsid w:val="0027262B"/>
    <w:rsid w:val="0028625A"/>
    <w:rsid w:val="0029714D"/>
    <w:rsid w:val="002A0A80"/>
    <w:rsid w:val="002A4592"/>
    <w:rsid w:val="002B5400"/>
    <w:rsid w:val="002B5698"/>
    <w:rsid w:val="002B71A5"/>
    <w:rsid w:val="002C198F"/>
    <w:rsid w:val="002D409E"/>
    <w:rsid w:val="002E78AA"/>
    <w:rsid w:val="00305030"/>
    <w:rsid w:val="003057A7"/>
    <w:rsid w:val="003164D7"/>
    <w:rsid w:val="00331419"/>
    <w:rsid w:val="003357B1"/>
    <w:rsid w:val="003422B0"/>
    <w:rsid w:val="003427EB"/>
    <w:rsid w:val="00367028"/>
    <w:rsid w:val="003866C2"/>
    <w:rsid w:val="00394789"/>
    <w:rsid w:val="003A707F"/>
    <w:rsid w:val="003B5226"/>
    <w:rsid w:val="003C05FB"/>
    <w:rsid w:val="003D0577"/>
    <w:rsid w:val="003D72D0"/>
    <w:rsid w:val="003E3291"/>
    <w:rsid w:val="003F78AA"/>
    <w:rsid w:val="00406581"/>
    <w:rsid w:val="00455031"/>
    <w:rsid w:val="004564C3"/>
    <w:rsid w:val="004808EE"/>
    <w:rsid w:val="004E2241"/>
    <w:rsid w:val="004F1B88"/>
    <w:rsid w:val="004F541B"/>
    <w:rsid w:val="005329EB"/>
    <w:rsid w:val="00542527"/>
    <w:rsid w:val="00572175"/>
    <w:rsid w:val="0057585D"/>
    <w:rsid w:val="00585B4F"/>
    <w:rsid w:val="00587DD2"/>
    <w:rsid w:val="00597C5B"/>
    <w:rsid w:val="005B2124"/>
    <w:rsid w:val="005B3E84"/>
    <w:rsid w:val="005C0202"/>
    <w:rsid w:val="005C6365"/>
    <w:rsid w:val="005E22F6"/>
    <w:rsid w:val="005E43A9"/>
    <w:rsid w:val="005E5C07"/>
    <w:rsid w:val="005F5002"/>
    <w:rsid w:val="005F7B7D"/>
    <w:rsid w:val="00630092"/>
    <w:rsid w:val="00647776"/>
    <w:rsid w:val="00650044"/>
    <w:rsid w:val="00681D9E"/>
    <w:rsid w:val="00681E26"/>
    <w:rsid w:val="00682177"/>
    <w:rsid w:val="006B18BF"/>
    <w:rsid w:val="006C105B"/>
    <w:rsid w:val="006D273E"/>
    <w:rsid w:val="006E10E2"/>
    <w:rsid w:val="006E5C2C"/>
    <w:rsid w:val="006F41AB"/>
    <w:rsid w:val="007055D9"/>
    <w:rsid w:val="0071348C"/>
    <w:rsid w:val="00747E9E"/>
    <w:rsid w:val="00784454"/>
    <w:rsid w:val="007B3EB8"/>
    <w:rsid w:val="007C2E6E"/>
    <w:rsid w:val="007F470B"/>
    <w:rsid w:val="007F6701"/>
    <w:rsid w:val="00823EAA"/>
    <w:rsid w:val="008347CF"/>
    <w:rsid w:val="00835EC1"/>
    <w:rsid w:val="00843D80"/>
    <w:rsid w:val="00862FFB"/>
    <w:rsid w:val="0087720D"/>
    <w:rsid w:val="008B7C85"/>
    <w:rsid w:val="008C69F9"/>
    <w:rsid w:val="008E0A51"/>
    <w:rsid w:val="008E2C2D"/>
    <w:rsid w:val="008F2C9C"/>
    <w:rsid w:val="00900FDD"/>
    <w:rsid w:val="00922CA6"/>
    <w:rsid w:val="00943CEC"/>
    <w:rsid w:val="00950D9F"/>
    <w:rsid w:val="00956F5E"/>
    <w:rsid w:val="00963403"/>
    <w:rsid w:val="00964DAA"/>
    <w:rsid w:val="009A2204"/>
    <w:rsid w:val="009A4ED2"/>
    <w:rsid w:val="009B7B9F"/>
    <w:rsid w:val="009E4C61"/>
    <w:rsid w:val="00A0655D"/>
    <w:rsid w:val="00A30A24"/>
    <w:rsid w:val="00A45899"/>
    <w:rsid w:val="00A757A0"/>
    <w:rsid w:val="00A83A01"/>
    <w:rsid w:val="00A85193"/>
    <w:rsid w:val="00A97CAF"/>
    <w:rsid w:val="00AA6068"/>
    <w:rsid w:val="00AE5C72"/>
    <w:rsid w:val="00AF2140"/>
    <w:rsid w:val="00AF295E"/>
    <w:rsid w:val="00B24EE1"/>
    <w:rsid w:val="00B51D25"/>
    <w:rsid w:val="00B74867"/>
    <w:rsid w:val="00B76DFA"/>
    <w:rsid w:val="00B80E0B"/>
    <w:rsid w:val="00B81ABA"/>
    <w:rsid w:val="00B9403D"/>
    <w:rsid w:val="00BA4276"/>
    <w:rsid w:val="00BA4F7E"/>
    <w:rsid w:val="00BA67AA"/>
    <w:rsid w:val="00BE48C6"/>
    <w:rsid w:val="00C13C7E"/>
    <w:rsid w:val="00C17FA4"/>
    <w:rsid w:val="00C226B8"/>
    <w:rsid w:val="00C227D8"/>
    <w:rsid w:val="00C34D4B"/>
    <w:rsid w:val="00C42DDE"/>
    <w:rsid w:val="00C43648"/>
    <w:rsid w:val="00C922D6"/>
    <w:rsid w:val="00CA06AF"/>
    <w:rsid w:val="00D15568"/>
    <w:rsid w:val="00D25082"/>
    <w:rsid w:val="00D44F1D"/>
    <w:rsid w:val="00D4591B"/>
    <w:rsid w:val="00D52BFA"/>
    <w:rsid w:val="00D57D7C"/>
    <w:rsid w:val="00D818EB"/>
    <w:rsid w:val="00D84693"/>
    <w:rsid w:val="00D87C7F"/>
    <w:rsid w:val="00D96B7B"/>
    <w:rsid w:val="00DB4A4D"/>
    <w:rsid w:val="00DD7050"/>
    <w:rsid w:val="00DE5720"/>
    <w:rsid w:val="00DF110F"/>
    <w:rsid w:val="00DF6262"/>
    <w:rsid w:val="00E0172C"/>
    <w:rsid w:val="00E16BAF"/>
    <w:rsid w:val="00E33A20"/>
    <w:rsid w:val="00E7075D"/>
    <w:rsid w:val="00E707A3"/>
    <w:rsid w:val="00E72C4F"/>
    <w:rsid w:val="00E848EA"/>
    <w:rsid w:val="00E926C6"/>
    <w:rsid w:val="00EC104D"/>
    <w:rsid w:val="00EC4084"/>
    <w:rsid w:val="00EC6B52"/>
    <w:rsid w:val="00ED5B7C"/>
    <w:rsid w:val="00EF564B"/>
    <w:rsid w:val="00F12234"/>
    <w:rsid w:val="00F277B3"/>
    <w:rsid w:val="00F75785"/>
    <w:rsid w:val="00FC42D1"/>
    <w:rsid w:val="00FD326C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3BC8"/>
  <w15:chartTrackingRefBased/>
  <w15:docId w15:val="{6FDB6B06-3348-4F2E-8991-885CA8D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A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BA4F7E"/>
    <w:pPr>
      <w:widowControl w:val="0"/>
      <w:autoSpaceDE w:val="0"/>
      <w:autoSpaceDN w:val="0"/>
      <w:ind w:left="140"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,Standard1 Char,Normal2 Char,Normal3 Char,Normal4 Char,Normal5 Char,Normal6 Char,Normal7 Char,List Paragraph à moi Char,bullets Char,action points Char,Bullet List Char,FooterText Char,Farbige Liste - Akzent 11 Char"/>
    <w:basedOn w:val="DefaultParagraphFont"/>
    <w:link w:val="ListParagraph"/>
    <w:uiPriority w:val="34"/>
    <w:locked/>
    <w:rsid w:val="006F41AB"/>
  </w:style>
  <w:style w:type="paragraph" w:styleId="ListParagraph">
    <w:name w:val="List Paragraph"/>
    <w:aliases w:val="paragraph,Standard1,Normal2,Normal3,Normal4,Normal5,Normal6,Normal7,List Paragraph à moi,bullets,action points,Bullet List,FooterText,Farbige Liste - Akzent 11,numbered,Paragraphe de liste1,列出段落,列出段落1,Bulletr List Paragraph"/>
    <w:basedOn w:val="Normal"/>
    <w:link w:val="ListParagraphChar"/>
    <w:uiPriority w:val="34"/>
    <w:qFormat/>
    <w:rsid w:val="006F41AB"/>
    <w:pPr>
      <w:ind w:left="720"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E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18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A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E017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0172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0172C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E0172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B71A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1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19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B52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2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A4F7E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A4F7E"/>
    <w:pPr>
      <w:widowControl w:val="0"/>
      <w:autoSpaceDE w:val="0"/>
      <w:autoSpaceDN w:val="0"/>
      <w:ind w:left="500" w:hanging="360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BA4F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crcconference.org/about/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795C-4A05-4D33-894E-9FC2E7D4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Zanardi</dc:creator>
  <cp:keywords/>
  <dc:description/>
  <cp:lastModifiedBy>Ana Ivanishvili</cp:lastModifiedBy>
  <cp:revision>9</cp:revision>
  <dcterms:created xsi:type="dcterms:W3CDTF">2024-07-05T12:27:00Z</dcterms:created>
  <dcterms:modified xsi:type="dcterms:W3CDTF">2024-07-12T11:40:00Z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2021-07-21T11:20:33Z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f84bdc4f-105f-455c-80f5-b1de81545151</vt:lpwstr>
  </property>
  <property fmtid="{D5CDD505-2E9C-101B-9397-08002B2CF9AE}" pid="8" name="MSIP_Label_6627b15a-80ec-4ef7-8353-f32e3c89bf3e_ContentBits">
    <vt:lpwstr>2</vt:lpwstr>
  </property>
</Properties>
</file>