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4136D" w14:textId="77777777" w:rsidR="000612F9" w:rsidRPr="00A21AFD" w:rsidRDefault="000612F9" w:rsidP="000612F9">
      <w:pPr>
        <w:framePr w:w="4140" w:h="543" w:hRule="exact" w:hSpace="180" w:wrap="around" w:vAnchor="text" w:hAnchor="page" w:x="6466" w:y="6"/>
        <w:jc w:val="right"/>
        <w:rPr>
          <w:rFonts w:ascii="Arial" w:hAnsi="Arial" w:cs="Arial"/>
          <w:bCs/>
          <w:color w:val="808080"/>
          <w:sz w:val="22"/>
          <w:szCs w:val="22"/>
        </w:rPr>
      </w:pPr>
      <w:r w:rsidRPr="00A21AFD">
        <w:rPr>
          <w:rFonts w:ascii="Arial" w:hAnsi="Arial" w:cs="Arial"/>
          <w:bCs/>
          <w:color w:val="808080"/>
          <w:sz w:val="22"/>
          <w:szCs w:val="22"/>
        </w:rPr>
        <w:t>HEADQUARTERS</w:t>
      </w:r>
    </w:p>
    <w:p w14:paraId="1A3A0DAC" w14:textId="77777777" w:rsidR="000612F9" w:rsidRPr="00A21AFD" w:rsidRDefault="000616BC" w:rsidP="000612F9">
      <w:pPr>
        <w:framePr w:w="4140" w:h="543" w:hRule="exact" w:hSpace="180" w:wrap="around" w:vAnchor="text" w:hAnchor="page" w:x="6466" w:y="6"/>
        <w:jc w:val="right"/>
        <w:rPr>
          <w:rFonts w:ascii="Arial" w:hAnsi="Arial" w:cs="Arial"/>
          <w:bCs/>
          <w:color w:val="808080"/>
          <w:sz w:val="22"/>
          <w:szCs w:val="22"/>
        </w:rPr>
      </w:pPr>
      <w:r w:rsidRPr="00A21AFD">
        <w:rPr>
          <w:rFonts w:ascii="Arial" w:hAnsi="Arial" w:cs="Arial"/>
          <w:bCs/>
          <w:color w:val="808080"/>
          <w:sz w:val="22"/>
          <w:szCs w:val="22"/>
        </w:rPr>
        <w:t>Managing Board</w:t>
      </w:r>
    </w:p>
    <w:p w14:paraId="5762759A" w14:textId="7C74D533" w:rsidR="000612F9" w:rsidRPr="00A21AFD" w:rsidRDefault="000612F9" w:rsidP="000612F9">
      <w:pPr>
        <w:framePr w:w="3600" w:h="543" w:hRule="exact" w:hSpace="180" w:wrap="around" w:vAnchor="text" w:hAnchor="page" w:x="7006" w:y="726"/>
        <w:jc w:val="right"/>
        <w:rPr>
          <w:rFonts w:ascii="Arial" w:hAnsi="Arial" w:cs="Arial"/>
          <w:bCs/>
          <w:sz w:val="22"/>
          <w:szCs w:val="22"/>
        </w:rPr>
      </w:pPr>
      <w:r w:rsidRPr="00A21AFD">
        <w:rPr>
          <w:rFonts w:ascii="Arial" w:hAnsi="Arial" w:cs="Arial"/>
          <w:bCs/>
          <w:sz w:val="22"/>
          <w:szCs w:val="22"/>
        </w:rPr>
        <w:t>Vienna,</w:t>
      </w:r>
      <w:r w:rsidR="003040AF" w:rsidRPr="00A21AFD">
        <w:rPr>
          <w:rFonts w:ascii="Arial" w:hAnsi="Arial" w:cs="Arial"/>
          <w:bCs/>
          <w:sz w:val="22"/>
          <w:szCs w:val="22"/>
        </w:rPr>
        <w:t xml:space="preserve"> </w:t>
      </w:r>
      <w:r w:rsidR="0062619D" w:rsidRPr="00A21AFD">
        <w:rPr>
          <w:rFonts w:ascii="Arial" w:hAnsi="Arial" w:cs="Arial"/>
          <w:bCs/>
          <w:sz w:val="22"/>
          <w:szCs w:val="22"/>
        </w:rPr>
        <w:t>13 June</w:t>
      </w:r>
      <w:r w:rsidR="00A8650F" w:rsidRPr="00A21AFD">
        <w:rPr>
          <w:rFonts w:ascii="Arial" w:hAnsi="Arial" w:cs="Arial"/>
          <w:bCs/>
          <w:sz w:val="22"/>
          <w:szCs w:val="22"/>
        </w:rPr>
        <w:t xml:space="preserve"> 2024</w:t>
      </w:r>
    </w:p>
    <w:p w14:paraId="674541F6" w14:textId="77777777" w:rsidR="00E62847" w:rsidRPr="00A21AFD" w:rsidRDefault="00E62847" w:rsidP="00E62847">
      <w:pPr>
        <w:pStyle w:val="oerkbriefpapier"/>
        <w:rPr>
          <w:rFonts w:ascii="Arial" w:hAnsi="Arial" w:cs="Arial"/>
          <w:bCs/>
          <w:sz w:val="22"/>
          <w:szCs w:val="22"/>
        </w:rPr>
      </w:pPr>
    </w:p>
    <w:p w14:paraId="2169F13E" w14:textId="77777777" w:rsidR="003B52F6" w:rsidRPr="00A21AFD" w:rsidRDefault="003B52F6" w:rsidP="00E62847">
      <w:pPr>
        <w:pStyle w:val="oerkbriefpapier"/>
        <w:rPr>
          <w:rFonts w:ascii="Arial" w:hAnsi="Arial" w:cs="Arial"/>
          <w:bCs/>
          <w:sz w:val="22"/>
          <w:szCs w:val="22"/>
        </w:rPr>
      </w:pPr>
    </w:p>
    <w:p w14:paraId="5B65A7F0" w14:textId="77777777" w:rsidR="009D2FA3" w:rsidRPr="00A21AFD" w:rsidRDefault="009D2FA3" w:rsidP="009D2FA3">
      <w:pPr>
        <w:pStyle w:val="berschrift1"/>
        <w:rPr>
          <w:rFonts w:ascii="Arial" w:hAnsi="Arial" w:cs="Arial"/>
          <w:bCs/>
          <w:color w:val="auto"/>
          <w:sz w:val="21"/>
          <w:szCs w:val="21"/>
          <w:shd w:val="clear" w:color="auto" w:fill="FFFFFF"/>
          <w:lang w:val="en-US"/>
        </w:rPr>
      </w:pPr>
      <w:r w:rsidRPr="00A21AFD">
        <w:rPr>
          <w:rFonts w:ascii="Arial" w:hAnsi="Arial" w:cs="Arial"/>
          <w:bCs/>
          <w:color w:val="auto"/>
          <w:lang w:val="en-US"/>
        </w:rPr>
        <w:t xml:space="preserve">Pledge No </w:t>
      </w:r>
      <w:r w:rsidRPr="00A21AFD">
        <w:rPr>
          <w:rFonts w:ascii="Arial" w:hAnsi="Arial" w:cs="Arial"/>
          <w:bCs/>
          <w:color w:val="auto"/>
          <w:sz w:val="21"/>
          <w:szCs w:val="21"/>
          <w:shd w:val="clear" w:color="auto" w:fill="FFFFFF"/>
          <w:lang w:val="en-US"/>
        </w:rPr>
        <w:t>OP330012</w:t>
      </w:r>
    </w:p>
    <w:p w14:paraId="65E877D4" w14:textId="77777777" w:rsidR="009D2FA3" w:rsidRPr="00A21AFD" w:rsidRDefault="009D2FA3" w:rsidP="009D2FA3">
      <w:pPr>
        <w:pStyle w:val="berschrift1"/>
        <w:rPr>
          <w:rFonts w:ascii="Arial" w:hAnsi="Arial" w:cs="Arial"/>
          <w:bCs/>
          <w:color w:val="000000"/>
          <w:sz w:val="21"/>
          <w:szCs w:val="21"/>
          <w:shd w:val="clear" w:color="auto" w:fill="FFFFFF"/>
          <w:lang w:val="en-US"/>
        </w:rPr>
      </w:pPr>
    </w:p>
    <w:p w14:paraId="2249F176" w14:textId="77777777" w:rsidR="009D2FA3" w:rsidRPr="00A21AFD" w:rsidRDefault="009D2FA3" w:rsidP="009D2FA3">
      <w:pPr>
        <w:pStyle w:val="berschrift1"/>
        <w:rPr>
          <w:rFonts w:ascii="Arial" w:hAnsi="Arial" w:cs="Arial"/>
          <w:bCs/>
          <w:color w:val="B70E0C"/>
          <w:szCs w:val="24"/>
          <w:lang w:val="en-US"/>
        </w:rPr>
      </w:pPr>
      <w:r w:rsidRPr="00A21AFD">
        <w:rPr>
          <w:rFonts w:ascii="Arial" w:hAnsi="Arial" w:cs="Arial"/>
          <w:bCs/>
          <w:lang w:val="en-US"/>
        </w:rPr>
        <w:t>Report on the Engagement of the Austrian Red Cross Regarding the Pledge "Addressing Education-Related Humanitarian Needs"</w:t>
      </w:r>
    </w:p>
    <w:p w14:paraId="09C0EF7F" w14:textId="77777777" w:rsidR="009D2FA3" w:rsidRPr="00A21AFD" w:rsidRDefault="009D2FA3" w:rsidP="009D2FA3">
      <w:pPr>
        <w:rPr>
          <w:rFonts w:ascii="Arial" w:hAnsi="Arial" w:cs="Arial"/>
          <w:bCs/>
          <w:lang w:val="en-US"/>
        </w:rPr>
      </w:pPr>
    </w:p>
    <w:p w14:paraId="49B09462"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The ever-growing complexity of global issues such as pandemics, armed conflict, forced migration, climate change, and increasing social hardships or the rise in violence underscores the necessity for younger generations to acquire new skill sets to effectively navigate and address these challenges.</w:t>
      </w:r>
    </w:p>
    <w:p w14:paraId="163944C0" w14:textId="77777777" w:rsidR="009D2FA3" w:rsidRPr="00A21AFD" w:rsidRDefault="009D2FA3" w:rsidP="009D2FA3">
      <w:pPr>
        <w:rPr>
          <w:rFonts w:ascii="Arial" w:hAnsi="Arial" w:cs="Arial"/>
          <w:bCs/>
          <w:sz w:val="22"/>
          <w:szCs w:val="22"/>
          <w:lang w:val="en-US"/>
        </w:rPr>
      </w:pPr>
    </w:p>
    <w:p w14:paraId="2E0F48BA"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 xml:space="preserve">Humanitarian education (HE) is a value-driven, needs-based and people-centered education approach rooted in the universal pillars of the humanitarian principles. Humanitarian education enables individuals - especially children, adolescents and young adults – to interpret situations from a humanitarian perspective and empower them helping and caring for themselves and others, and thereby contributing to building resilience, social inclusion and lasting peace in their family, community and society. </w:t>
      </w:r>
    </w:p>
    <w:p w14:paraId="1B65CC48" w14:textId="77777777" w:rsidR="009D2FA3" w:rsidRPr="00A21AFD" w:rsidRDefault="009D2FA3" w:rsidP="009D2FA3">
      <w:pPr>
        <w:rPr>
          <w:rFonts w:ascii="Arial" w:hAnsi="Arial" w:cs="Arial"/>
          <w:bCs/>
          <w:sz w:val="22"/>
          <w:szCs w:val="22"/>
          <w:lang w:val="en-US"/>
        </w:rPr>
      </w:pPr>
    </w:p>
    <w:p w14:paraId="2B5AAF4A"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The Austrian Red Cross has decades of experience in implementing humanitarian educational programs within the formal education sector, particularly emphasizing school-based education. This extensive experience has cultivated a firm belief that education is more than just a tool for transmitting knowledge; it is also a method for building social and critical skills, enhancing empathy, and increasing resilience. Furthermore, it plays a vital role in promoting social cohesion, especially during periods of societal upheaval.</w:t>
      </w:r>
    </w:p>
    <w:p w14:paraId="51036826" w14:textId="77777777" w:rsidR="009D2FA3" w:rsidRPr="00A21AFD" w:rsidRDefault="009D2FA3" w:rsidP="009D2FA3">
      <w:pPr>
        <w:jc w:val="both"/>
        <w:rPr>
          <w:rFonts w:ascii="Arial" w:hAnsi="Arial" w:cs="Arial"/>
          <w:bCs/>
          <w:sz w:val="22"/>
          <w:szCs w:val="22"/>
          <w:lang w:val="en-US"/>
        </w:rPr>
      </w:pPr>
    </w:p>
    <w:p w14:paraId="0ABF5179" w14:textId="77777777" w:rsidR="009D2FA3" w:rsidRPr="00A21AFD" w:rsidRDefault="009D2FA3" w:rsidP="009D2FA3">
      <w:pPr>
        <w:rPr>
          <w:rFonts w:ascii="Arial" w:hAnsi="Arial" w:cs="Arial"/>
          <w:bCs/>
          <w:color w:val="0D0D0D"/>
          <w:sz w:val="22"/>
          <w:szCs w:val="22"/>
          <w:shd w:val="clear" w:color="auto" w:fill="FFFFFF"/>
          <w:lang w:val="en-US"/>
        </w:rPr>
      </w:pPr>
      <w:r w:rsidRPr="00A21AFD">
        <w:rPr>
          <w:rFonts w:ascii="Arial" w:hAnsi="Arial" w:cs="Arial"/>
          <w:bCs/>
          <w:color w:val="0D0D0D"/>
          <w:sz w:val="22"/>
          <w:szCs w:val="22"/>
          <w:shd w:val="clear" w:color="auto" w:fill="FFFFFF"/>
          <w:lang w:val="en-US"/>
        </w:rPr>
        <w:t>Our vision is to expand humanitarian education globally, empowering individuals—especially children, adolescents, and young adults. By fostering social and emotional intelligence, self-help and empathy, we aim to cultivate resilience, social inclusion, and enduring peace within families, communities, and societies.</w:t>
      </w:r>
    </w:p>
    <w:p w14:paraId="68A5565D" w14:textId="77777777" w:rsidR="009D2FA3" w:rsidRPr="00A21AFD" w:rsidRDefault="009D2FA3" w:rsidP="009D2FA3">
      <w:pPr>
        <w:rPr>
          <w:rFonts w:ascii="Arial" w:hAnsi="Arial" w:cs="Arial"/>
          <w:bCs/>
          <w:color w:val="0D0D0D"/>
          <w:sz w:val="22"/>
          <w:szCs w:val="22"/>
          <w:shd w:val="clear" w:color="auto" w:fill="FFFFFF"/>
          <w:lang w:val="en-US"/>
        </w:rPr>
      </w:pPr>
    </w:p>
    <w:p w14:paraId="29EF0B99" w14:textId="77777777" w:rsidR="009D2FA3" w:rsidRPr="00A21AFD" w:rsidRDefault="009D2FA3" w:rsidP="009D2FA3">
      <w:pPr>
        <w:pStyle w:val="Untertitel"/>
        <w:spacing w:after="0" w:line="240" w:lineRule="auto"/>
        <w:rPr>
          <w:rFonts w:ascii="Arial" w:hAnsi="Arial" w:cs="Arial"/>
          <w:bCs/>
          <w:color w:val="595959" w:themeColor="text1" w:themeTint="A6"/>
          <w:spacing w:val="0"/>
          <w:lang w:val="en-US"/>
        </w:rPr>
      </w:pPr>
    </w:p>
    <w:p w14:paraId="529CAFF1" w14:textId="77777777" w:rsidR="009D2FA3" w:rsidRPr="00A21AFD" w:rsidRDefault="009D2FA3" w:rsidP="009D2FA3">
      <w:pPr>
        <w:pStyle w:val="berschrift2"/>
        <w:rPr>
          <w:rFonts w:ascii="Arial" w:hAnsi="Arial" w:cs="Arial"/>
          <w:bCs/>
          <w:color w:val="B70E0C"/>
          <w:lang w:val="en-US"/>
        </w:rPr>
      </w:pPr>
      <w:r w:rsidRPr="00A21AFD">
        <w:rPr>
          <w:rFonts w:ascii="Arial" w:hAnsi="Arial" w:cs="Arial"/>
          <w:bCs/>
          <w:lang w:val="en-US"/>
        </w:rPr>
        <w:t>Adopted measures to reflect our commitment to the pledge:</w:t>
      </w:r>
    </w:p>
    <w:p w14:paraId="601695B4" w14:textId="77777777" w:rsidR="009D2FA3" w:rsidRPr="00A21AFD" w:rsidRDefault="009D2FA3" w:rsidP="009D2FA3">
      <w:pPr>
        <w:rPr>
          <w:rFonts w:ascii="Arial" w:hAnsi="Arial" w:cs="Arial"/>
          <w:bCs/>
          <w:sz w:val="22"/>
          <w:szCs w:val="22"/>
          <w:lang w:val="en-US" w:eastAsia="de-CH"/>
        </w:rPr>
      </w:pPr>
    </w:p>
    <w:p w14:paraId="5D79FC78" w14:textId="77777777" w:rsidR="009D2FA3" w:rsidRPr="00A21AFD" w:rsidRDefault="009D2FA3" w:rsidP="009D2FA3">
      <w:pPr>
        <w:pStyle w:val="berschrift3"/>
        <w:rPr>
          <w:rFonts w:ascii="Arial" w:hAnsi="Arial" w:cs="Arial"/>
          <w:b w:val="0"/>
          <w:szCs w:val="22"/>
          <w:lang w:val="en-US" w:eastAsia="en-US"/>
        </w:rPr>
      </w:pPr>
      <w:r w:rsidRPr="00A21AFD">
        <w:rPr>
          <w:rFonts w:ascii="Arial" w:hAnsi="Arial" w:cs="Arial"/>
          <w:b w:val="0"/>
          <w:lang w:val="en-US"/>
        </w:rPr>
        <w:t xml:space="preserve">Creation of a Master Professional in “Pedagogical Approaches to Humanitarian Education” (PATHE) in collaboration with the University College of Teachers Education of Lower Austria, in Austria. </w:t>
      </w:r>
    </w:p>
    <w:p w14:paraId="2BD77EE2" w14:textId="77777777" w:rsidR="009D2FA3" w:rsidRPr="00A21AFD" w:rsidRDefault="009D2FA3" w:rsidP="009D2FA3">
      <w:pPr>
        <w:rPr>
          <w:rFonts w:ascii="Arial" w:hAnsi="Arial" w:cs="Arial"/>
          <w:bCs/>
          <w:lang w:val="en-US"/>
        </w:rPr>
      </w:pPr>
    </w:p>
    <w:p w14:paraId="052B5E2D"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 xml:space="preserve">This international postgraduate, part-time university course - offered at a bachelor's level or equivalent- equips students with didactic competencies to raise awareness among children </w:t>
      </w:r>
      <w:r w:rsidRPr="00A21AFD">
        <w:rPr>
          <w:rFonts w:ascii="Arial" w:hAnsi="Arial" w:cs="Arial"/>
          <w:bCs/>
          <w:sz w:val="22"/>
          <w:szCs w:val="22"/>
          <w:lang w:val="en-US"/>
        </w:rPr>
        <w:lastRenderedPageBreak/>
        <w:t xml:space="preserve">and adolescents about humanitarian issues, foster their capacity for independent opinion formation, and enhance their ability to </w:t>
      </w:r>
      <w:proofErr w:type="gramStart"/>
      <w:r w:rsidRPr="00A21AFD">
        <w:rPr>
          <w:rFonts w:ascii="Arial" w:hAnsi="Arial" w:cs="Arial"/>
          <w:bCs/>
          <w:sz w:val="22"/>
          <w:szCs w:val="22"/>
          <w:lang w:val="en-US"/>
        </w:rPr>
        <w:t>take action</w:t>
      </w:r>
      <w:proofErr w:type="gramEnd"/>
      <w:r w:rsidRPr="00A21AFD">
        <w:rPr>
          <w:rFonts w:ascii="Arial" w:hAnsi="Arial" w:cs="Arial"/>
          <w:bCs/>
          <w:sz w:val="22"/>
          <w:szCs w:val="22"/>
          <w:lang w:val="en-US"/>
        </w:rPr>
        <w:t>.</w:t>
      </w:r>
    </w:p>
    <w:p w14:paraId="6BC88F0E" w14:textId="77777777" w:rsidR="009D2FA3" w:rsidRPr="00A21AFD" w:rsidRDefault="009D2FA3" w:rsidP="009D2FA3">
      <w:pPr>
        <w:rPr>
          <w:rFonts w:ascii="Arial" w:hAnsi="Arial" w:cs="Arial"/>
          <w:bCs/>
          <w:sz w:val="22"/>
          <w:szCs w:val="22"/>
          <w:lang w:val="en-US"/>
        </w:rPr>
      </w:pPr>
    </w:p>
    <w:p w14:paraId="0824FA76"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It is scheduled to commence in 2025 with the support of the Swiss Confederation and the University College of Teachers Education of Zug, Switzerland.</w:t>
      </w:r>
    </w:p>
    <w:p w14:paraId="0DA9236A"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 xml:space="preserve">This </w:t>
      </w:r>
      <w:proofErr w:type="gramStart"/>
      <w:r w:rsidRPr="00A21AFD">
        <w:rPr>
          <w:rFonts w:ascii="Arial" w:hAnsi="Arial" w:cs="Arial"/>
          <w:bCs/>
          <w:sz w:val="22"/>
          <w:szCs w:val="22"/>
          <w:lang w:val="en-US"/>
        </w:rPr>
        <w:t>Master's</w:t>
      </w:r>
      <w:proofErr w:type="gramEnd"/>
      <w:r w:rsidRPr="00A21AFD">
        <w:rPr>
          <w:rFonts w:ascii="Arial" w:hAnsi="Arial" w:cs="Arial"/>
          <w:bCs/>
          <w:sz w:val="22"/>
          <w:szCs w:val="22"/>
          <w:lang w:val="en-US"/>
        </w:rPr>
        <w:t xml:space="preserve"> program benefits from the valuable experience gained through the DAS and MAS in Pedagogical Approaches for Education in Humanitarian Principles and Values offered by the University of Teacher Education Zug. Between 2019 and 2023, the program awarded </w:t>
      </w:r>
      <w:proofErr w:type="gramStart"/>
      <w:r w:rsidRPr="00A21AFD">
        <w:rPr>
          <w:rFonts w:ascii="Arial" w:hAnsi="Arial" w:cs="Arial"/>
          <w:bCs/>
          <w:sz w:val="22"/>
          <w:szCs w:val="22"/>
          <w:lang w:val="en-US"/>
        </w:rPr>
        <w:t>Master's</w:t>
      </w:r>
      <w:proofErr w:type="gramEnd"/>
      <w:r w:rsidRPr="00A21AFD">
        <w:rPr>
          <w:rFonts w:ascii="Arial" w:hAnsi="Arial" w:cs="Arial"/>
          <w:bCs/>
          <w:sz w:val="22"/>
          <w:szCs w:val="22"/>
          <w:lang w:val="en-US"/>
        </w:rPr>
        <w:t xml:space="preserve"> degrees to 18 humanitarian professionals and educators from 11 countries who successfully completed the program. Additionally, 30 humanitarian professionals and educators from 4 continents completed the CAS, while 21 humanitarian professionals and teachers from 3 continents successfully reached and completed the DAS level.</w:t>
      </w:r>
    </w:p>
    <w:p w14:paraId="2CC042DF" w14:textId="77777777" w:rsidR="009D2FA3" w:rsidRPr="00A21AFD" w:rsidRDefault="009D2FA3" w:rsidP="009D2FA3">
      <w:pPr>
        <w:rPr>
          <w:rFonts w:ascii="Arial" w:hAnsi="Arial" w:cs="Arial"/>
          <w:bCs/>
          <w:sz w:val="22"/>
          <w:szCs w:val="22"/>
          <w:lang w:val="en-US"/>
        </w:rPr>
      </w:pPr>
    </w:p>
    <w:p w14:paraId="66D222AD" w14:textId="77777777" w:rsidR="009D2FA3" w:rsidRPr="00A21AFD" w:rsidRDefault="009D2FA3" w:rsidP="009D2FA3">
      <w:pPr>
        <w:pStyle w:val="berschrift3"/>
        <w:rPr>
          <w:rFonts w:ascii="Arial" w:hAnsi="Arial" w:cs="Arial"/>
          <w:b w:val="0"/>
          <w:lang w:val="en-US"/>
        </w:rPr>
      </w:pPr>
      <w:r w:rsidRPr="00A21AFD">
        <w:rPr>
          <w:rFonts w:ascii="Arial" w:hAnsi="Arial" w:cs="Arial"/>
          <w:b w:val="0"/>
          <w:lang w:val="en-US"/>
        </w:rPr>
        <w:t xml:space="preserve">Creation of a Reference Center in Humanitarian Education </w:t>
      </w:r>
    </w:p>
    <w:p w14:paraId="2689337F" w14:textId="77777777" w:rsidR="009D2FA3" w:rsidRPr="00A21AFD" w:rsidRDefault="009D2FA3" w:rsidP="009D2FA3">
      <w:pPr>
        <w:rPr>
          <w:rFonts w:ascii="Arial" w:hAnsi="Arial" w:cs="Arial"/>
          <w:bCs/>
          <w:sz w:val="22"/>
          <w:szCs w:val="22"/>
          <w:lang w:val="en-US"/>
        </w:rPr>
      </w:pPr>
    </w:p>
    <w:p w14:paraId="78895125"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 xml:space="preserve">We are in the process of establishing a Reference Center for Humanitarian Education, scheduled to begin operations in 2025. This Center will serve as a worldwide hub, advocating for the importance, relevance, and accessibility of Humanitarian Education in collaboration with the IFRC, the RC/RC Movement, the Swiss Confederation, universities, and foundations. </w:t>
      </w:r>
    </w:p>
    <w:p w14:paraId="46FAF99E" w14:textId="77777777" w:rsidR="009D2FA3" w:rsidRPr="00A21AFD" w:rsidRDefault="009D2FA3" w:rsidP="009D2FA3">
      <w:pPr>
        <w:rPr>
          <w:rFonts w:ascii="Arial" w:hAnsi="Arial" w:cs="Arial"/>
          <w:bCs/>
          <w:sz w:val="22"/>
          <w:szCs w:val="22"/>
          <w:lang w:val="en-US"/>
        </w:rPr>
      </w:pPr>
    </w:p>
    <w:p w14:paraId="254701EF"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Our objectives encompass various aspects:</w:t>
      </w:r>
    </w:p>
    <w:p w14:paraId="3021F801" w14:textId="77777777" w:rsidR="009D2FA3" w:rsidRPr="00A21AFD" w:rsidRDefault="009D2FA3" w:rsidP="009D2FA3">
      <w:pPr>
        <w:rPr>
          <w:rFonts w:ascii="Arial" w:hAnsi="Arial" w:cs="Arial"/>
          <w:bCs/>
          <w:sz w:val="22"/>
          <w:szCs w:val="22"/>
          <w:lang w:val="en-US"/>
        </w:rPr>
      </w:pPr>
    </w:p>
    <w:p w14:paraId="22341176" w14:textId="77777777" w:rsidR="009D2FA3" w:rsidRPr="00A21AFD" w:rsidRDefault="009D2FA3" w:rsidP="009D2FA3">
      <w:pPr>
        <w:pStyle w:val="Listenabsatz"/>
        <w:numPr>
          <w:ilvl w:val="0"/>
          <w:numId w:val="2"/>
        </w:numPr>
        <w:spacing w:after="0" w:line="240" w:lineRule="auto"/>
        <w:rPr>
          <w:rFonts w:ascii="Arial" w:hAnsi="Arial" w:cs="Arial"/>
          <w:bCs/>
          <w:lang w:val="en-US"/>
        </w:rPr>
      </w:pPr>
      <w:bookmarkStart w:id="0" w:name="_Hlk164429234"/>
      <w:r w:rsidRPr="00A21AFD">
        <w:rPr>
          <w:rFonts w:ascii="Arial" w:hAnsi="Arial" w:cs="Arial"/>
          <w:bCs/>
          <w:lang w:val="en-US"/>
        </w:rPr>
        <w:t xml:space="preserve">To strengthen partnerships within and outside the Movement to support existing or new </w:t>
      </w:r>
      <w:proofErr w:type="gramStart"/>
      <w:r w:rsidRPr="00A21AFD">
        <w:rPr>
          <w:rFonts w:ascii="Arial" w:hAnsi="Arial" w:cs="Arial"/>
          <w:bCs/>
          <w:lang w:val="en-US"/>
        </w:rPr>
        <w:t>HE</w:t>
      </w:r>
      <w:proofErr w:type="gramEnd"/>
      <w:r w:rsidRPr="00A21AFD">
        <w:rPr>
          <w:rFonts w:ascii="Arial" w:hAnsi="Arial" w:cs="Arial"/>
          <w:bCs/>
          <w:lang w:val="en-US"/>
        </w:rPr>
        <w:t xml:space="preserve"> work of National Societies</w:t>
      </w:r>
      <w:r w:rsidRPr="00A21AFD">
        <w:rPr>
          <w:rFonts w:ascii="Arial" w:hAnsi="Arial" w:cs="Arial"/>
          <w:bCs/>
          <w:lang w:val="en-US"/>
        </w:rPr>
        <w:tab/>
      </w:r>
    </w:p>
    <w:p w14:paraId="428EA034" w14:textId="77777777" w:rsidR="009D2FA3" w:rsidRPr="00A21AFD" w:rsidRDefault="009D2FA3" w:rsidP="009D2FA3">
      <w:pPr>
        <w:pStyle w:val="Listenabsatz"/>
        <w:numPr>
          <w:ilvl w:val="0"/>
          <w:numId w:val="2"/>
        </w:numPr>
        <w:spacing w:after="0" w:line="240" w:lineRule="auto"/>
        <w:rPr>
          <w:rFonts w:ascii="Arial" w:hAnsi="Arial" w:cs="Arial"/>
          <w:bCs/>
          <w:lang w:val="en-US"/>
        </w:rPr>
      </w:pPr>
      <w:r w:rsidRPr="00A21AFD">
        <w:rPr>
          <w:rFonts w:ascii="Arial" w:hAnsi="Arial" w:cs="Arial"/>
          <w:bCs/>
          <w:lang w:val="en-US"/>
        </w:rPr>
        <w:t>To enable National Societies to access to a growing body of research on humanitarian education, the cultivation of emotional skills and social competencies, and effective teaching methodologies.</w:t>
      </w:r>
    </w:p>
    <w:p w14:paraId="74A4B78A" w14:textId="77777777" w:rsidR="009D2FA3" w:rsidRPr="00A21AFD" w:rsidRDefault="009D2FA3" w:rsidP="009D2FA3">
      <w:pPr>
        <w:pStyle w:val="Listenabsatz"/>
        <w:numPr>
          <w:ilvl w:val="0"/>
          <w:numId w:val="2"/>
        </w:numPr>
        <w:spacing w:after="0" w:line="240" w:lineRule="auto"/>
        <w:rPr>
          <w:rFonts w:ascii="Arial" w:hAnsi="Arial" w:cs="Arial"/>
          <w:bCs/>
          <w:lang w:val="en-US"/>
        </w:rPr>
      </w:pPr>
      <w:r w:rsidRPr="00A21AFD">
        <w:rPr>
          <w:rFonts w:ascii="Arial" w:hAnsi="Arial" w:cs="Arial"/>
          <w:bCs/>
          <w:lang w:val="en-US"/>
        </w:rPr>
        <w:t>To offer adequate training opportunities that meet the depth and breadth required by the National Societies covering humanitarian education, emotional skills, and social competencies, ranging from formal workshops to online webinars.</w:t>
      </w:r>
      <w:r w:rsidRPr="00A21AFD">
        <w:rPr>
          <w:rFonts w:ascii="Arial" w:hAnsi="Arial" w:cs="Arial"/>
          <w:bCs/>
          <w:lang w:val="en-US"/>
        </w:rPr>
        <w:tab/>
      </w:r>
    </w:p>
    <w:p w14:paraId="6E22225D" w14:textId="77777777" w:rsidR="009D2FA3" w:rsidRPr="00A21AFD" w:rsidRDefault="009D2FA3" w:rsidP="009D2FA3">
      <w:pPr>
        <w:pStyle w:val="Listenabsatz"/>
        <w:numPr>
          <w:ilvl w:val="0"/>
          <w:numId w:val="2"/>
        </w:numPr>
        <w:spacing w:after="0" w:line="240" w:lineRule="auto"/>
        <w:rPr>
          <w:rFonts w:ascii="Arial" w:hAnsi="Arial" w:cs="Arial"/>
          <w:bCs/>
          <w:lang w:val="en-US"/>
        </w:rPr>
      </w:pPr>
      <w:r w:rsidRPr="00A21AFD">
        <w:rPr>
          <w:rFonts w:ascii="Arial" w:hAnsi="Arial" w:cs="Arial"/>
          <w:bCs/>
          <w:lang w:val="en-US"/>
        </w:rPr>
        <w:t>To amplify the efforts of the National Societies by raising awareness of Humanitarian Education by ensuring maximum exposure of the Reference Center</w:t>
      </w:r>
    </w:p>
    <w:bookmarkEnd w:id="0"/>
    <w:p w14:paraId="2E8D4618" w14:textId="77777777" w:rsidR="009D2FA3" w:rsidRPr="00A21AFD" w:rsidRDefault="009D2FA3" w:rsidP="009D2FA3">
      <w:pPr>
        <w:rPr>
          <w:rFonts w:ascii="Arial" w:hAnsi="Arial" w:cs="Arial"/>
          <w:bCs/>
          <w:sz w:val="22"/>
          <w:szCs w:val="22"/>
          <w:lang w:val="en-US"/>
        </w:rPr>
      </w:pPr>
    </w:p>
    <w:p w14:paraId="7CC6C761" w14:textId="77777777" w:rsidR="009D2FA3" w:rsidRPr="00A21AFD" w:rsidRDefault="009D2FA3" w:rsidP="009D2FA3">
      <w:pPr>
        <w:rPr>
          <w:rFonts w:ascii="Arial" w:hAnsi="Arial" w:cs="Arial"/>
          <w:bCs/>
          <w:sz w:val="22"/>
          <w:szCs w:val="22"/>
          <w:lang w:val="en-US"/>
        </w:rPr>
      </w:pPr>
      <w:r w:rsidRPr="00A21AFD">
        <w:rPr>
          <w:rFonts w:ascii="Arial" w:hAnsi="Arial" w:cs="Arial"/>
          <w:bCs/>
          <w:sz w:val="22"/>
          <w:szCs w:val="22"/>
          <w:lang w:val="en-US"/>
        </w:rPr>
        <w:t xml:space="preserve">Both these initiatives fulfill notably the following objectives of this pledge </w:t>
      </w:r>
    </w:p>
    <w:p w14:paraId="70DBCB12" w14:textId="77777777" w:rsidR="009D2FA3" w:rsidRPr="00A21AFD" w:rsidRDefault="009D2FA3" w:rsidP="009D2FA3">
      <w:pPr>
        <w:rPr>
          <w:rFonts w:ascii="Arial" w:hAnsi="Arial" w:cs="Arial"/>
          <w:bCs/>
          <w:sz w:val="22"/>
          <w:szCs w:val="22"/>
          <w:lang w:val="en-US"/>
        </w:rPr>
      </w:pPr>
    </w:p>
    <w:p w14:paraId="3B0A750A" w14:textId="77777777" w:rsidR="009D2FA3" w:rsidRPr="00A21AFD" w:rsidRDefault="009D2FA3" w:rsidP="009D2FA3">
      <w:pPr>
        <w:pStyle w:val="Listenabsatz"/>
        <w:numPr>
          <w:ilvl w:val="0"/>
          <w:numId w:val="3"/>
        </w:numPr>
        <w:spacing w:after="0" w:line="240" w:lineRule="auto"/>
        <w:rPr>
          <w:rFonts w:ascii="Arial" w:hAnsi="Arial" w:cs="Arial"/>
          <w:bCs/>
          <w:lang w:val="en-US"/>
        </w:rPr>
      </w:pPr>
      <w:r w:rsidRPr="00A21AFD">
        <w:rPr>
          <w:rFonts w:ascii="Arial" w:hAnsi="Arial" w:cs="Arial"/>
          <w:bCs/>
          <w:lang w:val="en-US"/>
        </w:rPr>
        <w:t xml:space="preserve">to “promote, support and/or participate in multidisciplinary, complementary and coordinated approaches – through enhanced partnerships and collaboration in education – to further leverage the central role of education and schools in the lives of communities as an opportunity to promote humanitarian values, risk reduction including environmental aspects and sustainability, social inclusion and a culture of non-violence and peace, in accordance with the fundamental principles of the Movement”. </w:t>
      </w:r>
    </w:p>
    <w:p w14:paraId="1B38D215" w14:textId="77777777" w:rsidR="009D2FA3" w:rsidRPr="00A21AFD" w:rsidRDefault="009D2FA3" w:rsidP="009D2FA3">
      <w:pPr>
        <w:pStyle w:val="Listenabsatz"/>
        <w:numPr>
          <w:ilvl w:val="0"/>
          <w:numId w:val="3"/>
        </w:numPr>
        <w:spacing w:after="0" w:line="240" w:lineRule="auto"/>
        <w:rPr>
          <w:rFonts w:ascii="Arial" w:hAnsi="Arial" w:cs="Arial"/>
          <w:bCs/>
          <w:lang w:val="en-US"/>
        </w:rPr>
      </w:pPr>
      <w:r w:rsidRPr="00A21AFD">
        <w:rPr>
          <w:rFonts w:ascii="Arial" w:hAnsi="Arial" w:cs="Arial"/>
          <w:bCs/>
          <w:lang w:val="en-US"/>
        </w:rPr>
        <w:t>And “to promote and/or support the provision of formal educational initiatives that foster awareness, understanding and application of the humanitarian principles, including through nurturing their underpinning values and developing related skills which enable individuals to take action accordingly”</w:t>
      </w:r>
    </w:p>
    <w:p w14:paraId="6DE0341C" w14:textId="77777777" w:rsidR="009D2FA3" w:rsidRPr="00A21AFD" w:rsidRDefault="009D2FA3" w:rsidP="009D2FA3">
      <w:pPr>
        <w:pStyle w:val="1Inhalten"/>
        <w:spacing w:line="240" w:lineRule="auto"/>
        <w:rPr>
          <w:rFonts w:cs="Arial"/>
          <w:bCs/>
          <w:sz w:val="22"/>
          <w:szCs w:val="22"/>
          <w:lang w:val="en-US"/>
        </w:rPr>
      </w:pPr>
    </w:p>
    <w:p w14:paraId="7A297607" w14:textId="41D992A4" w:rsidR="003B52F6" w:rsidRPr="00A21AFD" w:rsidRDefault="009D2FA3" w:rsidP="009D2FA3">
      <w:pPr>
        <w:rPr>
          <w:rFonts w:ascii="Arial" w:hAnsi="Arial" w:cs="Arial"/>
          <w:bCs/>
          <w:sz w:val="22"/>
          <w:szCs w:val="22"/>
        </w:rPr>
      </w:pPr>
      <w:r w:rsidRPr="00A21AFD">
        <w:rPr>
          <w:rFonts w:ascii="Arial" w:hAnsi="Arial" w:cs="Arial"/>
          <w:bCs/>
          <w:sz w:val="22"/>
          <w:szCs w:val="22"/>
          <w:lang w:eastAsia="de-CH"/>
        </w:rPr>
        <w:t>By continuing to prioritize humanitarian education, the Austrian Red Cross aims to contribute to the realization of the pledge and the broader goal of ensuring access to quality humanitarian education for all.</w:t>
      </w:r>
    </w:p>
    <w:sectPr w:rsidR="003B52F6" w:rsidRPr="00A21AFD" w:rsidSect="002B024F">
      <w:headerReference w:type="even" r:id="rId7"/>
      <w:headerReference w:type="default" r:id="rId8"/>
      <w:footerReference w:type="even" r:id="rId9"/>
      <w:footerReference w:type="default" r:id="rId10"/>
      <w:headerReference w:type="first" r:id="rId11"/>
      <w:footerReference w:type="first" r:id="rId12"/>
      <w:type w:val="continuous"/>
      <w:pgSz w:w="11906" w:h="16838"/>
      <w:pgMar w:top="2836" w:right="1417" w:bottom="1134" w:left="1417" w:header="708" w:footer="7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4B4F9" w14:textId="77777777" w:rsidR="000F2DEB" w:rsidRDefault="000F2DEB">
      <w:r>
        <w:separator/>
      </w:r>
    </w:p>
  </w:endnote>
  <w:endnote w:type="continuationSeparator" w:id="0">
    <w:p w14:paraId="43967866" w14:textId="77777777" w:rsidR="000F2DEB" w:rsidRDefault="000F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0AF4D0-FD7D-44D2-8FBF-27F7C3592A41}"/>
    <w:embedBoldItalic r:id="rId2" w:fontKey="{405CB645-DAEA-41E7-B6BF-52B41E4E7C52}"/>
  </w:font>
  <w:font w:name="MS Gothic">
    <w:altName w:val="ＭＳ ゴシック"/>
    <w:panose1 w:val="020B0609070205080204"/>
    <w:charset w:val="80"/>
    <w:family w:val="modern"/>
    <w:pitch w:val="fixed"/>
    <w:sig w:usb0="E00002FF" w:usb1="6AC7FDFB" w:usb2="08000012" w:usb3="00000000" w:csb0="0002009F" w:csb1="00000000"/>
  </w:font>
  <w:font w:name="ORKRegular">
    <w:panose1 w:val="00000400000000000000"/>
    <w:charset w:val="00"/>
    <w:family w:val="auto"/>
    <w:pitch w:val="variable"/>
    <w:sig w:usb0="00000003" w:usb1="00000000" w:usb2="00000000" w:usb3="00000000" w:csb0="00000001" w:csb1="00000000"/>
    <w:embedRegular r:id="rId3" w:fontKey="{02390727-C2C5-449D-8078-E288AAFC1955}"/>
  </w:font>
  <w:font w:name="Tahoma">
    <w:panose1 w:val="020B0604030504040204"/>
    <w:charset w:val="00"/>
    <w:family w:val="swiss"/>
    <w:pitch w:val="variable"/>
    <w:sig w:usb0="E1002EFF" w:usb1="C000605B" w:usb2="00000029" w:usb3="00000000" w:csb0="000101FF" w:csb1="00000000"/>
    <w:embedRegular r:id="rId4" w:fontKey="{EA939851-7D08-49BD-838A-B9B9A6183760}"/>
  </w:font>
  <w:font w:name="ORKMedium">
    <w:panose1 w:val="00000400000000000000"/>
    <w:charset w:val="00"/>
    <w:family w:val="auto"/>
    <w:pitch w:val="variable"/>
    <w:sig w:usb0="00000003" w:usb1="00000000" w:usb2="00000000" w:usb3="00000000" w:csb0="00000001" w:csb1="00000000"/>
    <w:embedRegular r:id="rId5" w:fontKey="{BE493D2F-B7D1-48AF-9A61-5444AAE39C72}"/>
  </w:font>
  <w:font w:name="Times-Roman">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C5D4ADC2-E635-4BFD-AC71-20F5299B7D7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unant">
    <w:panose1 w:val="020B0504040101020203"/>
    <w:charset w:val="00"/>
    <w:family w:val="swiss"/>
    <w:notTrueType/>
    <w:pitch w:val="variable"/>
    <w:sig w:usb0="00000007" w:usb1="00000000" w:usb2="00000000" w:usb3="00000000" w:csb0="00000093" w:csb1="00000000"/>
  </w:font>
  <w:font w:name="Dunant-Bold">
    <w:altName w:val="Cambria"/>
    <w:panose1 w:val="00000000000000000000"/>
    <w:charset w:val="4D"/>
    <w:family w:val="auto"/>
    <w:notTrueType/>
    <w:pitch w:val="default"/>
    <w:sig w:usb0="00000003" w:usb1="00000000" w:usb2="00000000" w:usb3="00000000" w:csb0="00000001" w:csb1="00000000"/>
  </w:font>
  <w:font w:name="Dunant Signs">
    <w:panose1 w:val="050A0102010101010101"/>
    <w:charset w:val="00"/>
    <w:family w:val="decorative"/>
    <w:notTrueType/>
    <w:pitch w:val="variable"/>
    <w:sig w:usb0="00000003" w:usb1="00000000" w:usb2="00000000" w:usb3="00000000" w:csb0="00000001" w:csb1="00000000"/>
  </w:font>
  <w:font w:name="Dunant-Signs">
    <w:altName w:val="Dunant Signs"/>
    <w:panose1 w:val="00000000000000000000"/>
    <w:charset w:val="4D"/>
    <w:family w:val="auto"/>
    <w:notTrueType/>
    <w:pitch w:val="default"/>
    <w:sig w:usb0="00000003" w:usb1="00000000" w:usb2="00000000" w:usb3="00000000" w:csb0="00000001" w:csb1="00000000"/>
  </w:font>
  <w:font w:name="Dunant-Regular">
    <w:altName w:val="Dunan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7B6BE" w14:textId="77777777" w:rsidR="000612F9" w:rsidRDefault="000612F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07B3" w14:textId="77777777" w:rsidR="000612F9" w:rsidRPr="0009716D" w:rsidRDefault="000612F9" w:rsidP="000612F9">
    <w:pPr>
      <w:pStyle w:val="EinfacherAbsatz"/>
      <w:spacing w:line="240" w:lineRule="auto"/>
      <w:ind w:left="-142" w:right="-286"/>
      <w:jc w:val="center"/>
      <w:rPr>
        <w:rFonts w:ascii="Dunant" w:hAnsi="Dunant" w:cs="Dunant-Bold"/>
        <w:b/>
        <w:bCs/>
        <w:color w:val="808080"/>
        <w:sz w:val="15"/>
        <w:szCs w:val="15"/>
      </w:rPr>
    </w:pPr>
    <w:r w:rsidRPr="0009716D">
      <w:rPr>
        <w:rFonts w:ascii="Dunant" w:hAnsi="Dunant" w:cs="Dunant-Bold"/>
        <w:b/>
        <w:bCs/>
        <w:color w:val="808080"/>
        <w:sz w:val="15"/>
        <w:szCs w:val="15"/>
      </w:rPr>
      <w:t xml:space="preserve">HUMANITY </w:t>
    </w:r>
    <w:proofErr w:type="gramStart"/>
    <w:r w:rsidRPr="0009716D">
      <w:rPr>
        <w:rFonts w:ascii="Dunant Signs" w:hAnsi="Dunant Signs" w:cs="Dunant-Signs"/>
        <w:color w:val="808080"/>
        <w:sz w:val="15"/>
        <w:szCs w:val="15"/>
      </w:rPr>
      <w:t>A</w:t>
    </w:r>
    <w:proofErr w:type="gramEnd"/>
    <w:r w:rsidRPr="0009716D">
      <w:rPr>
        <w:rFonts w:ascii="Dunant" w:hAnsi="Dunant" w:cs="Dunant-Bold"/>
        <w:b/>
        <w:bCs/>
        <w:color w:val="808080"/>
        <w:sz w:val="15"/>
        <w:szCs w:val="15"/>
      </w:rPr>
      <w:t xml:space="preserve"> IMPARTIALITY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NEUTRALITY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INDEPENDENCE </w:t>
    </w:r>
    <w:r w:rsidRPr="0009716D">
      <w:rPr>
        <w:rFonts w:ascii="Dunant Signs" w:hAnsi="Dunant Signs" w:cs="Dunant-Signs"/>
        <w:color w:val="808080"/>
        <w:sz w:val="15"/>
        <w:szCs w:val="15"/>
      </w:rPr>
      <w:t>A</w:t>
    </w:r>
    <w:r w:rsidRPr="0009716D">
      <w:rPr>
        <w:rFonts w:ascii="Dunant" w:hAnsi="Dunant" w:cs="Dunant-Signs"/>
        <w:color w:val="808080"/>
        <w:sz w:val="15"/>
        <w:szCs w:val="15"/>
      </w:rPr>
      <w:t xml:space="preserve"> </w:t>
    </w:r>
    <w:r>
      <w:rPr>
        <w:rFonts w:ascii="Dunant" w:hAnsi="Dunant" w:cs="Dunant-Bold"/>
        <w:b/>
        <w:bCs/>
        <w:color w:val="808080"/>
        <w:sz w:val="15"/>
        <w:szCs w:val="15"/>
      </w:rPr>
      <w:t>VOLUNT</w:t>
    </w:r>
    <w:r w:rsidR="000B4258">
      <w:rPr>
        <w:rFonts w:ascii="Dunant" w:hAnsi="Dunant" w:cs="Dunant-Bold"/>
        <w:b/>
        <w:bCs/>
        <w:color w:val="808080"/>
        <w:sz w:val="15"/>
        <w:szCs w:val="15"/>
      </w:rPr>
      <w:t>ARY SERVICE</w:t>
    </w:r>
    <w:r w:rsidRPr="0009716D">
      <w:rPr>
        <w:rFonts w:ascii="Dunant" w:hAnsi="Dunant" w:cs="Dunant-Bold"/>
        <w:b/>
        <w:bCs/>
        <w:color w:val="808080"/>
        <w:sz w:val="15"/>
        <w:szCs w:val="15"/>
      </w:rPr>
      <w:t xml:space="preserve">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w:t>
    </w:r>
    <w:r>
      <w:rPr>
        <w:rFonts w:ascii="Dunant" w:hAnsi="Dunant" w:cs="Dunant-Bold"/>
        <w:b/>
        <w:bCs/>
        <w:color w:val="808080"/>
        <w:sz w:val="15"/>
        <w:szCs w:val="15"/>
      </w:rPr>
      <w:t>UNITY</w:t>
    </w:r>
    <w:r w:rsidRPr="0009716D">
      <w:rPr>
        <w:rFonts w:ascii="Dunant" w:hAnsi="Dunant" w:cs="Dunant-Bold"/>
        <w:b/>
        <w:bCs/>
        <w:color w:val="808080"/>
        <w:sz w:val="15"/>
        <w:szCs w:val="15"/>
      </w:rPr>
      <w:t xml:space="preserve">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UNIVERSALIT</w:t>
    </w:r>
    <w:r>
      <w:rPr>
        <w:rFonts w:ascii="Dunant" w:hAnsi="Dunant" w:cs="Dunant-Bold"/>
        <w:b/>
        <w:bCs/>
        <w:color w:val="808080"/>
        <w:sz w:val="15"/>
        <w:szCs w:val="15"/>
      </w:rPr>
      <w:t>Y</w:t>
    </w:r>
  </w:p>
  <w:p w14:paraId="1C2341D6" w14:textId="77777777" w:rsidR="00F90C29" w:rsidRPr="000612F9" w:rsidRDefault="000612F9" w:rsidP="000612F9">
    <w:pPr>
      <w:pStyle w:val="EinfacherAbsatz"/>
      <w:spacing w:line="240" w:lineRule="auto"/>
      <w:jc w:val="center"/>
      <w:rPr>
        <w:rFonts w:ascii="Dunant" w:hAnsi="Dunant" w:cs="Dunant-Regular"/>
        <w:sz w:val="15"/>
        <w:szCs w:val="15"/>
      </w:rPr>
    </w:pPr>
    <w:r w:rsidRPr="0009716D">
      <w:rPr>
        <w:rFonts w:ascii="Dunant" w:hAnsi="Dunant" w:cs="Dunant-Regular"/>
        <w:sz w:val="15"/>
        <w:szCs w:val="15"/>
      </w:rPr>
      <w:t xml:space="preserve">Austrian </w:t>
    </w:r>
    <w:r>
      <w:rPr>
        <w:rFonts w:ascii="Dunant" w:hAnsi="Dunant" w:cs="Dunant-Regular"/>
        <w:sz w:val="15"/>
        <w:szCs w:val="15"/>
      </w:rPr>
      <w:t>Red</w:t>
    </w:r>
    <w:r w:rsidRPr="0009716D">
      <w:rPr>
        <w:rFonts w:ascii="Dunant" w:hAnsi="Dunant" w:cs="Dunant-Regular"/>
        <w:sz w:val="15"/>
        <w:szCs w:val="15"/>
      </w:rPr>
      <w:t xml:space="preserve"> </w:t>
    </w:r>
    <w:r>
      <w:rPr>
        <w:rFonts w:ascii="Dunant" w:hAnsi="Dunant" w:cs="Dunant-Regular"/>
        <w:sz w:val="15"/>
        <w:szCs w:val="15"/>
      </w:rPr>
      <w:t>Cross</w:t>
    </w:r>
    <w:r w:rsidRPr="0009716D">
      <w:rPr>
        <w:rFonts w:ascii="Dunant" w:hAnsi="Dunant" w:cs="Dunant-Regular"/>
        <w:sz w:val="15"/>
        <w:szCs w:val="15"/>
      </w:rPr>
      <w:t xml:space="preserve">, </w:t>
    </w:r>
    <w:r>
      <w:rPr>
        <w:rFonts w:ascii="Dunant" w:hAnsi="Dunant" w:cs="Dunant-Regular"/>
        <w:sz w:val="15"/>
        <w:szCs w:val="15"/>
      </w:rPr>
      <w:t>Headquarters</w:t>
    </w:r>
    <w:r w:rsidRPr="0009716D">
      <w:rPr>
        <w:rFonts w:ascii="Dunant" w:hAnsi="Dunant" w:cs="Dunant-Regular"/>
        <w:sz w:val="15"/>
        <w:szCs w:val="15"/>
      </w:rPr>
      <w:t xml:space="preserve">, Wiedner </w:t>
    </w:r>
    <w:proofErr w:type="spellStart"/>
    <w:r w:rsidRPr="0009716D">
      <w:rPr>
        <w:rFonts w:ascii="Dunant" w:hAnsi="Dunant" w:cs="Dunant-Regular"/>
        <w:sz w:val="15"/>
        <w:szCs w:val="15"/>
      </w:rPr>
      <w:t>Hauptstra</w:t>
    </w:r>
    <w:r w:rsidR="000B4258">
      <w:rPr>
        <w:rFonts w:ascii="Dunant" w:hAnsi="Dunant" w:cs="Dunant-Regular"/>
        <w:sz w:val="15"/>
        <w:szCs w:val="15"/>
      </w:rPr>
      <w:t>ß</w:t>
    </w:r>
    <w:r w:rsidRPr="0009716D">
      <w:rPr>
        <w:rFonts w:ascii="Dunant" w:hAnsi="Dunant" w:cs="Dunant-Regular"/>
        <w:sz w:val="15"/>
        <w:szCs w:val="15"/>
      </w:rPr>
      <w:t>e</w:t>
    </w:r>
    <w:proofErr w:type="spellEnd"/>
    <w:r w:rsidRPr="0009716D">
      <w:rPr>
        <w:rFonts w:ascii="Dunant" w:hAnsi="Dunant" w:cs="Dunant-Regular"/>
        <w:sz w:val="15"/>
        <w:szCs w:val="15"/>
      </w:rPr>
      <w:t xml:space="preserve"> 32, 1041 </w:t>
    </w:r>
    <w:r>
      <w:rPr>
        <w:rFonts w:ascii="Dunant" w:hAnsi="Dunant" w:cs="Dunant-Regular"/>
        <w:sz w:val="15"/>
        <w:szCs w:val="15"/>
      </w:rPr>
      <w:t>Vienna</w:t>
    </w:r>
    <w:r w:rsidRPr="0009716D">
      <w:rPr>
        <w:rFonts w:ascii="Dunant" w:hAnsi="Dunant" w:cs="Dunant-Regular"/>
        <w:sz w:val="15"/>
        <w:szCs w:val="15"/>
      </w:rPr>
      <w:t xml:space="preserve">, </w:t>
    </w:r>
    <w:r>
      <w:rPr>
        <w:rFonts w:ascii="Dunant" w:hAnsi="Dunant" w:cs="Dunant-Regular"/>
        <w:sz w:val="15"/>
        <w:szCs w:val="15"/>
      </w:rPr>
      <w:t>Austria, Phone</w:t>
    </w:r>
    <w:r w:rsidRPr="0009716D">
      <w:rPr>
        <w:rFonts w:ascii="Dunant" w:hAnsi="Dunant" w:cs="Dunant-Regular"/>
        <w:sz w:val="15"/>
        <w:szCs w:val="15"/>
      </w:rPr>
      <w:t xml:space="preserve">: +43/1/589 00-0, Fax: +43/1/589 00-199, </w:t>
    </w:r>
    <w:r w:rsidRPr="0009716D">
      <w:rPr>
        <w:rFonts w:ascii="Dunant" w:hAnsi="Dunant" w:cs="Dunant-Regular"/>
        <w:sz w:val="15"/>
        <w:szCs w:val="15"/>
      </w:rPr>
      <w:br/>
      <w:t>E-</w:t>
    </w:r>
    <w:r w:rsidR="00FB3BD9">
      <w:rPr>
        <w:rFonts w:ascii="Dunant" w:hAnsi="Dunant" w:cs="Dunant-Regular"/>
        <w:sz w:val="15"/>
        <w:szCs w:val="15"/>
      </w:rPr>
      <w:t>M</w:t>
    </w:r>
    <w:r w:rsidRPr="0009716D">
      <w:rPr>
        <w:rFonts w:ascii="Dunant" w:hAnsi="Dunant" w:cs="Dunant-Regular"/>
        <w:sz w:val="15"/>
        <w:szCs w:val="15"/>
      </w:rPr>
      <w:t>ail: office@</w:t>
    </w:r>
    <w:r w:rsidR="000B4258">
      <w:rPr>
        <w:rFonts w:ascii="Dunant" w:hAnsi="Dunant" w:cs="Dunant-Regular"/>
        <w:sz w:val="15"/>
        <w:szCs w:val="15"/>
      </w:rPr>
      <w:t>redcross</w:t>
    </w:r>
    <w:r w:rsidRPr="0009716D">
      <w:rPr>
        <w:rFonts w:ascii="Dunant" w:hAnsi="Dunant" w:cs="Dunant-Regular"/>
        <w:sz w:val="15"/>
        <w:szCs w:val="15"/>
      </w:rPr>
      <w:t>.at, www.</w:t>
    </w:r>
    <w:r w:rsidR="000B4258">
      <w:rPr>
        <w:rFonts w:ascii="Dunant" w:hAnsi="Dunant" w:cs="Dunant-Regular"/>
        <w:sz w:val="15"/>
        <w:szCs w:val="15"/>
      </w:rPr>
      <w:t>redcross</w:t>
    </w:r>
    <w:r w:rsidRPr="0009716D">
      <w:rPr>
        <w:rFonts w:ascii="Dunant" w:hAnsi="Dunant" w:cs="Dunant-Regular"/>
        <w:sz w:val="15"/>
        <w:szCs w:val="15"/>
      </w:rPr>
      <w:t xml:space="preserve">.at, </w:t>
    </w:r>
    <w:r>
      <w:rPr>
        <w:rFonts w:ascii="Dunant" w:hAnsi="Dunant" w:cs="Dunant-Regular"/>
        <w:sz w:val="15"/>
        <w:szCs w:val="15"/>
      </w:rPr>
      <w:t xml:space="preserve">Bank </w:t>
    </w:r>
    <w:r w:rsidR="00FB3BD9">
      <w:rPr>
        <w:rFonts w:ascii="Dunant" w:hAnsi="Dunant" w:cs="Dunant-Regular"/>
        <w:sz w:val="15"/>
        <w:szCs w:val="15"/>
      </w:rPr>
      <w:t>Account</w:t>
    </w:r>
    <w:r w:rsidRPr="0009716D">
      <w:rPr>
        <w:rFonts w:ascii="Dunant" w:hAnsi="Dunant" w:cs="Dunant-Regular"/>
        <w:sz w:val="15"/>
        <w:szCs w:val="15"/>
      </w:rPr>
      <w:t xml:space="preserve">: </w:t>
    </w:r>
    <w:proofErr w:type="spellStart"/>
    <w:r w:rsidRPr="0009716D">
      <w:rPr>
        <w:rFonts w:ascii="Dunant" w:hAnsi="Dunant" w:cs="Dunant-Regular"/>
        <w:sz w:val="15"/>
        <w:szCs w:val="15"/>
      </w:rPr>
      <w:t>Erste</w:t>
    </w:r>
    <w:proofErr w:type="spellEnd"/>
    <w:r w:rsidRPr="0009716D">
      <w:rPr>
        <w:rFonts w:ascii="Dunant" w:hAnsi="Dunant" w:cs="Dunant-Regular"/>
        <w:sz w:val="15"/>
        <w:szCs w:val="15"/>
      </w:rPr>
      <w:t xml:space="preserve"> Bank, </w:t>
    </w:r>
    <w:r w:rsidR="00FB3BD9" w:rsidRPr="0009716D">
      <w:rPr>
        <w:rFonts w:ascii="Dunant" w:hAnsi="Dunant" w:cs="Dunant-Regular"/>
        <w:sz w:val="15"/>
        <w:szCs w:val="15"/>
      </w:rPr>
      <w:t>BIC GIBAATWWXXX</w:t>
    </w:r>
    <w:r w:rsidRPr="0009716D">
      <w:rPr>
        <w:rFonts w:ascii="Dunant" w:hAnsi="Dunant" w:cs="Dunant-Regular"/>
        <w:sz w:val="15"/>
        <w:szCs w:val="15"/>
      </w:rPr>
      <w:t xml:space="preserve">, IBAN AT57 20111 400 14400 144, </w:t>
    </w:r>
    <w:r w:rsidR="00FB3BD9">
      <w:rPr>
        <w:rFonts w:ascii="Dunant" w:hAnsi="Dunant" w:cs="Dunant-Regular"/>
        <w:sz w:val="15"/>
        <w:szCs w:val="15"/>
      </w:rPr>
      <w:br/>
    </w:r>
    <w:r>
      <w:rPr>
        <w:rFonts w:ascii="Dunant" w:hAnsi="Dunant" w:cs="Dunant-Regular"/>
        <w:sz w:val="15"/>
        <w:szCs w:val="15"/>
      </w:rPr>
      <w:t>VAT</w:t>
    </w:r>
    <w:r w:rsidRPr="0009716D">
      <w:rPr>
        <w:rFonts w:ascii="Dunant" w:hAnsi="Dunant" w:cs="Dunant-Regular"/>
        <w:sz w:val="15"/>
        <w:szCs w:val="15"/>
      </w:rPr>
      <w:t>-N</w:t>
    </w:r>
    <w:r>
      <w:rPr>
        <w:rFonts w:ascii="Dunant" w:hAnsi="Dunant" w:cs="Dunant-Regular"/>
        <w:sz w:val="15"/>
        <w:szCs w:val="15"/>
      </w:rPr>
      <w:t>o</w:t>
    </w:r>
    <w:r w:rsidRPr="0009716D">
      <w:rPr>
        <w:rFonts w:ascii="Dunant" w:hAnsi="Dunant" w:cs="Dunant-Regular"/>
        <w:sz w:val="15"/>
        <w:szCs w:val="15"/>
      </w:rPr>
      <w:t>.: ATU16370905, DVR-N</w:t>
    </w:r>
    <w:r>
      <w:rPr>
        <w:rFonts w:ascii="Dunant" w:hAnsi="Dunant" w:cs="Dunant-Regular"/>
        <w:sz w:val="15"/>
        <w:szCs w:val="15"/>
      </w:rPr>
      <w:t>o</w:t>
    </w:r>
    <w:r w:rsidRPr="0009716D">
      <w:rPr>
        <w:rFonts w:ascii="Dunant" w:hAnsi="Dunant" w:cs="Dunant-Regular"/>
        <w:sz w:val="15"/>
        <w:szCs w:val="15"/>
      </w:rPr>
      <w:t xml:space="preserve">.: 0416061, </w:t>
    </w:r>
    <w:r w:rsidR="00FB3BD9" w:rsidRPr="00F05D6E">
      <w:rPr>
        <w:rFonts w:ascii="Dunant" w:hAnsi="Dunant" w:cs="Dunant-Regular"/>
        <w:sz w:val="15"/>
        <w:szCs w:val="15"/>
      </w:rPr>
      <w:t>FA-Registration-No</w:t>
    </w:r>
    <w:r w:rsidRPr="0009716D">
      <w:rPr>
        <w:rFonts w:ascii="Dunant" w:hAnsi="Dunant" w:cs="Dunant-Regular"/>
        <w:sz w:val="15"/>
        <w:szCs w:val="15"/>
      </w:rPr>
      <w:t xml:space="preserve">.: </w:t>
    </w:r>
    <w:proofErr w:type="gramStart"/>
    <w:r w:rsidRPr="0009716D">
      <w:rPr>
        <w:rFonts w:ascii="Dunant" w:hAnsi="Dunant" w:cs="Dunant-Regular"/>
        <w:sz w:val="15"/>
        <w:szCs w:val="15"/>
      </w:rPr>
      <w:t>SO</w:t>
    </w:r>
    <w:proofErr w:type="gramEnd"/>
    <w:r w:rsidRPr="0009716D">
      <w:rPr>
        <w:rFonts w:ascii="Dunant" w:hAnsi="Dunant" w:cs="Dunant-Regular"/>
        <w:sz w:val="15"/>
        <w:szCs w:val="15"/>
      </w:rPr>
      <w:t xml:space="preserve"> 1131, ZVR-</w:t>
    </w:r>
    <w:r>
      <w:rPr>
        <w:rFonts w:ascii="Dunant" w:hAnsi="Dunant" w:cs="Dunant-Regular"/>
        <w:sz w:val="15"/>
        <w:szCs w:val="15"/>
      </w:rPr>
      <w:t>No</w:t>
    </w:r>
    <w:r w:rsidR="00FB3BD9">
      <w:rPr>
        <w:rFonts w:ascii="Dunant" w:hAnsi="Dunant" w:cs="Dunant-Regular"/>
        <w:sz w:val="15"/>
        <w:szCs w:val="15"/>
      </w:rPr>
      <w:t>.</w:t>
    </w:r>
    <w:r w:rsidRPr="0009716D">
      <w:rPr>
        <w:rFonts w:ascii="Dunant" w:hAnsi="Dunant" w:cs="Dunant-Regular"/>
        <w:sz w:val="15"/>
        <w:szCs w:val="15"/>
      </w:rPr>
      <w:t>: 432857691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F2104" w14:textId="77777777" w:rsidR="000612F9" w:rsidRDefault="000612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95E63" w14:textId="77777777" w:rsidR="000F2DEB" w:rsidRDefault="000F2DEB">
      <w:r>
        <w:separator/>
      </w:r>
    </w:p>
  </w:footnote>
  <w:footnote w:type="continuationSeparator" w:id="0">
    <w:p w14:paraId="662153D5" w14:textId="77777777" w:rsidR="000F2DEB" w:rsidRDefault="000F2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D696D" w14:textId="77777777" w:rsidR="000612F9" w:rsidRDefault="000612F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3786E" w14:textId="77777777" w:rsidR="00F90C29" w:rsidRDefault="00570356">
    <w:pPr>
      <w:pStyle w:val="Kopfzeile"/>
    </w:pPr>
    <w:r>
      <w:rPr>
        <w:noProof/>
        <w:lang w:val="de-AT" w:eastAsia="de-AT"/>
      </w:rPr>
      <w:drawing>
        <wp:anchor distT="0" distB="0" distL="114300" distR="114300" simplePos="0" relativeHeight="251657728" behindDoc="0" locked="0" layoutInCell="1" allowOverlap="1" wp14:anchorId="0338FB44" wp14:editId="3C0C040B">
          <wp:simplePos x="0" y="0"/>
          <wp:positionH relativeFrom="column">
            <wp:posOffset>1959610</wp:posOffset>
          </wp:positionH>
          <wp:positionV relativeFrom="paragraph">
            <wp:posOffset>-250190</wp:posOffset>
          </wp:positionV>
          <wp:extent cx="1835785" cy="941070"/>
          <wp:effectExtent l="0" t="0" r="0" b="0"/>
          <wp:wrapNone/>
          <wp:docPr id="1" name="Bild 2" descr="OERK_engl_1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OERK_engl_1z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8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53A3" w14:textId="77777777" w:rsidR="000612F9" w:rsidRDefault="000612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F01381"/>
    <w:multiLevelType w:val="hybridMultilevel"/>
    <w:tmpl w:val="D06673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E3F2FFA"/>
    <w:multiLevelType w:val="hybridMultilevel"/>
    <w:tmpl w:val="752A60E0"/>
    <w:lvl w:ilvl="0" w:tplc="0C07000F">
      <w:start w:val="1"/>
      <w:numFmt w:val="decimal"/>
      <w:lvlText w:val="%1."/>
      <w:lvlJc w:val="left"/>
      <w:pPr>
        <w:ind w:left="720" w:hanging="360"/>
      </w:p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723C3C57"/>
    <w:multiLevelType w:val="hybridMultilevel"/>
    <w:tmpl w:val="1BFC030A"/>
    <w:lvl w:ilvl="0" w:tplc="8278C71C">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31249303">
    <w:abstractNumId w:val="1"/>
    <w:lvlOverride w:ilvl="0">
      <w:startOverride w:val="1"/>
    </w:lvlOverride>
    <w:lvlOverride w:ilvl="1"/>
    <w:lvlOverride w:ilvl="2"/>
    <w:lvlOverride w:ilvl="3"/>
    <w:lvlOverride w:ilvl="4"/>
    <w:lvlOverride w:ilvl="5"/>
    <w:lvlOverride w:ilvl="6"/>
    <w:lvlOverride w:ilvl="7"/>
    <w:lvlOverride w:ilvl="8"/>
  </w:num>
  <w:num w:numId="2" w16cid:durableId="740101460">
    <w:abstractNumId w:val="0"/>
    <w:lvlOverride w:ilvl="0"/>
    <w:lvlOverride w:ilvl="1"/>
    <w:lvlOverride w:ilvl="2"/>
    <w:lvlOverride w:ilvl="3"/>
    <w:lvlOverride w:ilvl="4"/>
    <w:lvlOverride w:ilvl="5"/>
    <w:lvlOverride w:ilvl="6"/>
    <w:lvlOverride w:ilvl="7"/>
    <w:lvlOverride w:ilvl="8"/>
  </w:num>
  <w:num w:numId="3" w16cid:durableId="20227318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021"/>
    <w:rsid w:val="000612F9"/>
    <w:rsid w:val="000616BC"/>
    <w:rsid w:val="000B4258"/>
    <w:rsid w:val="000F2DEB"/>
    <w:rsid w:val="00130B07"/>
    <w:rsid w:val="001F3DD5"/>
    <w:rsid w:val="002102FA"/>
    <w:rsid w:val="00212346"/>
    <w:rsid w:val="00277C36"/>
    <w:rsid w:val="002B024F"/>
    <w:rsid w:val="002C2E6D"/>
    <w:rsid w:val="002C6313"/>
    <w:rsid w:val="002E0344"/>
    <w:rsid w:val="002F2021"/>
    <w:rsid w:val="003040AF"/>
    <w:rsid w:val="00355843"/>
    <w:rsid w:val="003B52F6"/>
    <w:rsid w:val="003F7312"/>
    <w:rsid w:val="00486862"/>
    <w:rsid w:val="004B311D"/>
    <w:rsid w:val="00507DCB"/>
    <w:rsid w:val="00526872"/>
    <w:rsid w:val="00570356"/>
    <w:rsid w:val="005A60D9"/>
    <w:rsid w:val="0062233F"/>
    <w:rsid w:val="0062619D"/>
    <w:rsid w:val="0065544C"/>
    <w:rsid w:val="006D37EA"/>
    <w:rsid w:val="006D43E9"/>
    <w:rsid w:val="007064B4"/>
    <w:rsid w:val="00723B22"/>
    <w:rsid w:val="00733160"/>
    <w:rsid w:val="00751E2E"/>
    <w:rsid w:val="0076391F"/>
    <w:rsid w:val="007A44E5"/>
    <w:rsid w:val="00834794"/>
    <w:rsid w:val="00844831"/>
    <w:rsid w:val="008E030F"/>
    <w:rsid w:val="00901717"/>
    <w:rsid w:val="0090770E"/>
    <w:rsid w:val="00970958"/>
    <w:rsid w:val="00994E68"/>
    <w:rsid w:val="009D2FA3"/>
    <w:rsid w:val="00A05DE2"/>
    <w:rsid w:val="00A21AFD"/>
    <w:rsid w:val="00A41F24"/>
    <w:rsid w:val="00A8650F"/>
    <w:rsid w:val="00B03FDB"/>
    <w:rsid w:val="00B611AE"/>
    <w:rsid w:val="00B67873"/>
    <w:rsid w:val="00B83285"/>
    <w:rsid w:val="00BC3CC4"/>
    <w:rsid w:val="00C344BE"/>
    <w:rsid w:val="00C4624D"/>
    <w:rsid w:val="00D05C9A"/>
    <w:rsid w:val="00D05CC2"/>
    <w:rsid w:val="00DE5FD4"/>
    <w:rsid w:val="00E11DC0"/>
    <w:rsid w:val="00E4599C"/>
    <w:rsid w:val="00E62847"/>
    <w:rsid w:val="00EA0A34"/>
    <w:rsid w:val="00F90C29"/>
    <w:rsid w:val="00FB3BD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1B15"/>
  <w15:docId w15:val="{8F8930F0-D828-4C5F-93C1-BF16B90C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GB"/>
    </w:rPr>
  </w:style>
  <w:style w:type="paragraph" w:styleId="berschrift1">
    <w:name w:val="heading 1"/>
    <w:basedOn w:val="Standard"/>
    <w:next w:val="Standard"/>
    <w:link w:val="berschrift1Zchn"/>
    <w:rsid w:val="009D2F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rsid w:val="009D2F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355843"/>
    <w:pPr>
      <w:spacing w:before="100" w:beforeAutospacing="1" w:after="225" w:line="312" w:lineRule="atLeast"/>
      <w:outlineLvl w:val="2"/>
    </w:pPr>
    <w:rPr>
      <w:b/>
      <w:bCs/>
      <w:lang w:val="de-AT" w:eastAsia="de-AT"/>
    </w:rPr>
  </w:style>
  <w:style w:type="paragraph" w:styleId="berschrift4">
    <w:name w:val="heading 4"/>
    <w:basedOn w:val="Standard"/>
    <w:next w:val="Standard"/>
    <w:link w:val="berschrift4Zchn"/>
    <w:rsid w:val="00B678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customStyle="1" w:styleId="oerkbriefpapier">
    <w:name w:val="oerk_briefpapier"/>
    <w:basedOn w:val="Standard"/>
    <w:pPr>
      <w:tabs>
        <w:tab w:val="left" w:pos="0"/>
        <w:tab w:val="center" w:pos="9072"/>
      </w:tabs>
      <w:spacing w:line="320" w:lineRule="exact"/>
    </w:pPr>
    <w:rPr>
      <w:rFonts w:ascii="ORKRegular" w:hAnsi="ORKRegular"/>
      <w:color w:val="000000"/>
    </w:rPr>
  </w:style>
  <w:style w:type="paragraph" w:styleId="Fuzeile">
    <w:name w:val="footer"/>
    <w:basedOn w:val="Standard"/>
    <w:semiHidden/>
    <w:pPr>
      <w:tabs>
        <w:tab w:val="center" w:pos="4536"/>
        <w:tab w:val="right" w:pos="9072"/>
      </w:tabs>
    </w:pPr>
  </w:style>
  <w:style w:type="paragraph" w:styleId="Dokumentstruktur">
    <w:name w:val="Document Map"/>
    <w:basedOn w:val="Standard"/>
    <w:semiHidden/>
    <w:pPr>
      <w:shd w:val="clear" w:color="auto" w:fill="000080"/>
    </w:pPr>
    <w:rPr>
      <w:rFonts w:ascii="Tahoma" w:hAnsi="Tahoma" w:cs="Tahoma"/>
    </w:rPr>
  </w:style>
  <w:style w:type="character" w:styleId="Zeilennummer">
    <w:name w:val="line number"/>
    <w:basedOn w:val="Absatz-Standardschriftart"/>
    <w:semiHidden/>
  </w:style>
  <w:style w:type="paragraph" w:styleId="Textkrper">
    <w:name w:val="Body Text"/>
    <w:basedOn w:val="Standard"/>
    <w:semiHidden/>
    <w:pPr>
      <w:framePr w:wrap="around" w:vAnchor="page" w:hAnchor="page" w:xAlign="center" w:y="15594"/>
      <w:pBdr>
        <w:top w:val="single" w:sz="6" w:space="1" w:color="auto"/>
        <w:left w:val="single" w:sz="6" w:space="1" w:color="auto"/>
        <w:bottom w:val="single" w:sz="6" w:space="1" w:color="auto"/>
        <w:right w:val="single" w:sz="6" w:space="1" w:color="auto"/>
      </w:pBdr>
      <w:jc w:val="center"/>
    </w:pPr>
    <w:rPr>
      <w:rFonts w:ascii="ORKMedium" w:hAnsi="ORKMedium"/>
      <w:color w:val="808080"/>
      <w:sz w:val="16"/>
    </w:rPr>
  </w:style>
  <w:style w:type="paragraph" w:customStyle="1" w:styleId="EinfacherAbsatz">
    <w:name w:val="[Einfacher Absatz]"/>
    <w:basedOn w:val="Standard"/>
    <w:uiPriority w:val="99"/>
    <w:rsid w:val="00A05DE2"/>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ps">
    <w:name w:val="hps"/>
    <w:basedOn w:val="Absatz-Standardschriftart"/>
    <w:rsid w:val="00D10ECF"/>
  </w:style>
  <w:style w:type="character" w:customStyle="1" w:styleId="berschrift3Zchn">
    <w:name w:val="Überschrift 3 Zchn"/>
    <w:basedOn w:val="Absatz-Standardschriftart"/>
    <w:link w:val="berschrift3"/>
    <w:uiPriority w:val="9"/>
    <w:rsid w:val="00355843"/>
    <w:rPr>
      <w:b/>
      <w:bCs/>
      <w:sz w:val="24"/>
      <w:szCs w:val="24"/>
      <w:lang w:val="de-AT" w:eastAsia="de-AT"/>
    </w:rPr>
  </w:style>
  <w:style w:type="character" w:styleId="Hyperlink">
    <w:name w:val="Hyperlink"/>
    <w:basedOn w:val="Absatz-Standardschriftart"/>
    <w:uiPriority w:val="99"/>
    <w:unhideWhenUsed/>
    <w:rsid w:val="00355843"/>
    <w:rPr>
      <w:color w:val="000000"/>
      <w:u w:val="single"/>
    </w:rPr>
  </w:style>
  <w:style w:type="paragraph" w:styleId="Sprechblasentext">
    <w:name w:val="Balloon Text"/>
    <w:basedOn w:val="Standard"/>
    <w:link w:val="SprechblasentextZchn"/>
    <w:rsid w:val="00355843"/>
    <w:rPr>
      <w:rFonts w:ascii="Tahoma" w:hAnsi="Tahoma" w:cs="Tahoma"/>
      <w:sz w:val="16"/>
      <w:szCs w:val="16"/>
    </w:rPr>
  </w:style>
  <w:style w:type="character" w:customStyle="1" w:styleId="SprechblasentextZchn">
    <w:name w:val="Sprechblasentext Zchn"/>
    <w:basedOn w:val="Absatz-Standardschriftart"/>
    <w:link w:val="Sprechblasentext"/>
    <w:rsid w:val="00355843"/>
    <w:rPr>
      <w:rFonts w:ascii="Tahoma" w:hAnsi="Tahoma" w:cs="Tahoma"/>
      <w:sz w:val="16"/>
      <w:szCs w:val="16"/>
      <w:lang w:val="en-GB"/>
    </w:rPr>
  </w:style>
  <w:style w:type="character" w:customStyle="1" w:styleId="berschrift4Zchn">
    <w:name w:val="Überschrift 4 Zchn"/>
    <w:basedOn w:val="Absatz-Standardschriftart"/>
    <w:link w:val="berschrift4"/>
    <w:rsid w:val="00B67873"/>
    <w:rPr>
      <w:rFonts w:asciiTheme="majorHAnsi" w:eastAsiaTheme="majorEastAsia" w:hAnsiTheme="majorHAnsi" w:cstheme="majorBidi"/>
      <w:b/>
      <w:bCs/>
      <w:i/>
      <w:iCs/>
      <w:color w:val="4F81BD" w:themeColor="accent1"/>
      <w:sz w:val="24"/>
      <w:szCs w:val="24"/>
      <w:lang w:val="en-GB"/>
    </w:rPr>
  </w:style>
  <w:style w:type="paragraph" w:styleId="StandardWeb">
    <w:name w:val="Normal (Web)"/>
    <w:basedOn w:val="Standard"/>
    <w:uiPriority w:val="99"/>
    <w:unhideWhenUsed/>
    <w:rsid w:val="00B67873"/>
    <w:pPr>
      <w:spacing w:before="100" w:beforeAutospacing="1" w:after="100" w:afterAutospacing="1"/>
    </w:pPr>
    <w:rPr>
      <w:lang w:eastAsia="en-GB"/>
    </w:rPr>
  </w:style>
  <w:style w:type="paragraph" w:customStyle="1" w:styleId="Default">
    <w:name w:val="Default"/>
    <w:rsid w:val="0090770E"/>
    <w:pPr>
      <w:autoSpaceDE w:val="0"/>
      <w:autoSpaceDN w:val="0"/>
      <w:adjustRightInd w:val="0"/>
    </w:pPr>
    <w:rPr>
      <w:color w:val="000000"/>
      <w:sz w:val="24"/>
      <w:szCs w:val="24"/>
      <w:lang w:val="en-GB"/>
    </w:rPr>
  </w:style>
  <w:style w:type="paragraph" w:styleId="NurText">
    <w:name w:val="Plain Text"/>
    <w:basedOn w:val="Standard"/>
    <w:link w:val="NurTextZchn"/>
    <w:uiPriority w:val="99"/>
    <w:unhideWhenUsed/>
    <w:rsid w:val="003040AF"/>
    <w:rPr>
      <w:rFonts w:ascii="Calibri" w:eastAsia="Calibri" w:hAnsi="Calibri"/>
      <w:sz w:val="22"/>
      <w:szCs w:val="21"/>
      <w:lang w:val="de-DE" w:eastAsia="en-US"/>
    </w:rPr>
  </w:style>
  <w:style w:type="character" w:customStyle="1" w:styleId="NurTextZchn">
    <w:name w:val="Nur Text Zchn"/>
    <w:basedOn w:val="Absatz-Standardschriftart"/>
    <w:link w:val="NurText"/>
    <w:uiPriority w:val="99"/>
    <w:rsid w:val="003040AF"/>
    <w:rPr>
      <w:rFonts w:ascii="Calibri" w:eastAsia="Calibri" w:hAnsi="Calibri"/>
      <w:sz w:val="22"/>
      <w:szCs w:val="21"/>
      <w:lang w:eastAsia="en-US"/>
    </w:rPr>
  </w:style>
  <w:style w:type="paragraph" w:styleId="Listenabsatz">
    <w:name w:val="List Paragraph"/>
    <w:basedOn w:val="Standard"/>
    <w:uiPriority w:val="34"/>
    <w:qFormat/>
    <w:rsid w:val="003B52F6"/>
    <w:pPr>
      <w:spacing w:after="160" w:line="259" w:lineRule="auto"/>
      <w:ind w:left="720"/>
      <w:contextualSpacing/>
    </w:pPr>
    <w:rPr>
      <w:rFonts w:asciiTheme="minorHAnsi" w:eastAsiaTheme="minorHAnsi" w:hAnsiTheme="minorHAnsi" w:cstheme="minorBidi"/>
      <w:kern w:val="2"/>
      <w:sz w:val="22"/>
      <w:szCs w:val="22"/>
      <w:lang w:val="de-DE" w:eastAsia="en-US"/>
      <w14:ligatures w14:val="standardContextual"/>
    </w:rPr>
  </w:style>
  <w:style w:type="character" w:customStyle="1" w:styleId="berschrift1Zchn">
    <w:name w:val="Überschrift 1 Zchn"/>
    <w:basedOn w:val="Absatz-Standardschriftart"/>
    <w:link w:val="berschrift1"/>
    <w:rsid w:val="009D2FA3"/>
    <w:rPr>
      <w:rFonts w:asciiTheme="majorHAnsi" w:eastAsiaTheme="majorEastAsia" w:hAnsiTheme="majorHAnsi" w:cstheme="majorBidi"/>
      <w:color w:val="365F91" w:themeColor="accent1" w:themeShade="BF"/>
      <w:sz w:val="32"/>
      <w:szCs w:val="32"/>
      <w:lang w:val="en-GB"/>
    </w:rPr>
  </w:style>
  <w:style w:type="character" w:customStyle="1" w:styleId="berschrift2Zchn">
    <w:name w:val="Überschrift 2 Zchn"/>
    <w:basedOn w:val="Absatz-Standardschriftart"/>
    <w:link w:val="berschrift2"/>
    <w:rsid w:val="009D2FA3"/>
    <w:rPr>
      <w:rFonts w:asciiTheme="majorHAnsi" w:eastAsiaTheme="majorEastAsia" w:hAnsiTheme="majorHAnsi" w:cstheme="majorBidi"/>
      <w:color w:val="365F91" w:themeColor="accent1" w:themeShade="BF"/>
      <w:sz w:val="26"/>
      <w:szCs w:val="26"/>
      <w:lang w:val="en-GB"/>
    </w:rPr>
  </w:style>
  <w:style w:type="paragraph" w:styleId="Untertitel">
    <w:name w:val="Subtitle"/>
    <w:basedOn w:val="Standard"/>
    <w:next w:val="Standard"/>
    <w:link w:val="UntertitelZchn"/>
    <w:uiPriority w:val="11"/>
    <w:qFormat/>
    <w:rsid w:val="009D2FA3"/>
    <w:pPr>
      <w:spacing w:after="160" w:line="260" w:lineRule="exact"/>
    </w:pPr>
    <w:rPr>
      <w:rFonts w:asciiTheme="minorHAnsi" w:eastAsiaTheme="minorEastAsia" w:hAnsiTheme="minorHAnsi" w:cstheme="minorBidi"/>
      <w:color w:val="5A5A5A" w:themeColor="text1" w:themeTint="A5"/>
      <w:spacing w:val="15"/>
      <w:sz w:val="22"/>
      <w:szCs w:val="22"/>
      <w:lang w:val="de-CH" w:eastAsia="de-CH"/>
    </w:rPr>
  </w:style>
  <w:style w:type="character" w:customStyle="1" w:styleId="UntertitelZchn">
    <w:name w:val="Untertitel Zchn"/>
    <w:basedOn w:val="Absatz-Standardschriftart"/>
    <w:link w:val="Untertitel"/>
    <w:uiPriority w:val="11"/>
    <w:rsid w:val="009D2FA3"/>
    <w:rPr>
      <w:rFonts w:asciiTheme="minorHAnsi" w:eastAsiaTheme="minorEastAsia" w:hAnsiTheme="minorHAnsi" w:cstheme="minorBidi"/>
      <w:color w:val="5A5A5A" w:themeColor="text1" w:themeTint="A5"/>
      <w:spacing w:val="15"/>
      <w:sz w:val="22"/>
      <w:szCs w:val="22"/>
      <w:lang w:val="de-CH" w:eastAsia="de-CH"/>
    </w:rPr>
  </w:style>
  <w:style w:type="paragraph" w:customStyle="1" w:styleId="1Inhalten">
    <w:name w:val="1 Inhalt en"/>
    <w:basedOn w:val="Standard"/>
    <w:qFormat/>
    <w:rsid w:val="009D2FA3"/>
    <w:pPr>
      <w:spacing w:line="260" w:lineRule="exact"/>
    </w:pPr>
    <w:rPr>
      <w:rFonts w:ascii="Arial" w:hAnsi="Arial"/>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36708">
      <w:bodyDiv w:val="1"/>
      <w:marLeft w:val="0"/>
      <w:marRight w:val="0"/>
      <w:marTop w:val="0"/>
      <w:marBottom w:val="0"/>
      <w:divBdr>
        <w:top w:val="none" w:sz="0" w:space="0" w:color="auto"/>
        <w:left w:val="none" w:sz="0" w:space="0" w:color="auto"/>
        <w:bottom w:val="none" w:sz="0" w:space="0" w:color="auto"/>
        <w:right w:val="none" w:sz="0" w:space="0" w:color="auto"/>
      </w:divBdr>
    </w:div>
    <w:div w:id="249318165">
      <w:bodyDiv w:val="1"/>
      <w:marLeft w:val="0"/>
      <w:marRight w:val="0"/>
      <w:marTop w:val="0"/>
      <w:marBottom w:val="0"/>
      <w:divBdr>
        <w:top w:val="none" w:sz="0" w:space="0" w:color="auto"/>
        <w:left w:val="none" w:sz="0" w:space="0" w:color="auto"/>
        <w:bottom w:val="none" w:sz="0" w:space="0" w:color="auto"/>
        <w:right w:val="none" w:sz="0" w:space="0" w:color="auto"/>
      </w:divBdr>
    </w:div>
    <w:div w:id="965624338">
      <w:bodyDiv w:val="1"/>
      <w:marLeft w:val="0"/>
      <w:marRight w:val="0"/>
      <w:marTop w:val="0"/>
      <w:marBottom w:val="0"/>
      <w:divBdr>
        <w:top w:val="none" w:sz="0" w:space="0" w:color="auto"/>
        <w:left w:val="none" w:sz="0" w:space="0" w:color="auto"/>
        <w:bottom w:val="none" w:sz="0" w:space="0" w:color="auto"/>
        <w:right w:val="none" w:sz="0" w:space="0" w:color="auto"/>
      </w:divBdr>
    </w:div>
    <w:div w:id="1558130594">
      <w:bodyDiv w:val="1"/>
      <w:marLeft w:val="0"/>
      <w:marRight w:val="0"/>
      <w:marTop w:val="0"/>
      <w:marBottom w:val="0"/>
      <w:divBdr>
        <w:top w:val="none" w:sz="0" w:space="0" w:color="auto"/>
        <w:left w:val="none" w:sz="0" w:space="0" w:color="auto"/>
        <w:bottom w:val="none" w:sz="0" w:space="0" w:color="auto"/>
        <w:right w:val="none" w:sz="0" w:space="0" w:color="auto"/>
      </w:divBdr>
      <w:divsChild>
        <w:div w:id="437603813">
          <w:marLeft w:val="0"/>
          <w:marRight w:val="0"/>
          <w:marTop w:val="0"/>
          <w:marBottom w:val="0"/>
          <w:divBdr>
            <w:top w:val="none" w:sz="0" w:space="0" w:color="auto"/>
            <w:left w:val="none" w:sz="0" w:space="0" w:color="auto"/>
            <w:bottom w:val="none" w:sz="0" w:space="0" w:color="auto"/>
            <w:right w:val="none" w:sz="0" w:space="0" w:color="auto"/>
          </w:divBdr>
          <w:divsChild>
            <w:div w:id="2049647099">
              <w:marLeft w:val="0"/>
              <w:marRight w:val="0"/>
              <w:marTop w:val="0"/>
              <w:marBottom w:val="0"/>
              <w:divBdr>
                <w:top w:val="none" w:sz="0" w:space="0" w:color="auto"/>
                <w:left w:val="none" w:sz="0" w:space="0" w:color="auto"/>
                <w:bottom w:val="none" w:sz="0" w:space="0" w:color="auto"/>
                <w:right w:val="none" w:sz="0" w:space="0" w:color="auto"/>
              </w:divBdr>
              <w:divsChild>
                <w:div w:id="878935395">
                  <w:marLeft w:val="0"/>
                  <w:marRight w:val="0"/>
                  <w:marTop w:val="0"/>
                  <w:marBottom w:val="0"/>
                  <w:divBdr>
                    <w:top w:val="none" w:sz="0" w:space="0" w:color="auto"/>
                    <w:left w:val="none" w:sz="0" w:space="0" w:color="auto"/>
                    <w:bottom w:val="none" w:sz="0" w:space="0" w:color="auto"/>
                    <w:right w:val="none" w:sz="0" w:space="0" w:color="auto"/>
                  </w:divBdr>
                  <w:divsChild>
                    <w:div w:id="1029720240">
                      <w:marLeft w:val="0"/>
                      <w:marRight w:val="0"/>
                      <w:marTop w:val="0"/>
                      <w:marBottom w:val="0"/>
                      <w:divBdr>
                        <w:top w:val="none" w:sz="0" w:space="0" w:color="auto"/>
                        <w:left w:val="none" w:sz="0" w:space="0" w:color="auto"/>
                        <w:bottom w:val="none" w:sz="0" w:space="0" w:color="auto"/>
                        <w:right w:val="none" w:sz="0" w:space="0" w:color="auto"/>
                      </w:divBdr>
                      <w:divsChild>
                        <w:div w:id="1374579868">
                          <w:marLeft w:val="0"/>
                          <w:marRight w:val="0"/>
                          <w:marTop w:val="0"/>
                          <w:marBottom w:val="0"/>
                          <w:divBdr>
                            <w:top w:val="none" w:sz="0" w:space="0" w:color="auto"/>
                            <w:left w:val="none" w:sz="0" w:space="0" w:color="auto"/>
                            <w:bottom w:val="none" w:sz="0" w:space="0" w:color="auto"/>
                            <w:right w:val="none" w:sz="0" w:space="0" w:color="auto"/>
                          </w:divBdr>
                          <w:divsChild>
                            <w:div w:id="313070315">
                              <w:marLeft w:val="0"/>
                              <w:marRight w:val="0"/>
                              <w:marTop w:val="0"/>
                              <w:marBottom w:val="0"/>
                              <w:divBdr>
                                <w:top w:val="none" w:sz="0" w:space="0" w:color="auto"/>
                                <w:left w:val="none" w:sz="0" w:space="0" w:color="auto"/>
                                <w:bottom w:val="none" w:sz="0" w:space="0" w:color="auto"/>
                                <w:right w:val="none" w:sz="0" w:space="0" w:color="auto"/>
                              </w:divBdr>
                              <w:divsChild>
                                <w:div w:id="1082875664">
                                  <w:marLeft w:val="0"/>
                                  <w:marRight w:val="0"/>
                                  <w:marTop w:val="0"/>
                                  <w:marBottom w:val="0"/>
                                  <w:divBdr>
                                    <w:top w:val="none" w:sz="0" w:space="0" w:color="auto"/>
                                    <w:left w:val="none" w:sz="0" w:space="0" w:color="auto"/>
                                    <w:bottom w:val="none" w:sz="0" w:space="0" w:color="auto"/>
                                    <w:right w:val="none" w:sz="0" w:space="0" w:color="auto"/>
                                  </w:divBdr>
                                  <w:divsChild>
                                    <w:div w:id="1115096423">
                                      <w:marLeft w:val="0"/>
                                      <w:marRight w:val="0"/>
                                      <w:marTop w:val="0"/>
                                      <w:marBottom w:val="0"/>
                                      <w:divBdr>
                                        <w:top w:val="none" w:sz="0" w:space="0" w:color="auto"/>
                                        <w:left w:val="none" w:sz="0" w:space="0" w:color="auto"/>
                                        <w:bottom w:val="none" w:sz="0" w:space="0" w:color="auto"/>
                                        <w:right w:val="none" w:sz="0" w:space="0" w:color="auto"/>
                                      </w:divBdr>
                                      <w:divsChild>
                                        <w:div w:id="8334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489451">
      <w:bodyDiv w:val="1"/>
      <w:marLeft w:val="0"/>
      <w:marRight w:val="0"/>
      <w:marTop w:val="0"/>
      <w:marBottom w:val="0"/>
      <w:divBdr>
        <w:top w:val="none" w:sz="0" w:space="0" w:color="auto"/>
        <w:left w:val="none" w:sz="0" w:space="0" w:color="auto"/>
        <w:bottom w:val="none" w:sz="0" w:space="0" w:color="auto"/>
        <w:right w:val="none" w:sz="0" w:space="0" w:color="auto"/>
      </w:divBdr>
    </w:div>
    <w:div w:id="2138597782">
      <w:bodyDiv w:val="1"/>
      <w:marLeft w:val="0"/>
      <w:marRight w:val="0"/>
      <w:marTop w:val="0"/>
      <w:marBottom w:val="0"/>
      <w:divBdr>
        <w:top w:val="none" w:sz="0" w:space="0" w:color="auto"/>
        <w:left w:val="none" w:sz="0" w:space="0" w:color="auto"/>
        <w:bottom w:val="none" w:sz="0" w:space="0" w:color="auto"/>
        <w:right w:val="none" w:sz="0" w:space="0" w:color="auto"/>
      </w:divBdr>
      <w:divsChild>
        <w:div w:id="1942298019">
          <w:marLeft w:val="0"/>
          <w:marRight w:val="0"/>
          <w:marTop w:val="0"/>
          <w:marBottom w:val="0"/>
          <w:divBdr>
            <w:top w:val="none" w:sz="0" w:space="0" w:color="auto"/>
            <w:left w:val="none" w:sz="0" w:space="0" w:color="auto"/>
            <w:bottom w:val="none" w:sz="0" w:space="0" w:color="auto"/>
            <w:right w:val="none" w:sz="0" w:space="0" w:color="auto"/>
          </w:divBdr>
          <w:divsChild>
            <w:div w:id="1887907329">
              <w:marLeft w:val="330"/>
              <w:marRight w:val="330"/>
              <w:marTop w:val="75"/>
              <w:marBottom w:val="0"/>
              <w:divBdr>
                <w:top w:val="none" w:sz="0" w:space="0" w:color="auto"/>
                <w:left w:val="none" w:sz="0" w:space="0" w:color="auto"/>
                <w:bottom w:val="none" w:sz="0" w:space="0" w:color="auto"/>
                <w:right w:val="none" w:sz="0" w:space="0" w:color="auto"/>
              </w:divBdr>
              <w:divsChild>
                <w:div w:id="1721518249">
                  <w:marLeft w:val="0"/>
                  <w:marRight w:val="0"/>
                  <w:marTop w:val="0"/>
                  <w:marBottom w:val="0"/>
                  <w:divBdr>
                    <w:top w:val="none" w:sz="0" w:space="0" w:color="auto"/>
                    <w:left w:val="none" w:sz="0" w:space="0" w:color="auto"/>
                    <w:bottom w:val="none" w:sz="0" w:space="0" w:color="auto"/>
                    <w:right w:val="none" w:sz="0" w:space="0" w:color="auto"/>
                  </w:divBdr>
                </w:div>
                <w:div w:id="1813716290">
                  <w:marLeft w:val="0"/>
                  <w:marRight w:val="0"/>
                  <w:marTop w:val="0"/>
                  <w:marBottom w:val="0"/>
                  <w:divBdr>
                    <w:top w:val="none" w:sz="0" w:space="0" w:color="auto"/>
                    <w:left w:val="none" w:sz="0" w:space="0" w:color="auto"/>
                    <w:bottom w:val="none" w:sz="0" w:space="0" w:color="auto"/>
                    <w:right w:val="none" w:sz="0" w:space="0" w:color="auto"/>
                  </w:divBdr>
                  <w:divsChild>
                    <w:div w:id="1299608173">
                      <w:marLeft w:val="0"/>
                      <w:marRight w:val="0"/>
                      <w:marTop w:val="0"/>
                      <w:marBottom w:val="150"/>
                      <w:divBdr>
                        <w:top w:val="none" w:sz="0" w:space="0" w:color="auto"/>
                        <w:left w:val="none" w:sz="0" w:space="0" w:color="auto"/>
                        <w:bottom w:val="none" w:sz="0" w:space="0" w:color="auto"/>
                        <w:right w:val="none" w:sz="0" w:space="0" w:color="auto"/>
                      </w:divBdr>
                      <w:divsChild>
                        <w:div w:id="4782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4687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Firma / Organisation</vt:lpstr>
    </vt:vector>
  </TitlesOfParts>
  <Company>yyy</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 Organisation</dc:title>
  <dc:creator>Gerstbauer</dc:creator>
  <cp:lastModifiedBy>Poller-Hartig Gabriela (OeRK)</cp:lastModifiedBy>
  <cp:revision>3</cp:revision>
  <cp:lastPrinted>2013-08-19T08:26:00Z</cp:lastPrinted>
  <dcterms:created xsi:type="dcterms:W3CDTF">2024-06-13T09:28:00Z</dcterms:created>
  <dcterms:modified xsi:type="dcterms:W3CDTF">2024-06-13T09:28:00Z</dcterms:modified>
</cp:coreProperties>
</file>