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2DDC" w14:textId="345C9C11" w:rsidR="006A1755" w:rsidRPr="007F2061" w:rsidRDefault="006A1755" w:rsidP="006A2162">
      <w:pPr>
        <w:pStyle w:val="NormalWeb"/>
        <w:rPr>
          <w:lang w:val="en-US"/>
        </w:rPr>
      </w:pPr>
    </w:p>
    <w:p w14:paraId="010F294B" w14:textId="77777777" w:rsidR="007B4BA2" w:rsidRDefault="00B724C4" w:rsidP="007B4BA2">
      <w:pPr>
        <w:pStyle w:val="Title"/>
        <w:jc w:val="center"/>
        <w:rPr>
          <w:rFonts w:ascii="Noto Sans" w:hAnsi="Noto Sans" w:cs="Noto Sans"/>
          <w:b/>
          <w:bCs/>
          <w:color w:val="1A3283"/>
          <w:sz w:val="40"/>
          <w:szCs w:val="40"/>
        </w:rPr>
      </w:pPr>
      <w:r>
        <w:rPr>
          <w:rFonts w:ascii="Noto Sans" w:hAnsi="Noto Sans"/>
          <w:b/>
          <w:color w:val="1A3283"/>
          <w:sz w:val="40"/>
        </w:rPr>
        <w:t xml:space="preserve">CONVOCATORIA DE PROPUESTAS PARA </w:t>
      </w:r>
    </w:p>
    <w:p w14:paraId="20AF5CB9" w14:textId="4C2F8E01" w:rsidR="00984EC8" w:rsidRPr="00F55601" w:rsidRDefault="005979DD" w:rsidP="007B4BA2">
      <w:pPr>
        <w:pStyle w:val="Title"/>
        <w:jc w:val="center"/>
        <w:rPr>
          <w:rFonts w:ascii="Noto Sans" w:hAnsi="Noto Sans" w:cs="Noto Sans"/>
          <w:b/>
          <w:bCs/>
          <w:color w:val="1A3283"/>
          <w:sz w:val="40"/>
          <w:szCs w:val="40"/>
        </w:rPr>
      </w:pPr>
      <w:r>
        <w:rPr>
          <w:rFonts w:ascii="Noto Sans" w:hAnsi="Noto Sans"/>
          <w:b/>
          <w:color w:val="1A3283"/>
          <w:sz w:val="40"/>
        </w:rPr>
        <w:t>LA ALDEA HUMANITARIA</w:t>
      </w:r>
    </w:p>
    <w:p w14:paraId="2EDD8374" w14:textId="340A7FF5" w:rsidR="00F77456" w:rsidRPr="00213AF7" w:rsidRDefault="00631CA4" w:rsidP="00F77456">
      <w:r>
        <w:rPr>
          <w:rFonts w:ascii="Noto Sans" w:hAnsi="Noto San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A6B394" wp14:editId="3F096A08">
                <wp:simplePos x="0" y="0"/>
                <wp:positionH relativeFrom="margin">
                  <wp:posOffset>196850</wp:posOffset>
                </wp:positionH>
                <wp:positionV relativeFrom="paragraph">
                  <wp:posOffset>132512</wp:posOffset>
                </wp:positionV>
                <wp:extent cx="5757545" cy="7732166"/>
                <wp:effectExtent l="0" t="0" r="14605" b="21590"/>
                <wp:wrapNone/>
                <wp:docPr id="1372981814" name="Rectangle 1372981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545" cy="7732166"/>
                        </a:xfrm>
                        <a:prstGeom prst="rect">
                          <a:avLst/>
                        </a:prstGeom>
                        <a:solidFill>
                          <a:srgbClr val="D4D4D6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AA8DA" w14:textId="77777777" w:rsidR="009455AB" w:rsidRDefault="009455AB" w:rsidP="007B4BA2">
                            <w:pPr>
                              <w:widowControl w:val="0"/>
                              <w:adjustRightInd w:val="0"/>
                              <w:spacing w:after="0" w:line="276" w:lineRule="auto"/>
                              <w:jc w:val="both"/>
                              <w:textAlignment w:val="baseline"/>
                              <w:rPr>
                                <w:rFonts w:ascii="Noto Sans" w:hAnsi="Noto Sans" w:cs="Noto Sans"/>
                                <w:color w:val="1A3283"/>
                              </w:rPr>
                            </w:pPr>
                          </w:p>
                          <w:p w14:paraId="12B10D02" w14:textId="189E04F4" w:rsidR="007B4BA2" w:rsidRPr="009455AB" w:rsidRDefault="005B2C00" w:rsidP="007B4BA2">
                            <w:pPr>
                              <w:widowControl w:val="0"/>
                              <w:adjustRightInd w:val="0"/>
                              <w:spacing w:after="0" w:line="276" w:lineRule="auto"/>
                              <w:jc w:val="both"/>
                              <w:textAlignment w:val="baseline"/>
                              <w:rPr>
                                <w:rFonts w:ascii="Noto Sans" w:eastAsia="Times New Roman" w:hAnsi="Noto Sans" w:cs="Noto Sans"/>
                                <w:color w:val="1A3283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1A3283"/>
                              </w:rPr>
                              <w:t>E</w:t>
                            </w:r>
                            <w:r w:rsidR="005979DD">
                              <w:rPr>
                                <w:rFonts w:ascii="Noto Sans" w:hAnsi="Noto Sans"/>
                                <w:color w:val="1A3283"/>
                              </w:rPr>
                              <w:t xml:space="preserve">ntre el </w:t>
                            </w:r>
                            <w:r w:rsidR="005979DD">
                              <w:rPr>
                                <w:rFonts w:ascii="Noto Sans" w:hAnsi="Noto Sans"/>
                                <w:b/>
                                <w:bCs/>
                                <w:color w:val="1A3283"/>
                              </w:rPr>
                              <w:t>22 y el 31 de octubre de 2024</w:t>
                            </w:r>
                            <w:r w:rsidR="005979DD">
                              <w:rPr>
                                <w:rFonts w:ascii="Noto Sans" w:hAnsi="Noto Sans"/>
                                <w:color w:val="1A3283"/>
                              </w:rPr>
                              <w:t xml:space="preserve"> </w:t>
                            </w:r>
                            <w:r>
                              <w:rPr>
                                <w:rFonts w:ascii="Noto Sans" w:hAnsi="Noto Sans"/>
                                <w:color w:val="1A3283"/>
                              </w:rPr>
                              <w:t xml:space="preserve">tendrán lugar </w:t>
                            </w:r>
                            <w:r w:rsidR="005979DD">
                              <w:rPr>
                                <w:rFonts w:ascii="Noto Sans" w:hAnsi="Noto Sans"/>
                                <w:color w:val="1A3283"/>
                              </w:rPr>
                              <w:t>en Ginebra, Suiza</w:t>
                            </w:r>
                            <w:r>
                              <w:rPr>
                                <w:rFonts w:ascii="Noto Sans" w:hAnsi="Noto Sans"/>
                                <w:color w:val="1A3283"/>
                              </w:rPr>
                              <w:t>, l</w:t>
                            </w:r>
                            <w:r>
                              <w:rPr>
                                <w:rFonts w:ascii="Noto Sans" w:hAnsi="Noto Sans"/>
                                <w:color w:val="1A3283"/>
                              </w:rPr>
                              <w:t>as Reuniones Estatutarias del Movimiento Internacional de la Cruz Roja y de la Media Luna Roja</w:t>
                            </w:r>
                            <w:r w:rsidR="005979DD">
                              <w:rPr>
                                <w:rFonts w:ascii="Noto Sans" w:hAnsi="Noto Sans"/>
                                <w:color w:val="1A3283"/>
                              </w:rPr>
                              <w:t>. Esos días se celebrarán tres eventos de trascendencia mundial</w:t>
                            </w:r>
                            <w:r w:rsidR="00BB0C87">
                              <w:rPr>
                                <w:rFonts w:ascii="Noto Sans" w:hAnsi="Noto Sans"/>
                                <w:color w:val="1A3283"/>
                              </w:rPr>
                              <w:t xml:space="preserve">: </w:t>
                            </w:r>
                            <w:r w:rsidR="005979DD">
                              <w:rPr>
                                <w:rFonts w:ascii="Noto Sans" w:hAnsi="Noto Sans"/>
                                <w:color w:val="1A3283"/>
                              </w:rPr>
                              <w:t>la Asamblea General de la Federación Internacional de Sociedades Nacionales de la Cruz Roja y de la Media Luna Roja (Federación Internacional) (del 22 al 25 de octubre), el Consejo de Delegados del Movimiento Internacional de la Cruz Roja y de la Media Luna Roja (del 27 al 28 de octubre) y la Conferencia Internacional de la Cruz Roja y de la Media Luna Roja (del 28 al 31 de octubre)</w:t>
                            </w:r>
                            <w:r w:rsidR="00BB0C87">
                              <w:rPr>
                                <w:rFonts w:ascii="Noto Sans" w:hAnsi="Noto Sans"/>
                                <w:color w:val="1A3283"/>
                              </w:rPr>
                              <w:t xml:space="preserve">, en la cual </w:t>
                            </w:r>
                            <w:r w:rsidR="005979DD">
                              <w:rPr>
                                <w:rFonts w:ascii="Noto Sans" w:hAnsi="Noto Sans"/>
                                <w:color w:val="1A3283"/>
                              </w:rPr>
                              <w:t xml:space="preserve">se tratarán importantes cuestiones de interés humanitario con los Estados Partes en los Convenios de Ginebra. </w:t>
                            </w:r>
                          </w:p>
                          <w:p w14:paraId="392EC8ED" w14:textId="77777777" w:rsidR="009455AB" w:rsidRDefault="009455AB" w:rsidP="007B4BA2">
                            <w:pPr>
                              <w:spacing w:after="0" w:line="276" w:lineRule="auto"/>
                              <w:jc w:val="both"/>
                              <w:rPr>
                                <w:rFonts w:ascii="Noto Sans" w:hAnsi="Noto Sans" w:cs="Noto Sans"/>
                                <w:color w:val="1A3283"/>
                              </w:rPr>
                            </w:pPr>
                          </w:p>
                          <w:p w14:paraId="2920FD43" w14:textId="4C8BCA72" w:rsidR="00E62169" w:rsidRDefault="00A962EE" w:rsidP="007B4BA2">
                            <w:pPr>
                              <w:spacing w:after="0" w:line="276" w:lineRule="auto"/>
                              <w:jc w:val="both"/>
                              <w:rPr>
                                <w:rFonts w:ascii="Noto Sans" w:hAnsi="Noto Sans" w:cs="Noto Sans"/>
                                <w:color w:val="1A3283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1A3283"/>
                              </w:rPr>
                              <w:t xml:space="preserve">En consonancia con </w:t>
                            </w:r>
                            <w:r w:rsidR="00BB0C87">
                              <w:rPr>
                                <w:rFonts w:ascii="Noto Sans" w:hAnsi="Noto Sans"/>
                                <w:color w:val="1A3283"/>
                              </w:rPr>
                              <w:t>la aspiración</w:t>
                            </w:r>
                            <w:r>
                              <w:rPr>
                                <w:rFonts w:ascii="Noto Sans" w:hAnsi="Noto Sans"/>
                                <w:color w:val="1A3283"/>
                              </w:rPr>
                              <w:t xml:space="preserve"> de los organizadores de que las Reuniones Estatutarias </w:t>
                            </w:r>
                            <w:r w:rsidR="00BB0C87">
                              <w:rPr>
                                <w:rFonts w:ascii="Noto Sans" w:hAnsi="Noto Sans"/>
                                <w:color w:val="1A3283"/>
                              </w:rPr>
                              <w:t>resulten</w:t>
                            </w:r>
                            <w:r>
                              <w:rPr>
                                <w:rFonts w:ascii="Noto Sans" w:hAnsi="Noto Sans"/>
                                <w:color w:val="1A3283"/>
                              </w:rPr>
                              <w:t xml:space="preserve"> dinámicas e interesantes, se ha organizado la Aldea Humanitaria, un espacio que contará con una amplia variedad de </w:t>
                            </w:r>
                            <w:r>
                              <w:rPr>
                                <w:rFonts w:ascii="Noto Sans" w:hAnsi="Noto Sans"/>
                                <w:i/>
                                <w:iCs/>
                                <w:color w:val="1A3283"/>
                              </w:rPr>
                              <w:t>stands</w:t>
                            </w:r>
                            <w:r>
                              <w:rPr>
                                <w:rFonts w:ascii="Noto Sans" w:hAnsi="Noto Sans"/>
                                <w:color w:val="1A3283"/>
                              </w:rPr>
                              <w:t xml:space="preserve"> de exposición durante todo el período </w:t>
                            </w:r>
                            <w:r w:rsidR="00BB0C87">
                              <w:rPr>
                                <w:rFonts w:ascii="Noto Sans" w:hAnsi="Noto Sans"/>
                                <w:color w:val="1A3283"/>
                              </w:rPr>
                              <w:t>que abarcan</w:t>
                            </w:r>
                            <w:r>
                              <w:rPr>
                                <w:rFonts w:ascii="Noto Sans" w:hAnsi="Noto Sans"/>
                                <w:color w:val="1A3283"/>
                              </w:rPr>
                              <w:t xml:space="preserve"> las reuniones, del 22 al 31 de octubre. Su principal objetivo es fomentar las asociaciones y posibilitar que los participantes en la conferencia (componentes del Movimiento, Estados y observadores) </w:t>
                            </w:r>
                            <w:r w:rsidR="00BB0C87">
                              <w:rPr>
                                <w:rFonts w:ascii="Noto Sans" w:hAnsi="Noto Sans"/>
                                <w:color w:val="1A3283"/>
                              </w:rPr>
                              <w:t>expongan sus actividades</w:t>
                            </w:r>
                            <w:r>
                              <w:rPr>
                                <w:rFonts w:ascii="Noto Sans" w:hAnsi="Noto Sans"/>
                                <w:color w:val="1A3283"/>
                              </w:rPr>
                              <w:t>, dialoguen e interactúen.</w:t>
                            </w:r>
                          </w:p>
                          <w:p w14:paraId="28B7DDEC" w14:textId="77777777" w:rsidR="009455AB" w:rsidRPr="009455AB" w:rsidRDefault="009455AB" w:rsidP="007B4BA2">
                            <w:pPr>
                              <w:spacing w:after="0" w:line="276" w:lineRule="auto"/>
                              <w:jc w:val="both"/>
                              <w:rPr>
                                <w:rFonts w:ascii="Noto Sans" w:eastAsia="Times New Roman" w:hAnsi="Noto Sans" w:cs="Noto Sans"/>
                                <w:color w:val="1A3283"/>
                              </w:rPr>
                            </w:pPr>
                          </w:p>
                          <w:p w14:paraId="3D48D949" w14:textId="0FBDAE28" w:rsidR="00E62169" w:rsidRDefault="00E62169" w:rsidP="007B4BA2">
                            <w:pPr>
                              <w:spacing w:after="0" w:line="276" w:lineRule="auto"/>
                              <w:jc w:val="both"/>
                              <w:rPr>
                                <w:rFonts w:ascii="Noto Sans" w:eastAsia="Times New Roman" w:hAnsi="Noto Sans" w:cs="Noto Sans"/>
                                <w:color w:val="1A3283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1A3283"/>
                              </w:rPr>
                              <w:t xml:space="preserve">La Aldea Humanitaria se propone como un espacio para centrar la atención en la fuerza del Movimiento y las actividades concretas que lleva adelante. Es una oportunidad para poner de relieve los desafíos humanitarios que tienen que afrontar los componentes del Movimiento y las respuestas para atenderlos. Complementa las actividades oficiales al dar a los participantes la posibilidad de un intercambio informal y de pensar los desafíos humanitarios desde </w:t>
                            </w:r>
                            <w:r w:rsidR="00BB0C87">
                              <w:rPr>
                                <w:rFonts w:ascii="Noto Sans" w:hAnsi="Noto Sans"/>
                                <w:color w:val="1A3283"/>
                              </w:rPr>
                              <w:t>nuevas</w:t>
                            </w:r>
                            <w:r>
                              <w:rPr>
                                <w:rFonts w:ascii="Noto Sans" w:hAnsi="Noto Sans"/>
                                <w:color w:val="1A3283"/>
                              </w:rPr>
                              <w:t xml:space="preserve"> perspectiva</w:t>
                            </w:r>
                            <w:r w:rsidR="00BB0C87">
                              <w:rPr>
                                <w:rFonts w:ascii="Noto Sans" w:hAnsi="Noto Sans"/>
                                <w:color w:val="1A3283"/>
                              </w:rPr>
                              <w:t>s</w:t>
                            </w:r>
                            <w:r>
                              <w:rPr>
                                <w:rFonts w:ascii="Noto Sans" w:hAnsi="Noto Sans"/>
                                <w:color w:val="1A3283"/>
                              </w:rPr>
                              <w:t xml:space="preserve">. La Aldea estará abierta durante la Asamblea General de la Federación Internacional, el Consejo de Delegados y la Conferencia Internacional, como un eje que atraviesa las tres reuniones. Las propuestas deben indicar claramente </w:t>
                            </w:r>
                            <w:r w:rsidR="00BB0C87">
                              <w:rPr>
                                <w:rFonts w:ascii="Noto Sans" w:hAnsi="Noto Sans"/>
                                <w:color w:val="1A3283"/>
                              </w:rPr>
                              <w:t xml:space="preserve">a cuál de las tres </w:t>
                            </w:r>
                            <w:r w:rsidR="006D0C86">
                              <w:rPr>
                                <w:rFonts w:ascii="Noto Sans" w:hAnsi="Noto Sans"/>
                                <w:color w:val="1A3283"/>
                              </w:rPr>
                              <w:t>corresponde</w:t>
                            </w:r>
                            <w:r w:rsidR="00BB0C87">
                              <w:rPr>
                                <w:rFonts w:ascii="Noto Sans" w:hAnsi="Noto Sans"/>
                                <w:color w:val="1A3283"/>
                              </w:rPr>
                              <w:t xml:space="preserve"> el tema que </w:t>
                            </w:r>
                            <w:r w:rsidR="006D0C86">
                              <w:rPr>
                                <w:rFonts w:ascii="Noto Sans" w:hAnsi="Noto Sans"/>
                                <w:color w:val="1A3283"/>
                              </w:rPr>
                              <w:t>se presenta en el</w:t>
                            </w:r>
                            <w:r w:rsidR="00BB0C87">
                              <w:rPr>
                                <w:rFonts w:ascii="Noto Sans" w:hAnsi="Noto Sans"/>
                                <w:color w:val="1A3283"/>
                              </w:rPr>
                              <w:t xml:space="preserve"> </w:t>
                            </w:r>
                            <w:r w:rsidR="00BB0C87" w:rsidRPr="00BB0C87">
                              <w:rPr>
                                <w:rFonts w:ascii="Noto Sans" w:hAnsi="Noto Sans"/>
                                <w:i/>
                                <w:iCs/>
                                <w:color w:val="1A3283"/>
                              </w:rPr>
                              <w:t>stand</w:t>
                            </w:r>
                            <w:r w:rsidR="00BB0C87">
                              <w:rPr>
                                <w:rFonts w:ascii="Noto Sans" w:hAnsi="Noto Sans"/>
                                <w:color w:val="1A3283"/>
                              </w:rPr>
                              <w:t>.</w:t>
                            </w:r>
                            <w:r>
                              <w:rPr>
                                <w:rFonts w:ascii="Noto Sans" w:hAnsi="Noto Sans"/>
                                <w:color w:val="1A3283"/>
                              </w:rPr>
                              <w:t xml:space="preserve"> </w:t>
                            </w:r>
                          </w:p>
                          <w:p w14:paraId="53CDE058" w14:textId="77777777" w:rsidR="007B4BA2" w:rsidRPr="00EE7A5D" w:rsidRDefault="007B4BA2" w:rsidP="007B4BA2">
                            <w:pPr>
                              <w:spacing w:after="0" w:line="276" w:lineRule="auto"/>
                              <w:jc w:val="both"/>
                              <w:rPr>
                                <w:rFonts w:ascii="Noto Sans" w:eastAsia="Times New Roman" w:hAnsi="Noto Sans" w:cs="Noto Sans"/>
                                <w:color w:val="1A3283"/>
                              </w:rPr>
                            </w:pPr>
                          </w:p>
                          <w:p w14:paraId="354D4AED" w14:textId="0ADC75AA" w:rsidR="00194AA9" w:rsidRPr="00EE7A5D" w:rsidRDefault="00194AA9" w:rsidP="007B4BA2">
                            <w:pPr>
                              <w:spacing w:after="0" w:line="276" w:lineRule="auto"/>
                              <w:jc w:val="both"/>
                              <w:rPr>
                                <w:rFonts w:ascii="Noto Sans" w:eastAsia="Times New Roman" w:hAnsi="Noto Sans" w:cs="Noto Sans"/>
                                <w:color w:val="1A3283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1A3283"/>
                              </w:rPr>
                              <w:t xml:space="preserve">Este documento contiene directrices para la organización de </w:t>
                            </w:r>
                            <w:r>
                              <w:rPr>
                                <w:rFonts w:ascii="Noto Sans" w:hAnsi="Noto Sans"/>
                                <w:i/>
                                <w:iCs/>
                                <w:color w:val="1A3283"/>
                              </w:rPr>
                              <w:t>stands</w:t>
                            </w:r>
                            <w:r>
                              <w:rPr>
                                <w:rFonts w:ascii="Noto Sans" w:hAnsi="Noto Sans"/>
                                <w:color w:val="1A3283"/>
                              </w:rPr>
                              <w:t xml:space="preserve"> y un formulario que deben completar los asistentes a </w:t>
                            </w:r>
                            <w:r w:rsidR="005B2C00">
                              <w:rPr>
                                <w:rFonts w:ascii="Noto Sans" w:hAnsi="Noto Sans"/>
                                <w:color w:val="1A3283"/>
                              </w:rPr>
                              <w:t>las reuniones</w:t>
                            </w:r>
                            <w:r>
                              <w:rPr>
                                <w:rFonts w:ascii="Noto Sans" w:hAnsi="Noto Sans"/>
                                <w:color w:val="1A3283"/>
                              </w:rPr>
                              <w:t xml:space="preserve"> que </w:t>
                            </w:r>
                            <w:r w:rsidR="00BB0C87">
                              <w:rPr>
                                <w:rFonts w:ascii="Noto Sans" w:hAnsi="Noto Sans"/>
                                <w:color w:val="1A3283"/>
                              </w:rPr>
                              <w:t>tengan intenciones de</w:t>
                            </w:r>
                            <w:r>
                              <w:rPr>
                                <w:rFonts w:ascii="Noto Sans" w:hAnsi="Noto Sans"/>
                                <w:color w:val="1A3283"/>
                              </w:rPr>
                              <w:t xml:space="preserve"> presentar una propuesta para participar en la Aldea. </w:t>
                            </w:r>
                            <w:r w:rsidR="00BB0C87">
                              <w:rPr>
                                <w:rFonts w:ascii="Noto Sans" w:hAnsi="Noto Sans"/>
                                <w:color w:val="1A3283"/>
                              </w:rPr>
                              <w:t>Solicitamos leer</w:t>
                            </w:r>
                            <w:r>
                              <w:rPr>
                                <w:rFonts w:ascii="Noto Sans" w:hAnsi="Noto Sans"/>
                                <w:color w:val="1A3283"/>
                              </w:rPr>
                              <w:t xml:space="preserve"> las directrices con atención antes de completar el formulario.</w:t>
                            </w:r>
                          </w:p>
                          <w:p w14:paraId="71402B41" w14:textId="77777777" w:rsidR="00194AA9" w:rsidRPr="007A55D6" w:rsidRDefault="00194AA9" w:rsidP="00194AA9">
                            <w:pPr>
                              <w:spacing w:after="120" w:line="276" w:lineRule="auto"/>
                              <w:jc w:val="both"/>
                              <w:rPr>
                                <w:rFonts w:ascii="Noto Sans" w:eastAsia="Times New Roman" w:hAnsi="Noto Sans" w:cs="Noto Sans"/>
                              </w:rPr>
                            </w:pPr>
                          </w:p>
                          <w:p w14:paraId="45C84F8E" w14:textId="77777777" w:rsidR="00194AA9" w:rsidRPr="007A55D6" w:rsidRDefault="00194AA9" w:rsidP="00194AA9">
                            <w:pPr>
                              <w:widowControl w:val="0"/>
                              <w:adjustRightInd w:val="0"/>
                              <w:spacing w:after="120" w:line="276" w:lineRule="auto"/>
                              <w:jc w:val="both"/>
                              <w:textAlignment w:val="baseline"/>
                              <w:rPr>
                                <w:rFonts w:ascii="Noto Sans" w:eastAsia="Times New Roman" w:hAnsi="Noto Sans" w:cs="Noto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6B394" id="Rectangle 1372981814" o:spid="_x0000_s1026" style="position:absolute;margin-left:15.5pt;margin-top:10.45pt;width:453.35pt;height:608.8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" fillcolor="#d4d4d6" strokecolor="#09101d [484]" strokeweight="1pt">
                <v:textbox>
                  <w:txbxContent>
                    <w:p w14:paraId="43EAA8DA" w14:textId="77777777" w:rsidR="009455AB" w:rsidRDefault="009455AB" w:rsidP="007B4BA2">
                      <w:pPr>
                        <w:widowControl w:val="0"/>
                        <w:adjustRightInd w:val="0"/>
                        <w:spacing w:after="0" w:line="276" w:lineRule="auto"/>
                        <w:jc w:val="both"/>
                        <w:textAlignment w:val="baseline"/>
                        <w:rPr>
                          <w:rFonts w:ascii="Noto Sans" w:hAnsi="Noto Sans" w:cs="Noto Sans"/>
                          <w:color w:val="1A3283"/>
                        </w:rPr>
                      </w:pPr>
                    </w:p>
                    <w:p w14:paraId="12B10D02" w14:textId="189E04F4" w:rsidR="007B4BA2" w:rsidRPr="009455AB" w:rsidRDefault="005B2C00" w:rsidP="007B4BA2">
                      <w:pPr>
                        <w:widowControl w:val="0"/>
                        <w:adjustRightInd w:val="0"/>
                        <w:spacing w:after="0" w:line="276" w:lineRule="auto"/>
                        <w:jc w:val="both"/>
                        <w:textAlignment w:val="baseline"/>
                        <w:rPr>
                          <w:rFonts w:ascii="Noto Sans" w:eastAsia="Times New Roman" w:hAnsi="Noto Sans" w:cs="Noto Sans"/>
                          <w:color w:val="1A3283"/>
                        </w:rPr>
                      </w:pPr>
                      <w:r>
                        <w:rPr>
                          <w:rFonts w:ascii="Noto Sans" w:hAnsi="Noto Sans"/>
                          <w:color w:val="1A3283"/>
                        </w:rPr>
                        <w:t>E</w:t>
                      </w:r>
                      <w:r w:rsidR="005979DD">
                        <w:rPr>
                          <w:rFonts w:ascii="Noto Sans" w:hAnsi="Noto Sans"/>
                          <w:color w:val="1A3283"/>
                        </w:rPr>
                        <w:t xml:space="preserve">ntre el </w:t>
                      </w:r>
                      <w:r w:rsidR="005979DD">
                        <w:rPr>
                          <w:rFonts w:ascii="Noto Sans" w:hAnsi="Noto Sans"/>
                          <w:b/>
                          <w:bCs/>
                          <w:color w:val="1A3283"/>
                        </w:rPr>
                        <w:t>22 y el 31 de octubre de 2024</w:t>
                      </w:r>
                      <w:r w:rsidR="005979DD">
                        <w:rPr>
                          <w:rFonts w:ascii="Noto Sans" w:hAnsi="Noto Sans"/>
                          <w:color w:val="1A3283"/>
                        </w:rPr>
                        <w:t xml:space="preserve"> </w:t>
                      </w:r>
                      <w:r>
                        <w:rPr>
                          <w:rFonts w:ascii="Noto Sans" w:hAnsi="Noto Sans"/>
                          <w:color w:val="1A3283"/>
                        </w:rPr>
                        <w:t xml:space="preserve">tendrán lugar </w:t>
                      </w:r>
                      <w:r w:rsidR="005979DD">
                        <w:rPr>
                          <w:rFonts w:ascii="Noto Sans" w:hAnsi="Noto Sans"/>
                          <w:color w:val="1A3283"/>
                        </w:rPr>
                        <w:t>en Ginebra, Suiza</w:t>
                      </w:r>
                      <w:r>
                        <w:rPr>
                          <w:rFonts w:ascii="Noto Sans" w:hAnsi="Noto Sans"/>
                          <w:color w:val="1A3283"/>
                        </w:rPr>
                        <w:t>, l</w:t>
                      </w:r>
                      <w:r>
                        <w:rPr>
                          <w:rFonts w:ascii="Noto Sans" w:hAnsi="Noto Sans"/>
                          <w:color w:val="1A3283"/>
                        </w:rPr>
                        <w:t>as Reuniones Estatutarias del Movimiento Internacional de la Cruz Roja y de la Media Luna Roja</w:t>
                      </w:r>
                      <w:r w:rsidR="005979DD">
                        <w:rPr>
                          <w:rFonts w:ascii="Noto Sans" w:hAnsi="Noto Sans"/>
                          <w:color w:val="1A3283"/>
                        </w:rPr>
                        <w:t>. Esos días se celebrarán tres eventos de trascendencia mundial</w:t>
                      </w:r>
                      <w:r w:rsidR="00BB0C87">
                        <w:rPr>
                          <w:rFonts w:ascii="Noto Sans" w:hAnsi="Noto Sans"/>
                          <w:color w:val="1A3283"/>
                        </w:rPr>
                        <w:t xml:space="preserve">: </w:t>
                      </w:r>
                      <w:r w:rsidR="005979DD">
                        <w:rPr>
                          <w:rFonts w:ascii="Noto Sans" w:hAnsi="Noto Sans"/>
                          <w:color w:val="1A3283"/>
                        </w:rPr>
                        <w:t>la Asamblea General de la Federación Internacional de Sociedades Nacionales de la Cruz Roja y de la Media Luna Roja (Federación Internacional) (del 22 al 25 de octubre), el Consejo de Delegados del Movimiento Internacional de la Cruz Roja y de la Media Luna Roja (del 27 al 28 de octubre) y la Conferencia Internacional de la Cruz Roja y de la Media Luna Roja (del 28 al 31 de octubre)</w:t>
                      </w:r>
                      <w:r w:rsidR="00BB0C87">
                        <w:rPr>
                          <w:rFonts w:ascii="Noto Sans" w:hAnsi="Noto Sans"/>
                          <w:color w:val="1A3283"/>
                        </w:rPr>
                        <w:t xml:space="preserve">, en la cual </w:t>
                      </w:r>
                      <w:r w:rsidR="005979DD">
                        <w:rPr>
                          <w:rFonts w:ascii="Noto Sans" w:hAnsi="Noto Sans"/>
                          <w:color w:val="1A3283"/>
                        </w:rPr>
                        <w:t xml:space="preserve">se tratarán importantes cuestiones de interés humanitario con los Estados Partes en los Convenios de Ginebra. </w:t>
                      </w:r>
                    </w:p>
                    <w:p w14:paraId="392EC8ED" w14:textId="77777777" w:rsidR="009455AB" w:rsidRDefault="009455AB" w:rsidP="007B4BA2">
                      <w:pPr>
                        <w:spacing w:after="0" w:line="276" w:lineRule="auto"/>
                        <w:jc w:val="both"/>
                        <w:rPr>
                          <w:rFonts w:ascii="Noto Sans" w:hAnsi="Noto Sans" w:cs="Noto Sans"/>
                          <w:color w:val="1A3283"/>
                        </w:rPr>
                      </w:pPr>
                    </w:p>
                    <w:p w14:paraId="2920FD43" w14:textId="4C8BCA72" w:rsidR="00E62169" w:rsidRDefault="00A962EE" w:rsidP="007B4BA2">
                      <w:pPr>
                        <w:spacing w:after="0" w:line="276" w:lineRule="auto"/>
                        <w:jc w:val="both"/>
                        <w:rPr>
                          <w:rFonts w:ascii="Noto Sans" w:hAnsi="Noto Sans" w:cs="Noto Sans"/>
                          <w:color w:val="1A3283"/>
                        </w:rPr>
                      </w:pPr>
                      <w:r>
                        <w:rPr>
                          <w:rFonts w:ascii="Noto Sans" w:hAnsi="Noto Sans"/>
                          <w:color w:val="1A3283"/>
                        </w:rPr>
                        <w:t xml:space="preserve">En consonancia con </w:t>
                      </w:r>
                      <w:r w:rsidR="00BB0C87">
                        <w:rPr>
                          <w:rFonts w:ascii="Noto Sans" w:hAnsi="Noto Sans"/>
                          <w:color w:val="1A3283"/>
                        </w:rPr>
                        <w:t>la aspiración</w:t>
                      </w:r>
                      <w:r>
                        <w:rPr>
                          <w:rFonts w:ascii="Noto Sans" w:hAnsi="Noto Sans"/>
                          <w:color w:val="1A3283"/>
                        </w:rPr>
                        <w:t xml:space="preserve"> de los organizadores de que las Reuniones Estatutarias </w:t>
                      </w:r>
                      <w:r w:rsidR="00BB0C87">
                        <w:rPr>
                          <w:rFonts w:ascii="Noto Sans" w:hAnsi="Noto Sans"/>
                          <w:color w:val="1A3283"/>
                        </w:rPr>
                        <w:t>resulten</w:t>
                      </w:r>
                      <w:r>
                        <w:rPr>
                          <w:rFonts w:ascii="Noto Sans" w:hAnsi="Noto Sans"/>
                          <w:color w:val="1A3283"/>
                        </w:rPr>
                        <w:t xml:space="preserve"> dinámicas e interesantes, se ha organizado la Aldea Humanitaria, un espacio que contará con una amplia variedad de </w:t>
                      </w:r>
                      <w:r>
                        <w:rPr>
                          <w:rFonts w:ascii="Noto Sans" w:hAnsi="Noto Sans"/>
                          <w:i/>
                          <w:iCs/>
                          <w:color w:val="1A3283"/>
                        </w:rPr>
                        <w:t>stands</w:t>
                      </w:r>
                      <w:r>
                        <w:rPr>
                          <w:rFonts w:ascii="Noto Sans" w:hAnsi="Noto Sans"/>
                          <w:color w:val="1A3283"/>
                        </w:rPr>
                        <w:t xml:space="preserve"> de exposición durante todo el período </w:t>
                      </w:r>
                      <w:r w:rsidR="00BB0C87">
                        <w:rPr>
                          <w:rFonts w:ascii="Noto Sans" w:hAnsi="Noto Sans"/>
                          <w:color w:val="1A3283"/>
                        </w:rPr>
                        <w:t>que abarcan</w:t>
                      </w:r>
                      <w:r>
                        <w:rPr>
                          <w:rFonts w:ascii="Noto Sans" w:hAnsi="Noto Sans"/>
                          <w:color w:val="1A3283"/>
                        </w:rPr>
                        <w:t xml:space="preserve"> las reuniones, del 22 al 31 de octubre. Su principal objetivo es fomentar las asociaciones y posibilitar que los participantes en la conferencia (componentes del Movimiento, Estados y observadores) </w:t>
                      </w:r>
                      <w:r w:rsidR="00BB0C87">
                        <w:rPr>
                          <w:rFonts w:ascii="Noto Sans" w:hAnsi="Noto Sans"/>
                          <w:color w:val="1A3283"/>
                        </w:rPr>
                        <w:t>expongan sus actividades</w:t>
                      </w:r>
                      <w:r>
                        <w:rPr>
                          <w:rFonts w:ascii="Noto Sans" w:hAnsi="Noto Sans"/>
                          <w:color w:val="1A3283"/>
                        </w:rPr>
                        <w:t>, dialoguen e interactúen.</w:t>
                      </w:r>
                    </w:p>
                    <w:p w14:paraId="28B7DDEC" w14:textId="77777777" w:rsidR="009455AB" w:rsidRPr="009455AB" w:rsidRDefault="009455AB" w:rsidP="007B4BA2">
                      <w:pPr>
                        <w:spacing w:after="0" w:line="276" w:lineRule="auto"/>
                        <w:jc w:val="both"/>
                        <w:rPr>
                          <w:rFonts w:ascii="Noto Sans" w:eastAsia="Times New Roman" w:hAnsi="Noto Sans" w:cs="Noto Sans"/>
                          <w:color w:val="1A3283"/>
                        </w:rPr>
                      </w:pPr>
                    </w:p>
                    <w:p w14:paraId="3D48D949" w14:textId="0FBDAE28" w:rsidR="00E62169" w:rsidRDefault="00E62169" w:rsidP="007B4BA2">
                      <w:pPr>
                        <w:spacing w:after="0" w:line="276" w:lineRule="auto"/>
                        <w:jc w:val="both"/>
                        <w:rPr>
                          <w:rFonts w:ascii="Noto Sans" w:eastAsia="Times New Roman" w:hAnsi="Noto Sans" w:cs="Noto Sans"/>
                          <w:color w:val="1A3283"/>
                        </w:rPr>
                      </w:pPr>
                      <w:r>
                        <w:rPr>
                          <w:rFonts w:ascii="Noto Sans" w:hAnsi="Noto Sans"/>
                          <w:color w:val="1A3283"/>
                        </w:rPr>
                        <w:t xml:space="preserve">La Aldea Humanitaria se propone como un espacio para centrar la atención en la fuerza del Movimiento y las actividades concretas que lleva adelante. Es una oportunidad para poner de relieve los desafíos humanitarios que tienen que afrontar los componentes del Movimiento y las respuestas para atenderlos. Complementa las actividades oficiales al dar a los participantes la posibilidad de un intercambio informal y de pensar los desafíos humanitarios desde </w:t>
                      </w:r>
                      <w:r w:rsidR="00BB0C87">
                        <w:rPr>
                          <w:rFonts w:ascii="Noto Sans" w:hAnsi="Noto Sans"/>
                          <w:color w:val="1A3283"/>
                        </w:rPr>
                        <w:t>nuevas</w:t>
                      </w:r>
                      <w:r>
                        <w:rPr>
                          <w:rFonts w:ascii="Noto Sans" w:hAnsi="Noto Sans"/>
                          <w:color w:val="1A3283"/>
                        </w:rPr>
                        <w:t xml:space="preserve"> perspectiva</w:t>
                      </w:r>
                      <w:r w:rsidR="00BB0C87">
                        <w:rPr>
                          <w:rFonts w:ascii="Noto Sans" w:hAnsi="Noto Sans"/>
                          <w:color w:val="1A3283"/>
                        </w:rPr>
                        <w:t>s</w:t>
                      </w:r>
                      <w:r>
                        <w:rPr>
                          <w:rFonts w:ascii="Noto Sans" w:hAnsi="Noto Sans"/>
                          <w:color w:val="1A3283"/>
                        </w:rPr>
                        <w:t xml:space="preserve">. La Aldea estará abierta durante la Asamblea General de la Federación Internacional, el Consejo de Delegados y la Conferencia Internacional, como un eje que atraviesa las tres reuniones. Las propuestas deben indicar claramente </w:t>
                      </w:r>
                      <w:r w:rsidR="00BB0C87">
                        <w:rPr>
                          <w:rFonts w:ascii="Noto Sans" w:hAnsi="Noto Sans"/>
                          <w:color w:val="1A3283"/>
                        </w:rPr>
                        <w:t xml:space="preserve">a cuál de las tres </w:t>
                      </w:r>
                      <w:r w:rsidR="006D0C86">
                        <w:rPr>
                          <w:rFonts w:ascii="Noto Sans" w:hAnsi="Noto Sans"/>
                          <w:color w:val="1A3283"/>
                        </w:rPr>
                        <w:t>corresponde</w:t>
                      </w:r>
                      <w:r w:rsidR="00BB0C87">
                        <w:rPr>
                          <w:rFonts w:ascii="Noto Sans" w:hAnsi="Noto Sans"/>
                          <w:color w:val="1A3283"/>
                        </w:rPr>
                        <w:t xml:space="preserve"> el tema que </w:t>
                      </w:r>
                      <w:r w:rsidR="006D0C86">
                        <w:rPr>
                          <w:rFonts w:ascii="Noto Sans" w:hAnsi="Noto Sans"/>
                          <w:color w:val="1A3283"/>
                        </w:rPr>
                        <w:t>se presenta en el</w:t>
                      </w:r>
                      <w:r w:rsidR="00BB0C87">
                        <w:rPr>
                          <w:rFonts w:ascii="Noto Sans" w:hAnsi="Noto Sans"/>
                          <w:color w:val="1A3283"/>
                        </w:rPr>
                        <w:t xml:space="preserve"> </w:t>
                      </w:r>
                      <w:r w:rsidR="00BB0C87" w:rsidRPr="00BB0C87">
                        <w:rPr>
                          <w:rFonts w:ascii="Noto Sans" w:hAnsi="Noto Sans"/>
                          <w:i/>
                          <w:iCs/>
                          <w:color w:val="1A3283"/>
                        </w:rPr>
                        <w:t>stand</w:t>
                      </w:r>
                      <w:r w:rsidR="00BB0C87">
                        <w:rPr>
                          <w:rFonts w:ascii="Noto Sans" w:hAnsi="Noto Sans"/>
                          <w:color w:val="1A3283"/>
                        </w:rPr>
                        <w:t>.</w:t>
                      </w:r>
                      <w:r>
                        <w:rPr>
                          <w:rFonts w:ascii="Noto Sans" w:hAnsi="Noto Sans"/>
                          <w:color w:val="1A3283"/>
                        </w:rPr>
                        <w:t xml:space="preserve"> </w:t>
                      </w:r>
                    </w:p>
                    <w:p w14:paraId="53CDE058" w14:textId="77777777" w:rsidR="007B4BA2" w:rsidRPr="00EE7A5D" w:rsidRDefault="007B4BA2" w:rsidP="007B4BA2">
                      <w:pPr>
                        <w:spacing w:after="0" w:line="276" w:lineRule="auto"/>
                        <w:jc w:val="both"/>
                        <w:rPr>
                          <w:rFonts w:ascii="Noto Sans" w:eastAsia="Times New Roman" w:hAnsi="Noto Sans" w:cs="Noto Sans"/>
                          <w:color w:val="1A3283"/>
                        </w:rPr>
                      </w:pPr>
                    </w:p>
                    <w:p w14:paraId="354D4AED" w14:textId="0ADC75AA" w:rsidR="00194AA9" w:rsidRPr="00EE7A5D" w:rsidRDefault="00194AA9" w:rsidP="007B4BA2">
                      <w:pPr>
                        <w:spacing w:after="0" w:line="276" w:lineRule="auto"/>
                        <w:jc w:val="both"/>
                        <w:rPr>
                          <w:rFonts w:ascii="Noto Sans" w:eastAsia="Times New Roman" w:hAnsi="Noto Sans" w:cs="Noto Sans"/>
                          <w:color w:val="1A3283"/>
                        </w:rPr>
                      </w:pPr>
                      <w:r>
                        <w:rPr>
                          <w:rFonts w:ascii="Noto Sans" w:hAnsi="Noto Sans"/>
                          <w:color w:val="1A3283"/>
                        </w:rPr>
                        <w:t xml:space="preserve">Este documento contiene directrices para la organización de </w:t>
                      </w:r>
                      <w:r>
                        <w:rPr>
                          <w:rFonts w:ascii="Noto Sans" w:hAnsi="Noto Sans"/>
                          <w:i/>
                          <w:iCs/>
                          <w:color w:val="1A3283"/>
                        </w:rPr>
                        <w:t>stands</w:t>
                      </w:r>
                      <w:r>
                        <w:rPr>
                          <w:rFonts w:ascii="Noto Sans" w:hAnsi="Noto Sans"/>
                          <w:color w:val="1A3283"/>
                        </w:rPr>
                        <w:t xml:space="preserve"> y un formulario que deben completar los asistentes a </w:t>
                      </w:r>
                      <w:r w:rsidR="005B2C00">
                        <w:rPr>
                          <w:rFonts w:ascii="Noto Sans" w:hAnsi="Noto Sans"/>
                          <w:color w:val="1A3283"/>
                        </w:rPr>
                        <w:t>las reuniones</w:t>
                      </w:r>
                      <w:r>
                        <w:rPr>
                          <w:rFonts w:ascii="Noto Sans" w:hAnsi="Noto Sans"/>
                          <w:color w:val="1A3283"/>
                        </w:rPr>
                        <w:t xml:space="preserve"> que </w:t>
                      </w:r>
                      <w:r w:rsidR="00BB0C87">
                        <w:rPr>
                          <w:rFonts w:ascii="Noto Sans" w:hAnsi="Noto Sans"/>
                          <w:color w:val="1A3283"/>
                        </w:rPr>
                        <w:t>tengan intenciones de</w:t>
                      </w:r>
                      <w:r>
                        <w:rPr>
                          <w:rFonts w:ascii="Noto Sans" w:hAnsi="Noto Sans"/>
                          <w:color w:val="1A3283"/>
                        </w:rPr>
                        <w:t xml:space="preserve"> presentar una propuesta para participar en la Aldea. </w:t>
                      </w:r>
                      <w:r w:rsidR="00BB0C87">
                        <w:rPr>
                          <w:rFonts w:ascii="Noto Sans" w:hAnsi="Noto Sans"/>
                          <w:color w:val="1A3283"/>
                        </w:rPr>
                        <w:t>Solicitamos leer</w:t>
                      </w:r>
                      <w:r>
                        <w:rPr>
                          <w:rFonts w:ascii="Noto Sans" w:hAnsi="Noto Sans"/>
                          <w:color w:val="1A3283"/>
                        </w:rPr>
                        <w:t xml:space="preserve"> las directrices con atención antes de completar el formulario.</w:t>
                      </w:r>
                    </w:p>
                    <w:p w14:paraId="71402B41" w14:textId="77777777" w:rsidR="00194AA9" w:rsidRPr="007A55D6" w:rsidRDefault="00194AA9" w:rsidP="00194AA9">
                      <w:pPr>
                        <w:spacing w:after="120" w:line="276" w:lineRule="auto"/>
                        <w:jc w:val="both"/>
                        <w:rPr>
                          <w:rFonts w:ascii="Noto Sans" w:eastAsia="Times New Roman" w:hAnsi="Noto Sans" w:cs="Noto Sans"/>
                        </w:rPr>
                      </w:pPr>
                    </w:p>
                    <w:p w14:paraId="45C84F8E" w14:textId="77777777" w:rsidR="00194AA9" w:rsidRPr="007A55D6" w:rsidRDefault="00194AA9" w:rsidP="00194AA9">
                      <w:pPr>
                        <w:widowControl w:val="0"/>
                        <w:adjustRightInd w:val="0"/>
                        <w:spacing w:after="120" w:line="276" w:lineRule="auto"/>
                        <w:jc w:val="both"/>
                        <w:textAlignment w:val="baseline"/>
                        <w:rPr>
                          <w:rFonts w:ascii="Noto Sans" w:eastAsia="Times New Roman" w:hAnsi="Noto Sans" w:cs="Noto San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03F378" w14:textId="4C13F0D2" w:rsidR="00856865" w:rsidRDefault="00856865" w:rsidP="00EE381F">
      <w:pPr>
        <w:spacing w:after="120" w:line="276" w:lineRule="auto"/>
        <w:jc w:val="both"/>
        <w:rPr>
          <w:rFonts w:ascii="Noto Sans" w:hAnsi="Noto Sans" w:cs="Noto Sans"/>
        </w:rPr>
      </w:pPr>
    </w:p>
    <w:p w14:paraId="2E8EAEFF" w14:textId="201A2459" w:rsidR="00194AA9" w:rsidRDefault="00194AA9" w:rsidP="00EE381F">
      <w:pPr>
        <w:spacing w:after="120" w:line="276" w:lineRule="auto"/>
        <w:jc w:val="both"/>
        <w:rPr>
          <w:rFonts w:ascii="Noto Sans" w:hAnsi="Noto Sans" w:cs="Noto Sans"/>
        </w:rPr>
      </w:pPr>
    </w:p>
    <w:p w14:paraId="45CDDBE9" w14:textId="057A4181" w:rsidR="00194AA9" w:rsidRDefault="00194AA9" w:rsidP="00EE381F">
      <w:pPr>
        <w:spacing w:after="120" w:line="276" w:lineRule="auto"/>
        <w:jc w:val="both"/>
        <w:rPr>
          <w:rFonts w:ascii="Noto Sans" w:hAnsi="Noto Sans" w:cs="Noto Sans"/>
        </w:rPr>
      </w:pPr>
    </w:p>
    <w:p w14:paraId="3E2FACC2" w14:textId="46035F79" w:rsidR="00194AA9" w:rsidRDefault="00194AA9" w:rsidP="00EE381F">
      <w:pPr>
        <w:spacing w:after="120" w:line="276" w:lineRule="auto"/>
        <w:jc w:val="both"/>
        <w:rPr>
          <w:rFonts w:ascii="Noto Sans" w:hAnsi="Noto Sans" w:cs="Noto Sans"/>
        </w:rPr>
      </w:pPr>
    </w:p>
    <w:p w14:paraId="0A728C5D" w14:textId="677F725F" w:rsidR="00194AA9" w:rsidRDefault="00194AA9" w:rsidP="00EE381F">
      <w:pPr>
        <w:spacing w:after="120" w:line="276" w:lineRule="auto"/>
        <w:jc w:val="both"/>
        <w:rPr>
          <w:rFonts w:ascii="Noto Sans" w:hAnsi="Noto Sans" w:cs="Noto Sans"/>
        </w:rPr>
      </w:pPr>
    </w:p>
    <w:p w14:paraId="1F539542" w14:textId="6491CA49" w:rsidR="00194AA9" w:rsidRDefault="00194AA9" w:rsidP="00EE381F">
      <w:pPr>
        <w:spacing w:after="120" w:line="276" w:lineRule="auto"/>
        <w:jc w:val="both"/>
        <w:rPr>
          <w:rFonts w:ascii="Noto Sans" w:hAnsi="Noto Sans" w:cs="Noto Sans"/>
        </w:rPr>
      </w:pPr>
    </w:p>
    <w:p w14:paraId="480A2D08" w14:textId="496E75EE" w:rsidR="00194AA9" w:rsidRDefault="00194AA9" w:rsidP="00EE381F">
      <w:pPr>
        <w:spacing w:after="120" w:line="276" w:lineRule="auto"/>
        <w:jc w:val="both"/>
        <w:rPr>
          <w:rFonts w:ascii="Noto Sans" w:hAnsi="Noto Sans" w:cs="Noto Sans"/>
        </w:rPr>
      </w:pPr>
    </w:p>
    <w:p w14:paraId="2DAF0620" w14:textId="2E8ACB39" w:rsidR="00194AA9" w:rsidRDefault="00194AA9" w:rsidP="00EE381F">
      <w:pPr>
        <w:spacing w:after="120" w:line="276" w:lineRule="auto"/>
        <w:jc w:val="both"/>
        <w:rPr>
          <w:rFonts w:ascii="Noto Sans" w:hAnsi="Noto Sans" w:cs="Noto Sans"/>
        </w:rPr>
      </w:pPr>
    </w:p>
    <w:p w14:paraId="1DA31C21" w14:textId="157AF056" w:rsidR="00194AA9" w:rsidRDefault="00194AA9" w:rsidP="00EE381F">
      <w:pPr>
        <w:spacing w:after="120" w:line="276" w:lineRule="auto"/>
        <w:jc w:val="both"/>
        <w:rPr>
          <w:rFonts w:ascii="Noto Sans" w:hAnsi="Noto Sans" w:cs="Noto Sans"/>
        </w:rPr>
      </w:pPr>
    </w:p>
    <w:p w14:paraId="2862DE9F" w14:textId="74034942" w:rsidR="00194AA9" w:rsidRDefault="00194AA9" w:rsidP="00EE381F">
      <w:pPr>
        <w:spacing w:after="120" w:line="276" w:lineRule="auto"/>
        <w:jc w:val="both"/>
        <w:rPr>
          <w:rFonts w:ascii="Noto Sans" w:hAnsi="Noto Sans" w:cs="Noto Sans"/>
        </w:rPr>
      </w:pPr>
    </w:p>
    <w:p w14:paraId="3D1E5E77" w14:textId="511ACDE0" w:rsidR="00194AA9" w:rsidRDefault="00194AA9" w:rsidP="00EE381F">
      <w:pPr>
        <w:spacing w:after="120" w:line="276" w:lineRule="auto"/>
        <w:jc w:val="both"/>
        <w:rPr>
          <w:rFonts w:ascii="Noto Sans" w:hAnsi="Noto Sans" w:cs="Noto Sans"/>
        </w:rPr>
      </w:pPr>
    </w:p>
    <w:p w14:paraId="0C58F1A1" w14:textId="4B3A6C81" w:rsidR="00194AA9" w:rsidRDefault="00194AA9" w:rsidP="00EE381F">
      <w:pPr>
        <w:spacing w:after="120" w:line="276" w:lineRule="auto"/>
        <w:jc w:val="both"/>
        <w:rPr>
          <w:rFonts w:ascii="Noto Sans" w:hAnsi="Noto Sans" w:cs="Noto Sans"/>
        </w:rPr>
      </w:pPr>
    </w:p>
    <w:p w14:paraId="1B61617D" w14:textId="01E5BCF9" w:rsidR="00194AA9" w:rsidRDefault="00194AA9" w:rsidP="00EE381F">
      <w:pPr>
        <w:spacing w:after="120" w:line="276" w:lineRule="auto"/>
        <w:jc w:val="both"/>
        <w:rPr>
          <w:rFonts w:ascii="Noto Sans" w:hAnsi="Noto Sans" w:cs="Noto Sans"/>
        </w:rPr>
      </w:pPr>
    </w:p>
    <w:p w14:paraId="658F57A6" w14:textId="4722682D" w:rsidR="00194AA9" w:rsidRDefault="00194AA9" w:rsidP="00EE381F">
      <w:pPr>
        <w:spacing w:after="120" w:line="276" w:lineRule="auto"/>
        <w:jc w:val="both"/>
        <w:rPr>
          <w:rFonts w:ascii="Noto Sans" w:hAnsi="Noto Sans" w:cs="Noto Sans"/>
        </w:rPr>
      </w:pPr>
    </w:p>
    <w:p w14:paraId="0E037445" w14:textId="35904073" w:rsidR="00194AA9" w:rsidRDefault="00194AA9" w:rsidP="00EE381F">
      <w:pPr>
        <w:spacing w:after="120" w:line="276" w:lineRule="auto"/>
        <w:jc w:val="both"/>
        <w:rPr>
          <w:rFonts w:ascii="Noto Sans" w:hAnsi="Noto Sans" w:cs="Noto Sans"/>
        </w:rPr>
      </w:pPr>
    </w:p>
    <w:p w14:paraId="7A055D41" w14:textId="3AD792E1" w:rsidR="00194AA9" w:rsidRDefault="00194AA9" w:rsidP="00EE381F">
      <w:pPr>
        <w:spacing w:after="120" w:line="276" w:lineRule="auto"/>
        <w:jc w:val="both"/>
        <w:rPr>
          <w:rFonts w:ascii="Noto Sans" w:hAnsi="Noto Sans" w:cs="Noto Sans"/>
        </w:rPr>
      </w:pPr>
    </w:p>
    <w:p w14:paraId="7B2A9CC6" w14:textId="2CCD4C5F" w:rsidR="00194AA9" w:rsidRDefault="00194AA9" w:rsidP="00EE381F">
      <w:pPr>
        <w:spacing w:after="120" w:line="276" w:lineRule="auto"/>
        <w:jc w:val="both"/>
        <w:rPr>
          <w:rFonts w:ascii="Noto Sans" w:hAnsi="Noto Sans" w:cs="Noto Sans"/>
        </w:rPr>
      </w:pPr>
    </w:p>
    <w:p w14:paraId="5AF7967A" w14:textId="6754A879" w:rsidR="00194AA9" w:rsidRDefault="00194AA9" w:rsidP="00EE381F">
      <w:pPr>
        <w:spacing w:after="120" w:line="276" w:lineRule="auto"/>
        <w:jc w:val="both"/>
        <w:rPr>
          <w:rFonts w:ascii="Noto Sans" w:hAnsi="Noto Sans" w:cs="Noto Sans"/>
        </w:rPr>
      </w:pPr>
    </w:p>
    <w:p w14:paraId="35D02836" w14:textId="0DA37BEF" w:rsidR="00194AA9" w:rsidRDefault="00194AA9" w:rsidP="00EE381F">
      <w:pPr>
        <w:spacing w:after="120" w:line="276" w:lineRule="auto"/>
        <w:jc w:val="both"/>
        <w:rPr>
          <w:rFonts w:ascii="Noto Sans" w:hAnsi="Noto Sans" w:cs="Noto Sans"/>
        </w:rPr>
      </w:pPr>
    </w:p>
    <w:p w14:paraId="53D62AE8" w14:textId="0FC1514E" w:rsidR="00194AA9" w:rsidRDefault="00194AA9" w:rsidP="00EE381F">
      <w:pPr>
        <w:spacing w:after="120" w:line="276" w:lineRule="auto"/>
        <w:jc w:val="both"/>
        <w:rPr>
          <w:rFonts w:ascii="Noto Sans" w:eastAsia="Times New Roman" w:hAnsi="Noto Sans" w:cs="Noto Sans"/>
        </w:rPr>
      </w:pPr>
    </w:p>
    <w:p w14:paraId="440B9055" w14:textId="77777777" w:rsidR="00194AA9" w:rsidRPr="007A55D6" w:rsidRDefault="00194AA9" w:rsidP="00EE381F">
      <w:pPr>
        <w:spacing w:after="120" w:line="276" w:lineRule="auto"/>
        <w:jc w:val="both"/>
        <w:rPr>
          <w:rFonts w:ascii="Noto Sans" w:eastAsia="Times New Roman" w:hAnsi="Noto Sans" w:cs="Noto Sans"/>
        </w:rPr>
      </w:pPr>
    </w:p>
    <w:p w14:paraId="03FA1D5D" w14:textId="77777777" w:rsidR="007B4BA2" w:rsidRDefault="007B4BA2">
      <w:pPr>
        <w:rPr>
          <w:rFonts w:ascii="Noto Sans" w:hAnsi="Noto Sans" w:cs="Noto Sans"/>
          <w:b/>
        </w:rPr>
      </w:pPr>
      <w:r>
        <w:br w:type="page"/>
      </w:r>
    </w:p>
    <w:p w14:paraId="4C4AC2B8" w14:textId="69F53CF2" w:rsidR="00984EC8" w:rsidRPr="007A55D6" w:rsidRDefault="00984EC8" w:rsidP="0049791D">
      <w:pPr>
        <w:shd w:val="clear" w:color="auto" w:fill="1A3283"/>
        <w:rPr>
          <w:rFonts w:ascii="Noto Sans" w:hAnsi="Noto Sans" w:cs="Noto Sans"/>
          <w:b/>
        </w:rPr>
      </w:pPr>
      <w:r>
        <w:rPr>
          <w:rFonts w:ascii="Noto Sans" w:hAnsi="Noto Sans"/>
          <w:b/>
        </w:rPr>
        <w:lastRenderedPageBreak/>
        <w:t>Directrices para la Aldea Humanitaria</w:t>
      </w:r>
    </w:p>
    <w:p w14:paraId="381DB397" w14:textId="518CF7D2" w:rsidR="009527AE" w:rsidRDefault="00CF4572" w:rsidP="00326737">
      <w:pPr>
        <w:pStyle w:val="Heading1"/>
        <w:spacing w:after="120" w:line="360" w:lineRule="auto"/>
        <w:contextualSpacing/>
        <w:rPr>
          <w:rFonts w:ascii="Noto Sans" w:hAnsi="Noto Sans" w:cs="Noto Sans"/>
          <w:b/>
          <w:bCs/>
          <w:color w:val="FF0000"/>
          <w:sz w:val="22"/>
          <w:szCs w:val="22"/>
        </w:rPr>
      </w:pPr>
      <w:r>
        <w:rPr>
          <w:rFonts w:ascii="Noto Sans" w:hAnsi="Noto Sans"/>
          <w:b/>
          <w:color w:val="FF0000"/>
          <w:sz w:val="22"/>
        </w:rPr>
        <w:t xml:space="preserve">¿Por qué organizamos la Aldea Humanitaria? </w:t>
      </w:r>
    </w:p>
    <w:p w14:paraId="51CFD675" w14:textId="76445FD7" w:rsidR="00984EC8" w:rsidRPr="00326737" w:rsidRDefault="00EC2B0B" w:rsidP="00326737">
      <w:pPr>
        <w:pStyle w:val="Heading1"/>
        <w:spacing w:after="120" w:line="360" w:lineRule="auto"/>
        <w:contextualSpacing/>
        <w:rPr>
          <w:rFonts w:ascii="Noto Sans" w:hAnsi="Noto Sans" w:cs="Noto Sans"/>
          <w:b/>
          <w:bCs/>
          <w:color w:val="FF0000"/>
          <w:sz w:val="20"/>
          <w:szCs w:val="20"/>
        </w:rPr>
      </w:pPr>
      <w:r>
        <w:rPr>
          <w:rFonts w:ascii="Noto Sans" w:hAnsi="Noto Sans"/>
          <w:b/>
          <w:color w:val="FF0000"/>
          <w:sz w:val="20"/>
        </w:rPr>
        <w:t>Un espacio para la interacción y la conexión</w:t>
      </w:r>
    </w:p>
    <w:p w14:paraId="2E57A350" w14:textId="6AA51CD4" w:rsidR="00E62169" w:rsidRDefault="00E62169" w:rsidP="00EE381F">
      <w:pPr>
        <w:spacing w:after="120" w:line="276" w:lineRule="auto"/>
        <w:jc w:val="both"/>
        <w:rPr>
          <w:rFonts w:ascii="Noto Sans" w:hAnsi="Noto Sans" w:cs="Noto Sans"/>
        </w:rPr>
      </w:pPr>
      <w:r>
        <w:rPr>
          <w:rFonts w:ascii="Noto Sans" w:hAnsi="Noto Sans"/>
        </w:rPr>
        <w:t>La Aldea Humanitaria se propone como un espacio multimedia interactivo en el centro de conferencias, que aportará una dimensión práctica, experimental y participativa</w:t>
      </w:r>
      <w:r w:rsidR="006D0C86">
        <w:rPr>
          <w:rFonts w:ascii="Noto Sans" w:hAnsi="Noto Sans"/>
        </w:rPr>
        <w:t xml:space="preserve"> a la</w:t>
      </w:r>
      <w:r w:rsidR="005B2C00">
        <w:rPr>
          <w:rFonts w:ascii="Noto Sans" w:hAnsi="Noto Sans"/>
        </w:rPr>
        <w:t xml:space="preserve"> conferencia</w:t>
      </w:r>
      <w:r>
        <w:rPr>
          <w:rFonts w:ascii="Noto Sans" w:hAnsi="Noto Sans"/>
        </w:rPr>
        <w:t>. Creará un ambiente informal y animado en el lugar, lo que permitirá a los participantes analizar y probar nuevas ideas, así como intercambiar conocimientos y experiencias.</w:t>
      </w:r>
    </w:p>
    <w:p w14:paraId="15BC56AE" w14:textId="0378666C" w:rsidR="00631BA9" w:rsidRPr="009527AE" w:rsidRDefault="00631BA9" w:rsidP="009527AE">
      <w:pPr>
        <w:keepNext/>
        <w:keepLines/>
        <w:spacing w:after="120" w:line="276" w:lineRule="auto"/>
        <w:jc w:val="both"/>
        <w:rPr>
          <w:rFonts w:ascii="Noto Sans" w:hAnsi="Noto Sans" w:cs="Noto Sans"/>
          <w:b/>
        </w:rPr>
      </w:pPr>
      <w:r>
        <w:rPr>
          <w:rFonts w:ascii="Noto Sans" w:hAnsi="Noto Sans"/>
        </w:rPr>
        <w:t xml:space="preserve">Se espera que los </w:t>
      </w:r>
      <w:r>
        <w:rPr>
          <w:rFonts w:ascii="Noto Sans" w:hAnsi="Noto Sans"/>
          <w:i/>
          <w:iCs/>
        </w:rPr>
        <w:t>stands</w:t>
      </w:r>
      <w:r>
        <w:rPr>
          <w:rFonts w:ascii="Noto Sans" w:hAnsi="Noto Sans"/>
        </w:rPr>
        <w:t xml:space="preserve"> funcionen como plataformas interactivas para que los participantes </w:t>
      </w:r>
      <w:r w:rsidR="006D0C86">
        <w:rPr>
          <w:rFonts w:ascii="Noto Sans" w:hAnsi="Noto Sans"/>
        </w:rPr>
        <w:t>se relacionen entre ellos</w:t>
      </w:r>
      <w:r>
        <w:rPr>
          <w:rFonts w:ascii="Noto Sans" w:hAnsi="Noto Sans"/>
        </w:rPr>
        <w:t xml:space="preserve">, pongan sus vivencias en común, aporten nuevas ideas, debatan y comprendan más en profundidad los problemas humanitarios y sus posibles soluciones. Quienes estén a cargo de cada </w:t>
      </w:r>
      <w:r>
        <w:rPr>
          <w:rFonts w:ascii="Noto Sans" w:hAnsi="Noto Sans"/>
          <w:i/>
          <w:iCs/>
        </w:rPr>
        <w:t>stand</w:t>
      </w:r>
      <w:r>
        <w:rPr>
          <w:rFonts w:ascii="Noto Sans" w:hAnsi="Noto Sans"/>
        </w:rPr>
        <w:t xml:space="preserve"> ("anfitriones") deberán canalizar las experiencias de quienes están en el terreno y viven la realidad de la situación humanitaria </w:t>
      </w:r>
      <w:r>
        <w:rPr>
          <w:rFonts w:ascii="Noto Sans" w:hAnsi="Noto Sans"/>
          <w:i/>
          <w:iCs/>
        </w:rPr>
        <w:t>in situ</w:t>
      </w:r>
      <w:r>
        <w:rPr>
          <w:rFonts w:ascii="Noto Sans" w:hAnsi="Noto Sans"/>
        </w:rPr>
        <w:t xml:space="preserve">. </w:t>
      </w:r>
    </w:p>
    <w:p w14:paraId="667C262E" w14:textId="64BFF4C8" w:rsidR="4278BBA4" w:rsidRPr="009527AE" w:rsidRDefault="00283259" w:rsidP="009527AE">
      <w:pPr>
        <w:spacing w:after="120" w:line="276" w:lineRule="auto"/>
        <w:jc w:val="both"/>
        <w:rPr>
          <w:rFonts w:ascii="Noto Sans" w:eastAsia="Noto Sans" w:hAnsi="Noto Sans" w:cs="Noto Sans"/>
          <w:color w:val="1A3283"/>
        </w:rPr>
      </w:pPr>
      <w:r>
        <w:rPr>
          <w:rStyle w:val="cf01"/>
          <w:rFonts w:ascii="Noto Sans" w:hAnsi="Noto Sans"/>
          <w:sz w:val="22"/>
        </w:rPr>
        <w:t xml:space="preserve">Los temas presentados en los </w:t>
      </w:r>
      <w:r>
        <w:rPr>
          <w:rStyle w:val="cf01"/>
          <w:rFonts w:ascii="Noto Sans" w:hAnsi="Noto Sans"/>
          <w:i/>
          <w:iCs/>
          <w:sz w:val="22"/>
        </w:rPr>
        <w:t>stands</w:t>
      </w:r>
      <w:r>
        <w:rPr>
          <w:rStyle w:val="cf01"/>
          <w:rFonts w:ascii="Noto Sans" w:hAnsi="Noto Sans"/>
          <w:sz w:val="22"/>
        </w:rPr>
        <w:t xml:space="preserve"> deben relacionarse con los temas de la Conferencia Internacional o </w:t>
      </w:r>
      <w:r w:rsidR="006D0C86">
        <w:rPr>
          <w:rStyle w:val="cf01"/>
          <w:rFonts w:ascii="Noto Sans" w:hAnsi="Noto Sans"/>
          <w:sz w:val="22"/>
        </w:rPr>
        <w:t xml:space="preserve">con </w:t>
      </w:r>
      <w:r>
        <w:rPr>
          <w:rStyle w:val="cf01"/>
          <w:rFonts w:ascii="Noto Sans" w:hAnsi="Noto Sans"/>
          <w:sz w:val="22"/>
        </w:rPr>
        <w:t xml:space="preserve">el lema de la Asamblea General de la Federación Internacional </w:t>
      </w:r>
      <w:r>
        <w:rPr>
          <w:rFonts w:ascii="Noto Sans" w:hAnsi="Noto Sans"/>
        </w:rPr>
        <w:t xml:space="preserve">y deben ser acordes a los Principios Fundamentales del Movimiento (humanidad, imparcialidad, neutralidad, independencia, voluntariado, unidad y universalidad). Los </w:t>
      </w:r>
      <w:r>
        <w:rPr>
          <w:rFonts w:ascii="Noto Sans" w:hAnsi="Noto Sans"/>
          <w:i/>
          <w:iCs/>
        </w:rPr>
        <w:t>stands</w:t>
      </w:r>
      <w:r>
        <w:rPr>
          <w:rFonts w:ascii="Noto Sans" w:hAnsi="Noto Sans"/>
        </w:rPr>
        <w:t xml:space="preserve"> deben ser interactivos y experimentales, con miras a buscar soluciones innovadoras para los desafíos humanitarios. </w:t>
      </w:r>
      <w:r w:rsidR="006D0C86">
        <w:rPr>
          <w:rFonts w:ascii="Noto Sans" w:hAnsi="Noto Sans"/>
        </w:rPr>
        <w:t>Lo ideal es que se proponga la instalación de</w:t>
      </w:r>
      <w:r>
        <w:rPr>
          <w:rFonts w:ascii="Noto Sans" w:hAnsi="Noto Sans"/>
        </w:rPr>
        <w:t xml:space="preserve"> </w:t>
      </w:r>
      <w:r>
        <w:rPr>
          <w:rFonts w:ascii="Noto Sans" w:hAnsi="Noto Sans"/>
          <w:i/>
          <w:iCs/>
        </w:rPr>
        <w:t>stands</w:t>
      </w:r>
      <w:r>
        <w:rPr>
          <w:rFonts w:ascii="Noto Sans" w:hAnsi="Noto Sans"/>
        </w:rPr>
        <w:t xml:space="preserve"> conjuntos (con otros componentes del Movimiento, Estados u observadores de las reuniones). </w:t>
      </w:r>
    </w:p>
    <w:p w14:paraId="0DE53316" w14:textId="4CEC3BF6" w:rsidR="47E09AE7" w:rsidRDefault="006D0C86" w:rsidP="4278BBA4">
      <w:pPr>
        <w:spacing w:after="120" w:line="276" w:lineRule="auto"/>
        <w:jc w:val="both"/>
        <w:rPr>
          <w:rFonts w:ascii="Noto Sans" w:eastAsia="Noto Sans" w:hAnsi="Noto Sans" w:cs="Noto Sans"/>
          <w:color w:val="1A3283"/>
        </w:rPr>
      </w:pPr>
      <w:r>
        <w:rPr>
          <w:rFonts w:ascii="Noto Sans" w:hAnsi="Noto Sans"/>
        </w:rPr>
        <w:t>T</w:t>
      </w:r>
      <w:r w:rsidR="47E09AE7">
        <w:rPr>
          <w:rFonts w:ascii="Noto Sans" w:hAnsi="Noto Sans"/>
        </w:rPr>
        <w:t>emas de la Conferencia Internacional:</w:t>
      </w:r>
    </w:p>
    <w:p w14:paraId="1F7B6FC7" w14:textId="255CFE84" w:rsidR="009527AE" w:rsidRDefault="009E184C" w:rsidP="009527AE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Noto Sans" w:eastAsia="Noto Sans" w:hAnsi="Noto Sans" w:cs="Noto Sans"/>
        </w:rPr>
      </w:pPr>
      <w:r>
        <w:rPr>
          <w:rFonts w:ascii="Noto Sans" w:hAnsi="Noto Sans"/>
        </w:rPr>
        <w:t>Forjar una cultura mundial de respeto del derecho internacional humanitario.</w:t>
      </w:r>
    </w:p>
    <w:p w14:paraId="229F7580" w14:textId="047C0874" w:rsidR="009527AE" w:rsidRDefault="009E184C" w:rsidP="009527AE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Noto Sans" w:eastAsia="Noto Sans" w:hAnsi="Noto Sans" w:cs="Noto Sans"/>
        </w:rPr>
      </w:pPr>
      <w:r>
        <w:rPr>
          <w:rFonts w:ascii="Noto Sans" w:hAnsi="Noto Sans"/>
        </w:rPr>
        <w:t>Defender nuestros Principios Fundamentales en la atención de las necesidades y los riesgos humanitarios.</w:t>
      </w:r>
    </w:p>
    <w:p w14:paraId="1269D2BA" w14:textId="0BCD88A7" w:rsidR="4278BBA4" w:rsidRPr="009527AE" w:rsidRDefault="009E184C" w:rsidP="4278BBA4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Noto Sans" w:eastAsia="Noto Sans" w:hAnsi="Noto Sans" w:cs="Noto Sans"/>
        </w:rPr>
      </w:pPr>
      <w:r>
        <w:rPr>
          <w:rFonts w:ascii="Noto Sans" w:hAnsi="Noto Sans"/>
        </w:rPr>
        <w:t>Promover la acción local sostenible.</w:t>
      </w:r>
    </w:p>
    <w:p w14:paraId="66291A0B" w14:textId="2A689F9D" w:rsidR="007F0E3A" w:rsidRPr="009527AE" w:rsidRDefault="007F0E3A" w:rsidP="002105DA">
      <w:pPr>
        <w:spacing w:after="120" w:line="276" w:lineRule="auto"/>
        <w:jc w:val="both"/>
        <w:rPr>
          <w:rFonts w:ascii="Noto Sans" w:hAnsi="Noto Sans" w:cs="Noto Sans"/>
        </w:rPr>
      </w:pPr>
      <w:r>
        <w:rPr>
          <w:rFonts w:ascii="Noto Sans" w:hAnsi="Noto Sans"/>
        </w:rPr>
        <w:t>El lema de la Asamblea General de la Federación Internacional es "Acción local, alcance mundial".</w:t>
      </w:r>
    </w:p>
    <w:p w14:paraId="7130CCFD" w14:textId="0AC02441" w:rsidR="21313D2B" w:rsidRDefault="21313D2B" w:rsidP="00954361">
      <w:pPr>
        <w:spacing w:after="120" w:line="276" w:lineRule="auto"/>
        <w:jc w:val="both"/>
        <w:rPr>
          <w:rFonts w:ascii="Noto Sans" w:eastAsia="Times New Roman" w:hAnsi="Noto Sans" w:cs="Noto Sans"/>
        </w:rPr>
      </w:pPr>
      <w:r>
        <w:rPr>
          <w:rFonts w:ascii="Noto Sans" w:hAnsi="Noto Sans"/>
        </w:rPr>
        <w:t xml:space="preserve">El Consejo de Delegados no trata temas específicos. </w:t>
      </w:r>
    </w:p>
    <w:p w14:paraId="2E65C4B9" w14:textId="0A50AC96" w:rsidR="00984EC8" w:rsidRPr="00E63F04" w:rsidRDefault="00485CF8" w:rsidP="00F11E24">
      <w:pPr>
        <w:pStyle w:val="Heading1"/>
        <w:rPr>
          <w:rFonts w:ascii="Noto Sans" w:hAnsi="Noto Sans" w:cs="Noto Sans"/>
          <w:b/>
          <w:bCs/>
          <w:color w:val="FF0000"/>
          <w:sz w:val="22"/>
          <w:szCs w:val="22"/>
        </w:rPr>
      </w:pPr>
      <w:r>
        <w:rPr>
          <w:rFonts w:ascii="Noto Sans" w:hAnsi="Noto Sans"/>
          <w:b/>
          <w:color w:val="FF0000"/>
          <w:sz w:val="22"/>
        </w:rPr>
        <w:t xml:space="preserve">¿Cómo se seleccionan los </w:t>
      </w:r>
      <w:r>
        <w:rPr>
          <w:rFonts w:ascii="Noto Sans" w:hAnsi="Noto Sans"/>
          <w:b/>
          <w:i/>
          <w:iCs/>
          <w:color w:val="FF0000"/>
          <w:sz w:val="22"/>
        </w:rPr>
        <w:t>stands</w:t>
      </w:r>
      <w:r>
        <w:rPr>
          <w:rFonts w:ascii="Noto Sans" w:hAnsi="Noto Sans"/>
          <w:b/>
          <w:color w:val="FF0000"/>
          <w:sz w:val="22"/>
        </w:rPr>
        <w:t>?</w:t>
      </w:r>
    </w:p>
    <w:p w14:paraId="33827FDE" w14:textId="7A3781B5" w:rsidR="00C62F4B" w:rsidRPr="00C62F4B" w:rsidRDefault="00F211B4" w:rsidP="00954361">
      <w:pPr>
        <w:widowControl w:val="0"/>
        <w:adjustRightInd w:val="0"/>
        <w:spacing w:after="120" w:line="276" w:lineRule="auto"/>
        <w:jc w:val="both"/>
        <w:textAlignment w:val="baseline"/>
        <w:rPr>
          <w:rFonts w:ascii="Noto Sans" w:hAnsi="Noto Sans" w:cs="Noto Sans"/>
        </w:rPr>
      </w:pPr>
      <w:r>
        <w:rPr>
          <w:rFonts w:ascii="Noto Sans" w:hAnsi="Noto Sans"/>
        </w:rPr>
        <w:t xml:space="preserve">Dadas las limitaciones de espacio en el lugar y las consideraciones en materia de seguridad, los organizadores de la conferencia no </w:t>
      </w:r>
      <w:r w:rsidR="006D0C86">
        <w:rPr>
          <w:rFonts w:ascii="Noto Sans" w:hAnsi="Noto Sans"/>
        </w:rPr>
        <w:t>están en condiciones de</w:t>
      </w:r>
      <w:r>
        <w:rPr>
          <w:rFonts w:ascii="Noto Sans" w:hAnsi="Noto Sans"/>
        </w:rPr>
        <w:t xml:space="preserve"> aceptar todas las propuestas. Por lo tanto, se someterán a un proceso de selección sobre la base de los criterios que figuran a continuación. Habrá un número fijo de </w:t>
      </w:r>
      <w:r>
        <w:rPr>
          <w:rFonts w:ascii="Noto Sans" w:hAnsi="Noto Sans"/>
          <w:i/>
          <w:iCs/>
        </w:rPr>
        <w:t>stands</w:t>
      </w:r>
      <w:r>
        <w:rPr>
          <w:rFonts w:ascii="Noto Sans" w:hAnsi="Noto Sans"/>
        </w:rPr>
        <w:t xml:space="preserve"> para cada reunión (Asamblea General de la Federación Internacional, Consejo de Delegados y Conferencia </w:t>
      </w:r>
      <w:r>
        <w:rPr>
          <w:rFonts w:ascii="Noto Sans" w:hAnsi="Noto Sans"/>
        </w:rPr>
        <w:lastRenderedPageBreak/>
        <w:t xml:space="preserve">Internacional) de modo que la distribución sea justa. Una vez instalados, los </w:t>
      </w:r>
      <w:r>
        <w:rPr>
          <w:rFonts w:ascii="Noto Sans" w:hAnsi="Noto Sans"/>
          <w:i/>
          <w:iCs/>
        </w:rPr>
        <w:t>stands</w:t>
      </w:r>
      <w:r>
        <w:rPr>
          <w:rFonts w:ascii="Noto Sans" w:hAnsi="Noto Sans"/>
        </w:rPr>
        <w:t xml:space="preserve"> permanecerán en su lugar hasta que las tres reuniones lleguen a su fin, es decir que no serán desmontados ni reemplazados (los que se instalen para la Asamblea General permanecerán allí durante diez días; los </w:t>
      </w:r>
      <w:r w:rsidR="006D0C86">
        <w:rPr>
          <w:rFonts w:ascii="Noto Sans" w:hAnsi="Noto Sans"/>
        </w:rPr>
        <w:t>d</w:t>
      </w:r>
      <w:r>
        <w:rPr>
          <w:rFonts w:ascii="Noto Sans" w:hAnsi="Noto Sans"/>
        </w:rPr>
        <w:t>el Consejo de Delegados, cinco días; y los de la Conferencia Internacional, cuatro días). Los anfitriones deben mantenerlo</w:t>
      </w:r>
      <w:r w:rsidR="00ED3C07">
        <w:rPr>
          <w:rFonts w:ascii="Noto Sans" w:hAnsi="Noto Sans"/>
        </w:rPr>
        <w:t>s</w:t>
      </w:r>
      <w:r>
        <w:rPr>
          <w:rFonts w:ascii="Noto Sans" w:hAnsi="Noto Sans"/>
        </w:rPr>
        <w:t xml:space="preserve"> en buenas condiciones durante toda su permanencia. La Aldea Humanitaria alcanzará </w:t>
      </w:r>
      <w:r w:rsidR="006D0C86">
        <w:rPr>
          <w:rFonts w:ascii="Noto Sans" w:hAnsi="Noto Sans"/>
        </w:rPr>
        <w:t>el máximo de su capacidad</w:t>
      </w:r>
      <w:r>
        <w:rPr>
          <w:rFonts w:ascii="Noto Sans" w:hAnsi="Noto Sans"/>
        </w:rPr>
        <w:t xml:space="preserve"> durante la Conferencia Internacional (28-31 de octubre).</w:t>
      </w:r>
    </w:p>
    <w:p w14:paraId="1138A70E" w14:textId="628D8D2D" w:rsidR="006C74B7" w:rsidRPr="007A55D6" w:rsidRDefault="006C74B7" w:rsidP="00EE381F">
      <w:pPr>
        <w:spacing w:after="120"/>
        <w:jc w:val="both"/>
        <w:rPr>
          <w:rFonts w:ascii="Noto Sans" w:hAnsi="Noto Sans" w:cs="Noto Sans"/>
        </w:rPr>
      </w:pPr>
      <w:r>
        <w:rPr>
          <w:rFonts w:ascii="Noto Sans" w:hAnsi="Noto Sans"/>
        </w:rPr>
        <w:t xml:space="preserve">Quienes deseen </w:t>
      </w:r>
      <w:r w:rsidR="006D0C86">
        <w:rPr>
          <w:rFonts w:ascii="Noto Sans" w:hAnsi="Noto Sans"/>
        </w:rPr>
        <w:t>montar</w:t>
      </w:r>
      <w:r>
        <w:rPr>
          <w:rFonts w:ascii="Noto Sans" w:hAnsi="Noto Sans"/>
        </w:rPr>
        <w:t xml:space="preserve"> un </w:t>
      </w:r>
      <w:r>
        <w:rPr>
          <w:rFonts w:ascii="Noto Sans" w:hAnsi="Noto Sans"/>
          <w:i/>
          <w:iCs/>
        </w:rPr>
        <w:t>stand</w:t>
      </w:r>
      <w:r>
        <w:rPr>
          <w:rFonts w:ascii="Noto Sans" w:hAnsi="Noto Sans"/>
        </w:rPr>
        <w:t xml:space="preserve"> pueden presentar una propuesta utilizando el formulario que figura a continuación. Los postulantes deben indicar los anfitriones propuestos para cada </w:t>
      </w:r>
      <w:r>
        <w:rPr>
          <w:rFonts w:ascii="Noto Sans" w:hAnsi="Noto Sans"/>
          <w:i/>
          <w:iCs/>
        </w:rPr>
        <w:t>stand</w:t>
      </w:r>
      <w:r>
        <w:rPr>
          <w:rFonts w:ascii="Noto Sans" w:hAnsi="Noto Sans"/>
        </w:rPr>
        <w:t xml:space="preserve">, incluir una breve descripción de los objetivos del </w:t>
      </w:r>
      <w:r>
        <w:rPr>
          <w:rFonts w:ascii="Noto Sans" w:hAnsi="Noto Sans"/>
          <w:i/>
          <w:iCs/>
        </w:rPr>
        <w:t>stand</w:t>
      </w:r>
      <w:r>
        <w:rPr>
          <w:rFonts w:ascii="Noto Sans" w:hAnsi="Noto Sans"/>
        </w:rPr>
        <w:t xml:space="preserve"> y explicar de qué manera se relaciona con los temas de las Reuniones Estatutarias (v. más arriba en este documento). </w:t>
      </w:r>
    </w:p>
    <w:p w14:paraId="456D8041" w14:textId="21C743D8" w:rsidR="006C74B7" w:rsidRPr="007A55D6" w:rsidRDefault="006D0C86" w:rsidP="00EE381F">
      <w:pPr>
        <w:spacing w:after="120"/>
        <w:jc w:val="both"/>
        <w:rPr>
          <w:rFonts w:ascii="Noto Sans" w:hAnsi="Noto Sans" w:cs="Noto Sans"/>
        </w:rPr>
      </w:pPr>
      <w:r>
        <w:rPr>
          <w:rFonts w:ascii="Noto Sans" w:hAnsi="Noto Sans"/>
        </w:rPr>
        <w:t>C</w:t>
      </w:r>
      <w:r w:rsidR="006C74B7">
        <w:rPr>
          <w:rFonts w:ascii="Noto Sans" w:hAnsi="Noto Sans"/>
        </w:rPr>
        <w:t xml:space="preserve">riterios de selección: </w:t>
      </w:r>
    </w:p>
    <w:p w14:paraId="1060C641" w14:textId="53DAA755" w:rsidR="00EF321C" w:rsidRDefault="0077425B" w:rsidP="00EE381F">
      <w:pPr>
        <w:pStyle w:val="ListParagraph"/>
        <w:numPr>
          <w:ilvl w:val="0"/>
          <w:numId w:val="9"/>
        </w:numPr>
        <w:spacing w:after="120"/>
        <w:ind w:left="284" w:hanging="284"/>
        <w:jc w:val="both"/>
        <w:rPr>
          <w:rFonts w:ascii="Noto Sans" w:hAnsi="Noto Sans" w:cs="Noto Sans"/>
        </w:rPr>
      </w:pPr>
      <w:r>
        <w:rPr>
          <w:rFonts w:ascii="Noto Sans" w:hAnsi="Noto Sans"/>
        </w:rPr>
        <w:t xml:space="preserve">se dará preferencia a las propuestas conjuntas, presentadas por dos o más participantes o socios; </w:t>
      </w:r>
    </w:p>
    <w:p w14:paraId="0652597A" w14:textId="5EA1B60A" w:rsidR="00A56393" w:rsidRPr="00A56393" w:rsidRDefault="00132698" w:rsidP="00A56393">
      <w:pPr>
        <w:pStyle w:val="ListParagraph"/>
        <w:numPr>
          <w:ilvl w:val="0"/>
          <w:numId w:val="9"/>
        </w:numPr>
        <w:spacing w:after="120"/>
        <w:ind w:left="284" w:hanging="284"/>
        <w:jc w:val="both"/>
        <w:rPr>
          <w:rFonts w:ascii="Noto Sans" w:hAnsi="Noto Sans" w:cs="Noto Sans"/>
        </w:rPr>
      </w:pPr>
      <w:r>
        <w:rPr>
          <w:rFonts w:ascii="Noto Sans" w:hAnsi="Noto Sans"/>
        </w:rPr>
        <w:t xml:space="preserve">Los temas o proyectos que se exhiban en el </w:t>
      </w:r>
      <w:r>
        <w:rPr>
          <w:rFonts w:ascii="Noto Sans" w:hAnsi="Noto Sans"/>
          <w:i/>
          <w:iCs/>
        </w:rPr>
        <w:t>stand</w:t>
      </w:r>
      <w:r>
        <w:rPr>
          <w:rFonts w:ascii="Noto Sans" w:hAnsi="Noto Sans"/>
        </w:rPr>
        <w:t xml:space="preserve"> deben relacionarse con los temas tratados en la Conferencia Internacional o el lema de la Asamblea General de la Federación Internacional o bien reflejar acciones específicas que se lleven adelante en el terreno. </w:t>
      </w:r>
    </w:p>
    <w:p w14:paraId="00FD68F0" w14:textId="09D8FB34" w:rsidR="006C74B7" w:rsidRPr="007A55D6" w:rsidRDefault="00EF321C" w:rsidP="00EE381F">
      <w:pPr>
        <w:pStyle w:val="ListParagraph"/>
        <w:numPr>
          <w:ilvl w:val="0"/>
          <w:numId w:val="9"/>
        </w:numPr>
        <w:spacing w:after="120"/>
        <w:ind w:left="284" w:hanging="284"/>
        <w:jc w:val="both"/>
        <w:rPr>
          <w:rFonts w:ascii="Noto Sans" w:hAnsi="Noto Sans" w:cs="Noto Sans"/>
        </w:rPr>
      </w:pPr>
      <w:r>
        <w:rPr>
          <w:rFonts w:ascii="Noto Sans" w:hAnsi="Noto Sans"/>
        </w:rPr>
        <w:t xml:space="preserve">Se procurará lograr un equilibrio geográfico en las propuestas aceptadas y que representen los Principios Fundamentales. </w:t>
      </w:r>
    </w:p>
    <w:p w14:paraId="0E5AA800" w14:textId="3B62A968" w:rsidR="00DA1653" w:rsidRPr="00326737" w:rsidRDefault="006C74B7" w:rsidP="00EE381F">
      <w:pPr>
        <w:pStyle w:val="ListParagraph"/>
        <w:numPr>
          <w:ilvl w:val="0"/>
          <w:numId w:val="15"/>
        </w:numPr>
        <w:spacing w:after="120"/>
        <w:ind w:left="284" w:hanging="284"/>
        <w:jc w:val="both"/>
        <w:rPr>
          <w:rFonts w:ascii="Noto Sans" w:hAnsi="Noto Sans" w:cs="Noto Sans"/>
        </w:rPr>
      </w:pPr>
      <w:r>
        <w:rPr>
          <w:rFonts w:ascii="Noto Sans" w:hAnsi="Noto Sans"/>
        </w:rPr>
        <w:t xml:space="preserve">El formato debe facilitar la interacción con los </w:t>
      </w:r>
      <w:r w:rsidR="006D0C86">
        <w:rPr>
          <w:rFonts w:ascii="Noto Sans" w:hAnsi="Noto Sans"/>
        </w:rPr>
        <w:t>asistentes</w:t>
      </w:r>
      <w:r>
        <w:rPr>
          <w:rFonts w:ascii="Noto Sans" w:hAnsi="Noto Sans"/>
        </w:rPr>
        <w:t xml:space="preserve">; se dará preferencia a formatos creativos que propicien el establecimiento de contactos, el intercambio de experiencias y el fomento de nuevas ideas y del diálogo. </w:t>
      </w:r>
    </w:p>
    <w:p w14:paraId="440FBA18" w14:textId="77777777" w:rsidR="00326737" w:rsidRPr="007A55D6" w:rsidRDefault="00326737" w:rsidP="00326737">
      <w:pPr>
        <w:pStyle w:val="ListParagraph"/>
        <w:spacing w:after="120"/>
        <w:ind w:left="284"/>
        <w:jc w:val="both"/>
        <w:rPr>
          <w:rFonts w:ascii="Noto Sans" w:hAnsi="Noto Sans" w:cs="Noto Sans"/>
        </w:rPr>
      </w:pPr>
    </w:p>
    <w:p w14:paraId="5E6EB0F4" w14:textId="1D65D5A1" w:rsidR="00896420" w:rsidRPr="007A55D6" w:rsidRDefault="004039AB" w:rsidP="00896420">
      <w:pPr>
        <w:pStyle w:val="ListParagraph"/>
        <w:keepNext/>
        <w:keepLines/>
        <w:spacing w:after="120" w:line="240" w:lineRule="auto"/>
        <w:ind w:left="0"/>
        <w:jc w:val="both"/>
        <w:rPr>
          <w:rFonts w:ascii="Noto Sans" w:hAnsi="Noto Sans" w:cs="Noto Sans"/>
        </w:rPr>
      </w:pPr>
      <w:r>
        <w:rPr>
          <w:rFonts w:ascii="Noto Sans" w:hAnsi="Noto Sans"/>
        </w:rPr>
        <w:t xml:space="preserve">La selección final estará a cargo de los organizadores. Se les notificará sobre la decisión a todos los postulantes, hayan sido o no seleccionados, en junio de 2024. </w:t>
      </w:r>
    </w:p>
    <w:p w14:paraId="6871C0AC" w14:textId="77777777" w:rsidR="00DB1E0B" w:rsidRPr="007A55D6" w:rsidDel="00F211B4" w:rsidRDefault="00DB1E0B" w:rsidP="00EE381F">
      <w:pPr>
        <w:spacing w:after="120" w:line="240" w:lineRule="auto"/>
        <w:jc w:val="both"/>
        <w:rPr>
          <w:rFonts w:ascii="Noto Sans" w:hAnsi="Noto Sans" w:cs="Noto Sans"/>
        </w:rPr>
      </w:pPr>
    </w:p>
    <w:p w14:paraId="0AA0D9D7" w14:textId="57D1C021" w:rsidR="00326737" w:rsidRPr="00326737" w:rsidRDefault="00984EC8" w:rsidP="00326737">
      <w:pPr>
        <w:pStyle w:val="Heading1"/>
        <w:shd w:val="clear" w:color="auto" w:fill="1A3283"/>
        <w:rPr>
          <w:rFonts w:ascii="Noto Sans" w:hAnsi="Noto Sans" w:cs="Noto Sans"/>
          <w:b/>
          <w:bCs/>
          <w:color w:val="FFFFFF" w:themeColor="background1"/>
          <w:sz w:val="22"/>
          <w:szCs w:val="22"/>
        </w:rPr>
      </w:pPr>
      <w:r>
        <w:rPr>
          <w:rFonts w:ascii="Noto Sans" w:hAnsi="Noto Sans"/>
          <w:b/>
          <w:color w:val="FFFFFF" w:themeColor="background1"/>
          <w:sz w:val="22"/>
        </w:rPr>
        <w:t>Información práctica</w:t>
      </w:r>
    </w:p>
    <w:p w14:paraId="27374785" w14:textId="77777777" w:rsidR="00326737" w:rsidRDefault="00326737" w:rsidP="0044272F">
      <w:pPr>
        <w:pStyle w:val="Heading2"/>
        <w:rPr>
          <w:rFonts w:ascii="Noto Sans" w:hAnsi="Noto Sans" w:cs="Noto Sans"/>
          <w:b/>
          <w:bCs/>
          <w:color w:val="FF0000"/>
          <w:sz w:val="22"/>
          <w:szCs w:val="22"/>
        </w:rPr>
      </w:pPr>
    </w:p>
    <w:p w14:paraId="245D503D" w14:textId="24C4A694" w:rsidR="006B1812" w:rsidRPr="006B6C12" w:rsidRDefault="009648D9" w:rsidP="0044272F">
      <w:pPr>
        <w:pStyle w:val="Heading2"/>
        <w:rPr>
          <w:rFonts w:ascii="Noto Sans" w:hAnsi="Noto Sans" w:cs="Noto Sans"/>
          <w:b/>
          <w:bCs/>
          <w:color w:val="FF0000"/>
          <w:sz w:val="22"/>
          <w:szCs w:val="22"/>
        </w:rPr>
      </w:pPr>
      <w:r>
        <w:rPr>
          <w:rFonts w:ascii="Noto Sans" w:hAnsi="Noto Sans"/>
          <w:b/>
          <w:color w:val="FF0000"/>
          <w:sz w:val="22"/>
        </w:rPr>
        <w:t xml:space="preserve">Espacio destinado a los </w:t>
      </w:r>
      <w:r>
        <w:rPr>
          <w:rFonts w:ascii="Noto Sans" w:hAnsi="Noto Sans"/>
          <w:b/>
          <w:i/>
          <w:iCs/>
          <w:color w:val="FF0000"/>
          <w:sz w:val="22"/>
        </w:rPr>
        <w:t>stands</w:t>
      </w:r>
    </w:p>
    <w:p w14:paraId="5254DE3F" w14:textId="0CE5E66D" w:rsidR="006B1812" w:rsidRPr="009648D9" w:rsidRDefault="006B1812" w:rsidP="006B1812">
      <w:pPr>
        <w:pStyle w:val="DefaultText1"/>
        <w:spacing w:after="120"/>
        <w:rPr>
          <w:rFonts w:ascii="Noto Sans" w:hAnsi="Noto Sans" w:cs="Noto Sans"/>
          <w:sz w:val="22"/>
          <w:szCs w:val="22"/>
        </w:rPr>
      </w:pPr>
      <w:r>
        <w:rPr>
          <w:rFonts w:ascii="Noto Sans" w:hAnsi="Noto Sans"/>
          <w:sz w:val="22"/>
        </w:rPr>
        <w:t xml:space="preserve">Los organizadores diseñarán el espacio destinado a cada </w:t>
      </w:r>
      <w:r>
        <w:rPr>
          <w:rFonts w:ascii="Noto Sans" w:hAnsi="Noto Sans"/>
          <w:i/>
          <w:iCs/>
          <w:sz w:val="22"/>
        </w:rPr>
        <w:t>stand</w:t>
      </w:r>
      <w:r>
        <w:rPr>
          <w:rFonts w:ascii="Noto Sans" w:hAnsi="Noto Sans"/>
          <w:sz w:val="22"/>
        </w:rPr>
        <w:t xml:space="preserve"> en el centro de conferencias </w:t>
      </w:r>
      <w:r w:rsidR="006D0C86">
        <w:rPr>
          <w:rFonts w:ascii="Noto Sans" w:hAnsi="Noto Sans"/>
          <w:sz w:val="22"/>
        </w:rPr>
        <w:t>según</w:t>
      </w:r>
      <w:r>
        <w:rPr>
          <w:rFonts w:ascii="Noto Sans" w:hAnsi="Noto Sans"/>
          <w:sz w:val="22"/>
        </w:rPr>
        <w:t xml:space="preserve"> </w:t>
      </w:r>
      <w:r w:rsidR="006D0C86">
        <w:rPr>
          <w:rFonts w:ascii="Noto Sans" w:hAnsi="Noto Sans"/>
          <w:sz w:val="22"/>
        </w:rPr>
        <w:t>factores</w:t>
      </w:r>
      <w:r>
        <w:rPr>
          <w:rFonts w:ascii="Noto Sans" w:hAnsi="Noto Sans"/>
          <w:sz w:val="22"/>
        </w:rPr>
        <w:t xml:space="preserve"> logístic</w:t>
      </w:r>
      <w:r w:rsidR="006D0C86">
        <w:rPr>
          <w:rFonts w:ascii="Noto Sans" w:hAnsi="Noto Sans"/>
          <w:sz w:val="22"/>
        </w:rPr>
        <w:t>o</w:t>
      </w:r>
      <w:r>
        <w:rPr>
          <w:rFonts w:ascii="Noto Sans" w:hAnsi="Noto Sans"/>
          <w:sz w:val="22"/>
        </w:rPr>
        <w:t>s y organizativ</w:t>
      </w:r>
      <w:r w:rsidR="006D0C86">
        <w:rPr>
          <w:rFonts w:ascii="Noto Sans" w:hAnsi="Noto Sans"/>
          <w:sz w:val="22"/>
        </w:rPr>
        <w:t>o</w:t>
      </w:r>
      <w:r>
        <w:rPr>
          <w:rFonts w:ascii="Noto Sans" w:hAnsi="Noto Sans"/>
          <w:sz w:val="22"/>
        </w:rPr>
        <w:t xml:space="preserve">s. Todos los </w:t>
      </w:r>
      <w:r>
        <w:rPr>
          <w:rFonts w:ascii="Noto Sans" w:hAnsi="Noto Sans"/>
          <w:i/>
          <w:iCs/>
          <w:sz w:val="22"/>
        </w:rPr>
        <w:t>stands</w:t>
      </w:r>
      <w:r>
        <w:rPr>
          <w:rFonts w:ascii="Noto Sans" w:hAnsi="Noto Sans"/>
          <w:sz w:val="22"/>
        </w:rPr>
        <w:t xml:space="preserve"> tendrán el mismo tamaño, y los anfitriones deberán llevar y organizar su propio material y equipamiento de acuerdo con el espacio destinado a cada uno.</w:t>
      </w:r>
    </w:p>
    <w:p w14:paraId="1CF6EB2E" w14:textId="114B5C49" w:rsidR="00D01F36" w:rsidRPr="006B6C12" w:rsidRDefault="00AA580C" w:rsidP="00D01F36">
      <w:pPr>
        <w:pStyle w:val="Heading2"/>
        <w:rPr>
          <w:rFonts w:ascii="Noto Sans" w:hAnsi="Noto Sans" w:cs="Noto Sans"/>
          <w:b/>
          <w:bCs/>
          <w:color w:val="FF0000"/>
          <w:sz w:val="22"/>
          <w:szCs w:val="22"/>
        </w:rPr>
      </w:pPr>
      <w:r>
        <w:rPr>
          <w:rFonts w:ascii="Noto Sans" w:hAnsi="Noto Sans"/>
          <w:b/>
          <w:color w:val="FF0000"/>
          <w:sz w:val="22"/>
        </w:rPr>
        <w:t>Mobiliario, equipamiento y materiales</w:t>
      </w:r>
    </w:p>
    <w:p w14:paraId="47A9086C" w14:textId="3B6FF575" w:rsidR="00D01F36" w:rsidRPr="00105731" w:rsidRDefault="00D01F36" w:rsidP="00B36CF7">
      <w:pPr>
        <w:pStyle w:val="DefaultText1"/>
        <w:spacing w:after="120"/>
        <w:rPr>
          <w:rFonts w:ascii="Noto Sans" w:hAnsi="Noto Sans" w:cs="Noto Sans"/>
          <w:sz w:val="22"/>
          <w:szCs w:val="22"/>
        </w:rPr>
      </w:pPr>
      <w:r>
        <w:rPr>
          <w:rFonts w:ascii="Noto Sans" w:hAnsi="Noto Sans"/>
          <w:sz w:val="22"/>
        </w:rPr>
        <w:t xml:space="preserve">Se ofrece mobiliario y equipamiento básico sin cargo: el </w:t>
      </w:r>
      <w:r>
        <w:rPr>
          <w:rFonts w:ascii="Noto Sans" w:hAnsi="Noto Sans"/>
          <w:i/>
          <w:iCs/>
          <w:sz w:val="22"/>
        </w:rPr>
        <w:t>stand</w:t>
      </w:r>
      <w:r>
        <w:rPr>
          <w:rFonts w:ascii="Noto Sans" w:hAnsi="Noto Sans"/>
          <w:sz w:val="22"/>
        </w:rPr>
        <w:t xml:space="preserve"> en sí, una mesa de 1,5 m por 1 m y dos sillas. Todo el material, mobiliario y equipamiento adicional necesario corre por cuenta de los anfitriones de cada </w:t>
      </w:r>
      <w:r>
        <w:rPr>
          <w:rFonts w:ascii="Noto Sans" w:hAnsi="Noto Sans"/>
          <w:i/>
          <w:iCs/>
          <w:sz w:val="22"/>
        </w:rPr>
        <w:t>stand</w:t>
      </w:r>
      <w:r>
        <w:rPr>
          <w:rFonts w:ascii="Noto Sans" w:hAnsi="Noto Sans"/>
          <w:sz w:val="22"/>
        </w:rPr>
        <w:t>.</w:t>
      </w:r>
    </w:p>
    <w:p w14:paraId="1CDEFD04" w14:textId="1532FBBF" w:rsidR="006B1812" w:rsidRPr="00105731" w:rsidRDefault="009648D9" w:rsidP="0044272F">
      <w:pPr>
        <w:pStyle w:val="Heading2"/>
        <w:rPr>
          <w:rFonts w:ascii="Noto Sans" w:hAnsi="Noto Sans" w:cs="Noto Sans"/>
          <w:b/>
          <w:bCs/>
          <w:color w:val="auto"/>
          <w:sz w:val="22"/>
          <w:szCs w:val="22"/>
        </w:rPr>
      </w:pPr>
      <w:r>
        <w:rPr>
          <w:rFonts w:ascii="Noto Sans" w:hAnsi="Noto Sans"/>
          <w:b/>
          <w:color w:val="auto"/>
          <w:sz w:val="22"/>
        </w:rPr>
        <w:lastRenderedPageBreak/>
        <w:t>Costo de mobiliario y equipamiento adicional:</w:t>
      </w:r>
      <w:r>
        <w:rPr>
          <w:color w:val="auto"/>
        </w:rPr>
        <w:t xml:space="preserve"> </w:t>
      </w:r>
    </w:p>
    <w:p w14:paraId="167AC660" w14:textId="38E86996" w:rsidR="009648D9" w:rsidRPr="006253E6" w:rsidRDefault="2DFBEB80" w:rsidP="7FE7A07E">
      <w:pPr>
        <w:pStyle w:val="ListParagraph"/>
        <w:numPr>
          <w:ilvl w:val="0"/>
          <w:numId w:val="4"/>
        </w:numPr>
        <w:spacing w:before="120" w:after="120"/>
        <w:ind w:right="-20"/>
        <w:rPr>
          <w:rFonts w:ascii="Noto Sans" w:eastAsia="Noto Sans" w:hAnsi="Noto Sans" w:cs="Noto Sans"/>
        </w:rPr>
      </w:pPr>
      <w:r>
        <w:rPr>
          <w:rFonts w:ascii="Noto Sans" w:hAnsi="Noto Sans"/>
        </w:rPr>
        <w:t xml:space="preserve">Mesa (1,5 m </w:t>
      </w:r>
      <w:r w:rsidR="006D0C86">
        <w:rPr>
          <w:rFonts w:ascii="Noto Sans" w:hAnsi="Noto Sans"/>
        </w:rPr>
        <w:t>x</w:t>
      </w:r>
      <w:r>
        <w:rPr>
          <w:rFonts w:ascii="Noto Sans" w:hAnsi="Noto Sans"/>
        </w:rPr>
        <w:t xml:space="preserve"> 1 m): 20 francos suizos</w:t>
      </w:r>
    </w:p>
    <w:p w14:paraId="1FAF29E7" w14:textId="2BF46774" w:rsidR="009648D9" w:rsidRPr="002A3EC8" w:rsidRDefault="2DFBEB80" w:rsidP="7FE7A07E">
      <w:pPr>
        <w:pStyle w:val="ListParagraph"/>
        <w:numPr>
          <w:ilvl w:val="0"/>
          <w:numId w:val="4"/>
        </w:numPr>
        <w:spacing w:before="120" w:after="120"/>
        <w:ind w:right="-20"/>
        <w:rPr>
          <w:rFonts w:ascii="Noto Sans" w:eastAsia="Noto Sans" w:hAnsi="Noto Sans" w:cs="Noto Sans"/>
        </w:rPr>
      </w:pPr>
      <w:r>
        <w:rPr>
          <w:rFonts w:ascii="Noto Sans" w:hAnsi="Noto Sans"/>
        </w:rPr>
        <w:t>Mesa con conexión eléctrica: 30 francos suizos</w:t>
      </w:r>
    </w:p>
    <w:p w14:paraId="0E67440E" w14:textId="5A31A0AF" w:rsidR="009648D9" w:rsidRPr="002A3EC8" w:rsidRDefault="2DFBEB80" w:rsidP="7FE7A07E">
      <w:pPr>
        <w:pStyle w:val="ListParagraph"/>
        <w:numPr>
          <w:ilvl w:val="0"/>
          <w:numId w:val="4"/>
        </w:numPr>
        <w:spacing w:before="120" w:after="120"/>
        <w:ind w:right="-20"/>
        <w:rPr>
          <w:rFonts w:ascii="Noto Sans" w:eastAsia="Noto Sans" w:hAnsi="Noto Sans" w:cs="Noto Sans"/>
        </w:rPr>
      </w:pPr>
      <w:r>
        <w:rPr>
          <w:rFonts w:ascii="Noto Sans" w:hAnsi="Noto Sans"/>
        </w:rPr>
        <w:t>Mesa baja (redonda): 30 francos suizos</w:t>
      </w:r>
    </w:p>
    <w:p w14:paraId="3A572B76" w14:textId="3CEE47B8" w:rsidR="009648D9" w:rsidRPr="002A3EC8" w:rsidRDefault="2DFBEB80" w:rsidP="7FE7A07E">
      <w:pPr>
        <w:pStyle w:val="ListParagraph"/>
        <w:numPr>
          <w:ilvl w:val="0"/>
          <w:numId w:val="4"/>
        </w:numPr>
        <w:spacing w:before="120" w:after="120"/>
        <w:ind w:right="-20"/>
        <w:rPr>
          <w:rFonts w:ascii="Noto Sans" w:eastAsia="Noto Sans" w:hAnsi="Noto Sans" w:cs="Noto Sans"/>
        </w:rPr>
      </w:pPr>
      <w:r>
        <w:rPr>
          <w:rFonts w:ascii="Noto Sans" w:hAnsi="Noto Sans"/>
        </w:rPr>
        <w:t>Mesa alta (redonda): 14 francos suizos</w:t>
      </w:r>
    </w:p>
    <w:p w14:paraId="3F8B088A" w14:textId="1C423823" w:rsidR="009648D9" w:rsidRPr="002A3EC8" w:rsidRDefault="2DFBEB80" w:rsidP="7FE7A07E">
      <w:pPr>
        <w:pStyle w:val="ListParagraph"/>
        <w:numPr>
          <w:ilvl w:val="0"/>
          <w:numId w:val="4"/>
        </w:numPr>
        <w:spacing w:before="120" w:after="120"/>
        <w:ind w:right="-20"/>
        <w:rPr>
          <w:rFonts w:ascii="Noto Sans" w:eastAsia="Noto Sans" w:hAnsi="Noto Sans" w:cs="Noto Sans"/>
        </w:rPr>
      </w:pPr>
      <w:r>
        <w:rPr>
          <w:rFonts w:ascii="Noto Sans" w:hAnsi="Noto Sans"/>
        </w:rPr>
        <w:t>Silla: 10 francos suizos</w:t>
      </w:r>
    </w:p>
    <w:p w14:paraId="00795612" w14:textId="4BFFEB3C" w:rsidR="009648D9" w:rsidRPr="002A3EC8" w:rsidRDefault="0020286E" w:rsidP="7FE7A07E">
      <w:pPr>
        <w:pStyle w:val="ListParagraph"/>
        <w:numPr>
          <w:ilvl w:val="0"/>
          <w:numId w:val="4"/>
        </w:numPr>
        <w:spacing w:before="120" w:after="120"/>
        <w:ind w:right="-20"/>
        <w:rPr>
          <w:rFonts w:ascii="Noto Sans" w:eastAsia="Noto Sans" w:hAnsi="Noto Sans" w:cs="Noto Sans"/>
        </w:rPr>
      </w:pPr>
      <w:r>
        <w:rPr>
          <w:rFonts w:ascii="Noto Sans" w:hAnsi="Noto Sans"/>
        </w:rPr>
        <w:t>Silla pupitre: 12 francos suizos</w:t>
      </w:r>
    </w:p>
    <w:p w14:paraId="5D9B6140" w14:textId="33F039EF" w:rsidR="009648D9" w:rsidRPr="002A3EC8" w:rsidRDefault="2DFBEB80" w:rsidP="7FE7A07E">
      <w:pPr>
        <w:pStyle w:val="ListParagraph"/>
        <w:numPr>
          <w:ilvl w:val="0"/>
          <w:numId w:val="4"/>
        </w:numPr>
        <w:spacing w:before="120" w:after="120"/>
        <w:ind w:right="-20"/>
        <w:rPr>
          <w:rFonts w:ascii="Noto Sans" w:eastAsia="Noto Sans" w:hAnsi="Noto Sans" w:cs="Noto Sans"/>
        </w:rPr>
      </w:pPr>
      <w:r>
        <w:rPr>
          <w:rFonts w:ascii="Noto Sans" w:hAnsi="Noto Sans"/>
        </w:rPr>
        <w:t>Panel: 2 m x 2 m: 20 francos suizos</w:t>
      </w:r>
    </w:p>
    <w:p w14:paraId="444E96FF" w14:textId="21EB5733" w:rsidR="009648D9" w:rsidRPr="002A3EC8" w:rsidRDefault="2DFBEB80" w:rsidP="7FE7A07E">
      <w:pPr>
        <w:pStyle w:val="ListParagraph"/>
        <w:numPr>
          <w:ilvl w:val="0"/>
          <w:numId w:val="4"/>
        </w:numPr>
        <w:spacing w:before="120" w:after="120"/>
        <w:ind w:right="-20"/>
        <w:rPr>
          <w:rFonts w:ascii="Noto Sans" w:eastAsia="Noto Sans" w:hAnsi="Noto Sans" w:cs="Noto Sans"/>
        </w:rPr>
      </w:pPr>
      <w:r>
        <w:rPr>
          <w:rFonts w:ascii="Noto Sans" w:hAnsi="Noto Sans"/>
        </w:rPr>
        <w:t>Panel 2 m x 3 m: 30 francos suizos</w:t>
      </w:r>
    </w:p>
    <w:p w14:paraId="5E8CB958" w14:textId="58ECD4F5" w:rsidR="009648D9" w:rsidRDefault="2DFBEB80" w:rsidP="7FE7A07E">
      <w:pPr>
        <w:pStyle w:val="ListParagraph"/>
        <w:numPr>
          <w:ilvl w:val="0"/>
          <w:numId w:val="4"/>
        </w:numPr>
        <w:spacing w:before="120" w:after="120"/>
        <w:ind w:right="-20"/>
        <w:rPr>
          <w:rFonts w:ascii="Noto Sans" w:eastAsia="Noto Sans" w:hAnsi="Noto Sans" w:cs="Noto Sans"/>
        </w:rPr>
      </w:pPr>
      <w:r>
        <w:rPr>
          <w:rFonts w:ascii="Noto Sans" w:hAnsi="Noto Sans"/>
        </w:rPr>
        <w:t>Letrero circular de pie: 20 francos suizos</w:t>
      </w:r>
    </w:p>
    <w:p w14:paraId="0AEC2334" w14:textId="5782693C" w:rsidR="003A74FD" w:rsidRPr="003A74FD" w:rsidRDefault="009610DE" w:rsidP="003A74FD">
      <w:pPr>
        <w:pStyle w:val="DefaultText1"/>
        <w:spacing w:after="120"/>
        <w:rPr>
          <w:rFonts w:ascii="Noto Sans" w:hAnsi="Noto Sans" w:cs="Noto Sans"/>
          <w:sz w:val="22"/>
          <w:szCs w:val="22"/>
        </w:rPr>
      </w:pPr>
      <w:r>
        <w:rPr>
          <w:rFonts w:ascii="Noto Sans" w:hAnsi="Noto Sans"/>
          <w:sz w:val="22"/>
        </w:rPr>
        <w:t xml:space="preserve">Toda necesidad de equipamiento específico (televisor, pantalla, proyector, etc.) debe indicarse en el formulario de solicitud; las opciones de alquiler y su costo se comunicarán llegado el momento. Los anfitriones de cada </w:t>
      </w:r>
      <w:r w:rsidRPr="006D0C86">
        <w:rPr>
          <w:rFonts w:ascii="Noto Sans" w:hAnsi="Noto Sans"/>
          <w:i/>
          <w:iCs/>
          <w:sz w:val="22"/>
        </w:rPr>
        <w:t>stand</w:t>
      </w:r>
      <w:r>
        <w:rPr>
          <w:rFonts w:ascii="Noto Sans" w:hAnsi="Noto Sans"/>
          <w:sz w:val="22"/>
        </w:rPr>
        <w:t xml:space="preserve"> que alquilen alguna de las piezas de mobiliario o equipamiento listadas recibirá</w:t>
      </w:r>
      <w:r w:rsidR="006D0C86">
        <w:rPr>
          <w:rFonts w:ascii="Noto Sans" w:hAnsi="Noto Sans"/>
          <w:sz w:val="22"/>
        </w:rPr>
        <w:t>n</w:t>
      </w:r>
      <w:r>
        <w:rPr>
          <w:rFonts w:ascii="Noto Sans" w:hAnsi="Noto Sans"/>
          <w:sz w:val="22"/>
        </w:rPr>
        <w:t xml:space="preserve"> una factura de los organizadores que habrá</w:t>
      </w:r>
      <w:r w:rsidR="006D0C86">
        <w:rPr>
          <w:rFonts w:ascii="Noto Sans" w:hAnsi="Noto Sans"/>
          <w:sz w:val="22"/>
        </w:rPr>
        <w:t>n</w:t>
      </w:r>
      <w:r>
        <w:rPr>
          <w:rFonts w:ascii="Noto Sans" w:hAnsi="Noto Sans"/>
          <w:sz w:val="22"/>
        </w:rPr>
        <w:t xml:space="preserve"> de abonar antes del inicio del evento.</w:t>
      </w:r>
    </w:p>
    <w:p w14:paraId="28D7E9CC" w14:textId="068D97F1" w:rsidR="009648D9" w:rsidRPr="009D37BA" w:rsidRDefault="009648D9" w:rsidP="00556E12">
      <w:pPr>
        <w:spacing w:before="120" w:after="120"/>
        <w:ind w:right="-20"/>
        <w:jc w:val="both"/>
        <w:rPr>
          <w:rFonts w:ascii="Noto Sans" w:eastAsia="Noto Sans" w:hAnsi="Noto Sans" w:cs="Noto Sans"/>
        </w:rPr>
      </w:pPr>
    </w:p>
    <w:p w14:paraId="7A7AB6FA" w14:textId="0EF78D3F" w:rsidR="006B1812" w:rsidRPr="006B6C12" w:rsidRDefault="006B1812" w:rsidP="0044272F">
      <w:pPr>
        <w:pStyle w:val="Heading2"/>
        <w:rPr>
          <w:rFonts w:ascii="Noto Sans" w:hAnsi="Noto Sans" w:cs="Noto Sans"/>
          <w:b/>
          <w:bCs/>
          <w:color w:val="FF0000"/>
          <w:sz w:val="22"/>
          <w:szCs w:val="22"/>
        </w:rPr>
      </w:pPr>
      <w:r>
        <w:rPr>
          <w:rFonts w:ascii="Noto Sans" w:hAnsi="Noto Sans"/>
          <w:b/>
          <w:color w:val="FF0000"/>
          <w:sz w:val="22"/>
        </w:rPr>
        <w:t xml:space="preserve">Participación y selección </w:t>
      </w:r>
    </w:p>
    <w:p w14:paraId="5E3B30CB" w14:textId="285A12FF" w:rsidR="002A6F8F" w:rsidRDefault="009648D9" w:rsidP="006B1812">
      <w:pPr>
        <w:spacing w:after="120" w:line="240" w:lineRule="auto"/>
        <w:jc w:val="both"/>
        <w:rPr>
          <w:rFonts w:ascii="Noto Sans" w:hAnsi="Noto Sans" w:cs="Noto Sans"/>
        </w:rPr>
      </w:pPr>
      <w:r>
        <w:rPr>
          <w:rFonts w:ascii="Noto Sans" w:hAnsi="Noto Sans"/>
        </w:rPr>
        <w:t xml:space="preserve">Los </w:t>
      </w:r>
      <w:r>
        <w:rPr>
          <w:rFonts w:ascii="Noto Sans" w:hAnsi="Noto Sans"/>
          <w:i/>
          <w:iCs/>
        </w:rPr>
        <w:t>stands</w:t>
      </w:r>
      <w:r>
        <w:rPr>
          <w:rFonts w:ascii="Noto Sans" w:hAnsi="Noto Sans"/>
        </w:rPr>
        <w:t xml:space="preserve"> de la Aldea Humanitaria estarán disponibles para todos los participantes inscriptos en la conferencia. Alentamos a los interesados a </w:t>
      </w:r>
      <w:r w:rsidR="006D0C86">
        <w:rPr>
          <w:rFonts w:ascii="Noto Sans" w:hAnsi="Noto Sans"/>
        </w:rPr>
        <w:t>presentar propuestas</w:t>
      </w:r>
      <w:r>
        <w:rPr>
          <w:rFonts w:ascii="Noto Sans" w:hAnsi="Noto Sans"/>
        </w:rPr>
        <w:t xml:space="preserve"> </w:t>
      </w:r>
      <w:r w:rsidR="006D0C86">
        <w:rPr>
          <w:rFonts w:ascii="Noto Sans" w:hAnsi="Noto Sans"/>
        </w:rPr>
        <w:t>conjuntas</w:t>
      </w:r>
      <w:r>
        <w:rPr>
          <w:rFonts w:ascii="Noto Sans" w:hAnsi="Noto Sans"/>
        </w:rPr>
        <w:t xml:space="preserve"> (con otros componentes del Movimiento y/o Estados). Los organizadores analizarán las propuestas recibidas (hasta el 30 de abril), seleccionarán los </w:t>
      </w:r>
      <w:r>
        <w:rPr>
          <w:rFonts w:ascii="Noto Sans" w:hAnsi="Noto Sans"/>
          <w:i/>
          <w:iCs/>
        </w:rPr>
        <w:t>stands</w:t>
      </w:r>
      <w:r>
        <w:rPr>
          <w:rFonts w:ascii="Noto Sans" w:hAnsi="Noto Sans"/>
        </w:rPr>
        <w:t xml:space="preserve"> en función de los criterios establecidos e informarán</w:t>
      </w:r>
      <w:r w:rsidR="006D0C86">
        <w:rPr>
          <w:rFonts w:ascii="Noto Sans" w:hAnsi="Noto Sans"/>
        </w:rPr>
        <w:t>,</w:t>
      </w:r>
      <w:r>
        <w:rPr>
          <w:rFonts w:ascii="Noto Sans" w:hAnsi="Noto Sans"/>
        </w:rPr>
        <w:t xml:space="preserve"> a su debido momento</w:t>
      </w:r>
      <w:r w:rsidR="006D0C86">
        <w:rPr>
          <w:rFonts w:ascii="Noto Sans" w:hAnsi="Noto Sans"/>
        </w:rPr>
        <w:t>,</w:t>
      </w:r>
      <w:r>
        <w:rPr>
          <w:rFonts w:ascii="Noto Sans" w:hAnsi="Noto Sans"/>
        </w:rPr>
        <w:t xml:space="preserve"> a los anfitriones si su propuesta ha sido seleccionada</w:t>
      </w:r>
      <w:r w:rsidR="006D0C86">
        <w:rPr>
          <w:rFonts w:ascii="Noto Sans" w:hAnsi="Noto Sans"/>
        </w:rPr>
        <w:t xml:space="preserve">  o no</w:t>
      </w:r>
      <w:r>
        <w:rPr>
          <w:rFonts w:ascii="Noto Sans" w:hAnsi="Noto Sans"/>
        </w:rPr>
        <w:t>.</w:t>
      </w:r>
    </w:p>
    <w:p w14:paraId="3BE2E7A6" w14:textId="11382266" w:rsidR="00B068B0" w:rsidRPr="006B6C12" w:rsidRDefault="00ED3C07" w:rsidP="0044272F">
      <w:pPr>
        <w:pStyle w:val="Heading2"/>
        <w:rPr>
          <w:rFonts w:ascii="Noto Sans" w:hAnsi="Noto Sans" w:cs="Noto Sans"/>
          <w:b/>
          <w:bCs/>
          <w:color w:val="FF0000"/>
          <w:sz w:val="22"/>
          <w:szCs w:val="22"/>
        </w:rPr>
      </w:pPr>
      <w:r>
        <w:rPr>
          <w:rFonts w:ascii="Noto Sans" w:hAnsi="Noto Sans"/>
          <w:b/>
          <w:color w:val="FF0000"/>
          <w:sz w:val="22"/>
        </w:rPr>
        <w:t>Descripción de la propuesta</w:t>
      </w:r>
    </w:p>
    <w:p w14:paraId="390F175A" w14:textId="7512ADB7" w:rsidR="00F41E17" w:rsidRPr="007A55D6" w:rsidRDefault="00450186" w:rsidP="0059799E">
      <w:pPr>
        <w:pStyle w:val="DefaultText1"/>
        <w:keepNext/>
        <w:keepLines/>
        <w:spacing w:after="120"/>
        <w:rPr>
          <w:rFonts w:ascii="Noto Sans" w:hAnsi="Noto Sans" w:cs="Noto Sans"/>
          <w:sz w:val="22"/>
          <w:szCs w:val="22"/>
        </w:rPr>
      </w:pPr>
      <w:r>
        <w:rPr>
          <w:rFonts w:ascii="Noto Sans" w:hAnsi="Noto Sans"/>
          <w:sz w:val="22"/>
        </w:rPr>
        <w:t xml:space="preserve">Los anfitriones deberán presentar a los organizadores de la conferencia una breve descripción del </w:t>
      </w:r>
      <w:r>
        <w:rPr>
          <w:rFonts w:ascii="Noto Sans" w:hAnsi="Noto Sans"/>
          <w:i/>
          <w:iCs/>
          <w:sz w:val="22"/>
        </w:rPr>
        <w:t>stand</w:t>
      </w:r>
      <w:r>
        <w:rPr>
          <w:rFonts w:ascii="Noto Sans" w:hAnsi="Noto Sans"/>
          <w:sz w:val="22"/>
        </w:rPr>
        <w:t xml:space="preserve">, que debe incluir la siguiente información (para completar en el formulario correspondiente): </w:t>
      </w:r>
    </w:p>
    <w:p w14:paraId="12FFB19D" w14:textId="6FE07113" w:rsidR="00F41E17" w:rsidRPr="007A55D6" w:rsidRDefault="00450186" w:rsidP="0044272F">
      <w:pPr>
        <w:pStyle w:val="DefaultText1"/>
        <w:keepNext/>
        <w:keepLines/>
        <w:numPr>
          <w:ilvl w:val="0"/>
          <w:numId w:val="23"/>
        </w:numPr>
        <w:ind w:right="828"/>
        <w:rPr>
          <w:rFonts w:ascii="Noto Sans" w:hAnsi="Noto Sans" w:cs="Noto Sans"/>
          <w:sz w:val="22"/>
          <w:szCs w:val="22"/>
        </w:rPr>
      </w:pPr>
      <w:r>
        <w:rPr>
          <w:rFonts w:ascii="Noto Sans" w:hAnsi="Noto Sans"/>
          <w:sz w:val="22"/>
        </w:rPr>
        <w:t xml:space="preserve">nombre(s) de la(s) </w:t>
      </w:r>
      <w:r w:rsidR="00ED3C07">
        <w:rPr>
          <w:rFonts w:ascii="Noto Sans" w:hAnsi="Noto Sans"/>
          <w:sz w:val="22"/>
        </w:rPr>
        <w:t>organización</w:t>
      </w:r>
      <w:r>
        <w:rPr>
          <w:rFonts w:ascii="Noto Sans" w:hAnsi="Noto Sans"/>
          <w:sz w:val="22"/>
        </w:rPr>
        <w:t>(es) anfitriona(s);</w:t>
      </w:r>
    </w:p>
    <w:p w14:paraId="764D864F" w14:textId="54771FE0" w:rsidR="00F41E17" w:rsidRDefault="00450186" w:rsidP="0044272F">
      <w:pPr>
        <w:pStyle w:val="DefaultText1"/>
        <w:keepNext/>
        <w:keepLines/>
        <w:numPr>
          <w:ilvl w:val="0"/>
          <w:numId w:val="23"/>
        </w:numPr>
        <w:ind w:right="828"/>
        <w:rPr>
          <w:rFonts w:ascii="Noto Sans" w:hAnsi="Noto Sans" w:cs="Noto Sans"/>
          <w:sz w:val="22"/>
          <w:szCs w:val="22"/>
        </w:rPr>
      </w:pPr>
      <w:r>
        <w:rPr>
          <w:rFonts w:ascii="Noto Sans" w:hAnsi="Noto Sans"/>
          <w:sz w:val="22"/>
        </w:rPr>
        <w:t xml:space="preserve">resumen de las características del </w:t>
      </w:r>
      <w:r>
        <w:rPr>
          <w:rFonts w:ascii="Noto Sans" w:hAnsi="Noto Sans"/>
          <w:i/>
          <w:iCs/>
          <w:sz w:val="22"/>
        </w:rPr>
        <w:t>stand</w:t>
      </w:r>
      <w:r>
        <w:rPr>
          <w:rFonts w:ascii="Noto Sans" w:hAnsi="Noto Sans"/>
          <w:sz w:val="22"/>
        </w:rPr>
        <w:t xml:space="preserve"> (descripción, objetivo, etc.);</w:t>
      </w:r>
    </w:p>
    <w:p w14:paraId="25C16797" w14:textId="5B266671" w:rsidR="009546EE" w:rsidRPr="007A55D6" w:rsidRDefault="00450186" w:rsidP="0044272F">
      <w:pPr>
        <w:pStyle w:val="DefaultText1"/>
        <w:keepNext/>
        <w:keepLines/>
        <w:numPr>
          <w:ilvl w:val="0"/>
          <w:numId w:val="23"/>
        </w:numPr>
        <w:ind w:right="828"/>
        <w:rPr>
          <w:rFonts w:ascii="Noto Sans" w:hAnsi="Noto Sans" w:cs="Noto Sans"/>
          <w:sz w:val="22"/>
          <w:szCs w:val="22"/>
        </w:rPr>
      </w:pPr>
      <w:r>
        <w:rPr>
          <w:rFonts w:ascii="Noto Sans" w:hAnsi="Noto Sans"/>
          <w:sz w:val="22"/>
        </w:rPr>
        <w:t xml:space="preserve">lista de materiales y equipamiento del </w:t>
      </w:r>
      <w:r>
        <w:rPr>
          <w:rFonts w:ascii="Noto Sans" w:hAnsi="Noto Sans"/>
          <w:i/>
          <w:iCs/>
          <w:sz w:val="22"/>
        </w:rPr>
        <w:t>stand</w:t>
      </w:r>
      <w:r>
        <w:rPr>
          <w:rFonts w:ascii="Noto Sans" w:hAnsi="Noto Sans"/>
          <w:sz w:val="22"/>
        </w:rPr>
        <w:t xml:space="preserve">; </w:t>
      </w:r>
    </w:p>
    <w:p w14:paraId="3B160BA1" w14:textId="4DA7A9AB" w:rsidR="00F41E17" w:rsidRPr="007A55D6" w:rsidRDefault="00450186" w:rsidP="00213AF7">
      <w:pPr>
        <w:pStyle w:val="DefaultText1"/>
        <w:keepNext/>
        <w:keepLines/>
        <w:numPr>
          <w:ilvl w:val="0"/>
          <w:numId w:val="23"/>
        </w:numPr>
        <w:spacing w:after="120"/>
        <w:ind w:left="714" w:right="828" w:hanging="357"/>
        <w:rPr>
          <w:rFonts w:ascii="Noto Sans" w:hAnsi="Noto Sans" w:cs="Noto Sans"/>
          <w:sz w:val="22"/>
          <w:szCs w:val="22"/>
        </w:rPr>
      </w:pPr>
      <w:r>
        <w:rPr>
          <w:rFonts w:ascii="Noto Sans" w:hAnsi="Noto Sans"/>
          <w:sz w:val="22"/>
        </w:rPr>
        <w:t>lista de mobiliario y materiales adicionales necesarios (corren por cuenta del anfitrión); indicar equipamiento específico.</w:t>
      </w:r>
    </w:p>
    <w:p w14:paraId="087BA512" w14:textId="0384EC52" w:rsidR="006B1812" w:rsidRPr="00222F8A" w:rsidRDefault="00222F8A" w:rsidP="0044272F">
      <w:pPr>
        <w:pStyle w:val="Heading2"/>
        <w:rPr>
          <w:rFonts w:ascii="Noto Sans" w:hAnsi="Noto Sans" w:cs="Noto Sans"/>
          <w:b/>
          <w:bCs/>
          <w:color w:val="FF0000"/>
          <w:sz w:val="22"/>
          <w:szCs w:val="22"/>
        </w:rPr>
      </w:pPr>
      <w:r>
        <w:rPr>
          <w:rFonts w:ascii="Noto Sans" w:hAnsi="Noto Sans"/>
          <w:b/>
          <w:color w:val="FF0000"/>
          <w:sz w:val="22"/>
        </w:rPr>
        <w:t>Materiales presentados/exhibidos</w:t>
      </w:r>
    </w:p>
    <w:p w14:paraId="53E99A22" w14:textId="65077D38" w:rsidR="006B1812" w:rsidRPr="007A55D6" w:rsidRDefault="00C73611" w:rsidP="00213AF7">
      <w:pPr>
        <w:pStyle w:val="Header"/>
        <w:spacing w:after="120"/>
        <w:jc w:val="both"/>
        <w:rPr>
          <w:rFonts w:ascii="Noto Sans" w:hAnsi="Noto Sans" w:cs="Noto Sans"/>
        </w:rPr>
      </w:pPr>
      <w:r>
        <w:rPr>
          <w:rFonts w:ascii="Noto Sans" w:hAnsi="Noto Sans"/>
        </w:rPr>
        <w:t>Para que la conferencia sea más ecológica, alentamos a los anfitriones a reducir al mínimo todo material impreso. Los anfitriones que deseen entregar material impreso a los participantes (folletos, afiches, panfletos y otros productos en papel) se harán cargo de los costos correspondientes.</w:t>
      </w:r>
    </w:p>
    <w:p w14:paraId="43CAE457" w14:textId="239D2C55" w:rsidR="006B1812" w:rsidRDefault="006B1812" w:rsidP="006B1812">
      <w:pPr>
        <w:pStyle w:val="Header"/>
        <w:spacing w:after="120"/>
        <w:jc w:val="both"/>
        <w:rPr>
          <w:rFonts w:ascii="Noto Sans" w:hAnsi="Noto Sans" w:cs="Noto Sans"/>
        </w:rPr>
      </w:pPr>
      <w:r>
        <w:rPr>
          <w:rFonts w:ascii="Noto Sans" w:hAnsi="Noto Sans"/>
        </w:rPr>
        <w:t xml:space="preserve">Todo material impreso (documentos y publicaciones de referencia, etc.) deberá estar disponible, como mínimo, en uno de los idiomas de trabajo de la conferencia (inglés, francés, español y árabe). La producción y la traducción de los documentos corre por cuenta de los anfitriones. </w:t>
      </w:r>
    </w:p>
    <w:p w14:paraId="363266B4" w14:textId="5FBA8B99" w:rsidR="00D27CEE" w:rsidRPr="007A55D6" w:rsidRDefault="00925421" w:rsidP="006B1812">
      <w:pPr>
        <w:pStyle w:val="Header"/>
        <w:spacing w:after="120"/>
        <w:jc w:val="both"/>
        <w:rPr>
          <w:rFonts w:ascii="Noto Sans" w:hAnsi="Noto Sans" w:cs="Noto Sans"/>
        </w:rPr>
      </w:pPr>
      <w:r>
        <w:rPr>
          <w:rFonts w:ascii="Noto Sans" w:hAnsi="Noto Sans"/>
          <w:b/>
        </w:rPr>
        <w:lastRenderedPageBreak/>
        <w:t xml:space="preserve">**Todos los materiales presentados en los </w:t>
      </w:r>
      <w:r>
        <w:rPr>
          <w:rFonts w:ascii="Noto Sans" w:hAnsi="Noto Sans"/>
          <w:b/>
          <w:i/>
          <w:iCs/>
        </w:rPr>
        <w:t>stands</w:t>
      </w:r>
      <w:r>
        <w:rPr>
          <w:rFonts w:ascii="Noto Sans" w:hAnsi="Noto Sans"/>
          <w:b/>
        </w:rPr>
        <w:t xml:space="preserve"> deben someterse a la aprobación de los organizadores de la conferencia antes de las fechas de exposición**</w:t>
      </w:r>
      <w:r>
        <w:rPr>
          <w:rFonts w:ascii="Noto Sans" w:hAnsi="Noto Sans"/>
        </w:rPr>
        <w:t xml:space="preserve"> </w:t>
      </w:r>
    </w:p>
    <w:p w14:paraId="7F51430D" w14:textId="77777777" w:rsidR="001B30EC" w:rsidRPr="007A55D6" w:rsidRDefault="001B30EC" w:rsidP="00EE381F">
      <w:pPr>
        <w:pStyle w:val="DefaultText1"/>
        <w:spacing w:after="120"/>
        <w:rPr>
          <w:rFonts w:ascii="Noto Sans" w:hAnsi="Noto Sans" w:cs="Noto Sans"/>
          <w:sz w:val="22"/>
          <w:szCs w:val="22"/>
        </w:rPr>
      </w:pPr>
    </w:p>
    <w:p w14:paraId="096E2FB6" w14:textId="5A7BA07C" w:rsidR="00984EC8" w:rsidRPr="006B6C12" w:rsidRDefault="00984EC8" w:rsidP="006B6C12">
      <w:pPr>
        <w:shd w:val="clear" w:color="auto" w:fill="1A3283"/>
        <w:spacing w:after="120"/>
        <w:rPr>
          <w:rFonts w:ascii="Noto Sans" w:hAnsi="Noto Sans" w:cs="Noto Sans"/>
          <w:b/>
          <w:color w:val="FFFFFF" w:themeColor="background1"/>
        </w:rPr>
      </w:pPr>
      <w:r>
        <w:rPr>
          <w:rFonts w:ascii="Noto Sans" w:hAnsi="Noto Sans"/>
          <w:b/>
          <w:color w:val="FFFFFF" w:themeColor="background1"/>
        </w:rPr>
        <w:t>Plazo e información de contacto</w:t>
      </w:r>
    </w:p>
    <w:p w14:paraId="2213A092" w14:textId="55832160" w:rsidR="008F76A8" w:rsidRPr="007A55D6" w:rsidRDefault="00BE6416" w:rsidP="006A2162">
      <w:pPr>
        <w:spacing w:before="120" w:after="120" w:line="276" w:lineRule="auto"/>
        <w:jc w:val="both"/>
        <w:rPr>
          <w:rFonts w:ascii="Noto Sans" w:hAnsi="Noto Sans" w:cs="Noto Sans"/>
        </w:rPr>
      </w:pPr>
      <w:r>
        <w:rPr>
          <w:rFonts w:ascii="Noto Sans" w:hAnsi="Noto Sans"/>
          <w:b/>
        </w:rPr>
        <w:t xml:space="preserve">El plazo para presentar el formulario completo es el </w:t>
      </w:r>
      <w:r>
        <w:rPr>
          <w:rFonts w:ascii="Noto Sans" w:hAnsi="Noto Sans"/>
          <w:b/>
          <w:color w:val="FF0000"/>
        </w:rPr>
        <w:t>30 de abril de 2024</w:t>
      </w:r>
      <w:r>
        <w:rPr>
          <w:rFonts w:ascii="Noto Sans" w:hAnsi="Noto Sans"/>
          <w:b/>
        </w:rPr>
        <w:t>.</w:t>
      </w:r>
      <w:r>
        <w:rPr>
          <w:rFonts w:ascii="Noto Sans" w:hAnsi="Noto Sans"/>
        </w:rPr>
        <w:t xml:space="preserve"> </w:t>
      </w:r>
      <w:r w:rsidRPr="00ED3C07">
        <w:rPr>
          <w:rFonts w:ascii="Noto Sans" w:hAnsi="Noto Sans"/>
        </w:rPr>
        <w:t xml:space="preserve">Todas las propuestas deben enviarse por correo electrónico a </w:t>
      </w:r>
      <w:hyperlink r:id="rId11">
        <w:r>
          <w:rPr>
            <w:rStyle w:val="Hyperlink"/>
            <w:rFonts w:ascii="Noto Sans" w:hAnsi="Noto Sans"/>
          </w:rPr>
          <w:t>conferences@rcrcconference.org</w:t>
        </w:r>
      </w:hyperlink>
      <w:r>
        <w:t>.</w:t>
      </w:r>
      <w:r>
        <w:rPr>
          <w:rFonts w:ascii="Noto Sans" w:hAnsi="Noto Sans"/>
        </w:rPr>
        <w:t xml:space="preserve"> Serán evaluadas durante las próximas semanas, y se les notificará sobre la decisión a los anfitriones de los </w:t>
      </w:r>
      <w:r>
        <w:rPr>
          <w:rFonts w:ascii="Noto Sans" w:hAnsi="Noto Sans"/>
          <w:i/>
          <w:iCs/>
        </w:rPr>
        <w:t>stands</w:t>
      </w:r>
      <w:r>
        <w:rPr>
          <w:rFonts w:ascii="Noto Sans" w:hAnsi="Noto Sans"/>
        </w:rPr>
        <w:t xml:space="preserve"> seleccionados llegado el momento (junio de 2024). </w:t>
      </w:r>
      <w:r w:rsidR="00ED3C07">
        <w:rPr>
          <w:rFonts w:ascii="Noto Sans" w:hAnsi="Noto Sans"/>
        </w:rPr>
        <w:t>Solicitamos c</w:t>
      </w:r>
      <w:r>
        <w:rPr>
          <w:rFonts w:ascii="Noto Sans" w:hAnsi="Noto Sans"/>
        </w:rPr>
        <w:t xml:space="preserve">omunicarse a la misma dirección de correo electrónico por cualquier consulta. No se aceptarán propuestas tras el vencimiento del plazo indicado. </w:t>
      </w:r>
    </w:p>
    <w:p w14:paraId="0CA877C5" w14:textId="75D8EB3A" w:rsidR="008F76A8" w:rsidRPr="007A55D6" w:rsidRDefault="008F76A8" w:rsidP="00FC5C1C">
      <w:pPr>
        <w:spacing w:before="240" w:line="360" w:lineRule="auto"/>
        <w:rPr>
          <w:rFonts w:ascii="Noto Sans" w:hAnsi="Noto Sans" w:cs="Noto Sans"/>
        </w:rPr>
      </w:pPr>
    </w:p>
    <w:p w14:paraId="5FC05C39" w14:textId="16BC5932" w:rsidR="008F76A8" w:rsidRPr="00B449C8" w:rsidRDefault="009527AE" w:rsidP="00B449C8">
      <w:pPr>
        <w:jc w:val="center"/>
        <w:rPr>
          <w:rFonts w:ascii="Noto Sans" w:eastAsia="Times New Roman" w:hAnsi="Noto Sans" w:cs="Noto Sans"/>
          <w:b/>
          <w:bCs/>
          <w:color w:val="1A3283"/>
          <w:spacing w:val="-10"/>
          <w:kern w:val="28"/>
          <w:sz w:val="40"/>
          <w:szCs w:val="40"/>
        </w:rPr>
      </w:pPr>
      <w:r>
        <w:br w:type="page"/>
      </w:r>
      <w:r>
        <w:rPr>
          <w:rFonts w:ascii="Noto Sans" w:hAnsi="Noto Sans"/>
          <w:b/>
          <w:color w:val="1A3283"/>
          <w:sz w:val="40"/>
        </w:rPr>
        <w:lastRenderedPageBreak/>
        <w:t>FORMULARIO DE PROPUESTA PARA LA ALDEA HUMANITARIA</w:t>
      </w:r>
    </w:p>
    <w:p w14:paraId="21BE2F80" w14:textId="77777777" w:rsidR="002A3EC8" w:rsidRPr="007A55D6" w:rsidRDefault="002A3EC8" w:rsidP="002A3EC8">
      <w:pPr>
        <w:widowControl w:val="0"/>
        <w:adjustRightInd w:val="0"/>
        <w:spacing w:after="0" w:line="240" w:lineRule="auto"/>
        <w:jc w:val="both"/>
        <w:textAlignment w:val="baseline"/>
        <w:rPr>
          <w:rFonts w:ascii="Noto Sans" w:eastAsia="Times New Roman" w:hAnsi="Noto Sans" w:cs="Noto Sans"/>
          <w:b/>
        </w:rPr>
      </w:pPr>
    </w:p>
    <w:p w14:paraId="2D51DD08" w14:textId="53D2801F" w:rsidR="002A3EC8" w:rsidRPr="007A55D6" w:rsidRDefault="00461493" w:rsidP="002A3EC8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</w:rPr>
      </w:pPr>
      <w:r>
        <w:rPr>
          <w:rFonts w:ascii="Noto Sans" w:hAnsi="Noto Sans"/>
          <w:b/>
        </w:rPr>
        <w:t xml:space="preserve">Especificar si se trata de un </w:t>
      </w:r>
      <w:r>
        <w:rPr>
          <w:rFonts w:ascii="Noto Sans" w:hAnsi="Noto Sans"/>
          <w:b/>
          <w:i/>
          <w:iCs/>
        </w:rPr>
        <w:t>stand</w:t>
      </w:r>
      <w:r>
        <w:rPr>
          <w:rFonts w:ascii="Noto Sans" w:hAnsi="Noto Sans"/>
          <w:b/>
        </w:rPr>
        <w:t xml:space="preserve"> para la Asamblea General de la Federación Internacional (22-31 de octubre), el Consejo de Delegados (27-31 de octubre) o la Conferencia Internacional (28-31 de octubre):</w:t>
      </w:r>
    </w:p>
    <w:p w14:paraId="38994509" w14:textId="1F639F5A" w:rsidR="002A3EC8" w:rsidRDefault="002A3EC8" w:rsidP="002A3EC8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</w:rPr>
      </w:pPr>
    </w:p>
    <w:p w14:paraId="4BE4FB43" w14:textId="77777777" w:rsidR="006A2162" w:rsidRPr="007A55D6" w:rsidRDefault="006A2162" w:rsidP="002A3EC8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</w:rPr>
      </w:pPr>
    </w:p>
    <w:p w14:paraId="6AFA4EE5" w14:textId="77777777" w:rsidR="002A3EC8" w:rsidRPr="007A55D6" w:rsidRDefault="002A3EC8" w:rsidP="002A3EC8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</w:rPr>
      </w:pPr>
    </w:p>
    <w:p w14:paraId="6952E4E6" w14:textId="4D8A144E" w:rsidR="00461493" w:rsidRDefault="66C0EAE2" w:rsidP="002A3EC8">
      <w:pPr>
        <w:widowControl w:val="0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</w:rPr>
      </w:pPr>
      <w:r>
        <w:rPr>
          <w:rFonts w:ascii="Noto Sans" w:hAnsi="Noto Sans"/>
        </w:rPr>
        <w:t>Para tener en cuenta:</w:t>
      </w:r>
    </w:p>
    <w:p w14:paraId="24D6FEB4" w14:textId="5F1C3EBD" w:rsidR="6316695C" w:rsidRDefault="00ED3C07" w:rsidP="4278BBA4">
      <w:pPr>
        <w:pStyle w:val="ListParagraph"/>
        <w:widowControl w:val="0"/>
        <w:numPr>
          <w:ilvl w:val="0"/>
          <w:numId w:val="24"/>
        </w:numPr>
        <w:spacing w:after="0" w:line="360" w:lineRule="atLeast"/>
        <w:jc w:val="both"/>
        <w:rPr>
          <w:rFonts w:ascii="Noto Sans" w:hAnsi="Noto Sans" w:cs="Noto Sans"/>
        </w:rPr>
      </w:pPr>
      <w:r>
        <w:rPr>
          <w:rFonts w:ascii="Noto Sans" w:hAnsi="Noto Sans"/>
        </w:rPr>
        <w:t>habrá</w:t>
      </w:r>
      <w:r w:rsidR="6316695C">
        <w:rPr>
          <w:rFonts w:ascii="Noto Sans" w:hAnsi="Noto Sans"/>
        </w:rPr>
        <w:t xml:space="preserve"> un número fijo de </w:t>
      </w:r>
      <w:r w:rsidR="6316695C">
        <w:rPr>
          <w:rFonts w:ascii="Noto Sans" w:hAnsi="Noto Sans"/>
          <w:i/>
          <w:iCs/>
        </w:rPr>
        <w:t>stands</w:t>
      </w:r>
      <w:r w:rsidR="6316695C">
        <w:rPr>
          <w:rFonts w:ascii="Noto Sans" w:hAnsi="Noto Sans"/>
        </w:rPr>
        <w:t xml:space="preserve"> </w:t>
      </w:r>
      <w:r>
        <w:rPr>
          <w:rFonts w:ascii="Noto Sans" w:hAnsi="Noto Sans"/>
        </w:rPr>
        <w:t>para</w:t>
      </w:r>
      <w:r w:rsidR="6316695C">
        <w:rPr>
          <w:rFonts w:ascii="Noto Sans" w:hAnsi="Noto Sans"/>
        </w:rPr>
        <w:t xml:space="preserve"> cada reunión (Asamblea General de la Federación Internacional, Consejo de Delegados y Conferencia Internacional) </w:t>
      </w:r>
      <w:r>
        <w:rPr>
          <w:rFonts w:ascii="Noto Sans" w:hAnsi="Noto Sans"/>
        </w:rPr>
        <w:t>de modo</w:t>
      </w:r>
      <w:r w:rsidR="6316695C">
        <w:rPr>
          <w:rFonts w:ascii="Noto Sans" w:hAnsi="Noto Sans"/>
        </w:rPr>
        <w:t xml:space="preserve"> que la distribución sea justa.</w:t>
      </w:r>
    </w:p>
    <w:p w14:paraId="4B508875" w14:textId="74F096D4" w:rsidR="58B4B56B" w:rsidRDefault="58B4B56B" w:rsidP="4278BBA4">
      <w:pPr>
        <w:pStyle w:val="ListParagraph"/>
        <w:widowControl w:val="0"/>
        <w:numPr>
          <w:ilvl w:val="0"/>
          <w:numId w:val="24"/>
        </w:numPr>
        <w:spacing w:after="0" w:line="360" w:lineRule="atLeast"/>
        <w:jc w:val="both"/>
        <w:rPr>
          <w:rFonts w:ascii="Noto Sans" w:hAnsi="Noto Sans" w:cs="Noto Sans"/>
        </w:rPr>
      </w:pPr>
      <w:r>
        <w:rPr>
          <w:rFonts w:ascii="Noto Sans" w:hAnsi="Noto Sans"/>
        </w:rPr>
        <w:t xml:space="preserve">Los </w:t>
      </w:r>
      <w:r>
        <w:rPr>
          <w:rFonts w:ascii="Noto Sans" w:hAnsi="Noto Sans"/>
          <w:i/>
          <w:iCs/>
        </w:rPr>
        <w:t>stands</w:t>
      </w:r>
      <w:r>
        <w:rPr>
          <w:rFonts w:ascii="Noto Sans" w:hAnsi="Noto Sans"/>
        </w:rPr>
        <w:t xml:space="preserve"> </w:t>
      </w:r>
      <w:r>
        <w:rPr>
          <w:rFonts w:ascii="Noto Sans" w:hAnsi="Noto Sans"/>
          <w:b/>
          <w:bCs/>
        </w:rPr>
        <w:t>no</w:t>
      </w:r>
      <w:r>
        <w:rPr>
          <w:rFonts w:ascii="Noto Sans" w:hAnsi="Noto Sans"/>
        </w:rPr>
        <w:t xml:space="preserve"> se desmontarán ni se reemplazarán (permanecerán en su lugar hasta que finalicen las reuniones)</w:t>
      </w:r>
      <w:r w:rsidR="00ED3C07">
        <w:rPr>
          <w:rFonts w:ascii="Noto Sans" w:hAnsi="Noto Sans"/>
        </w:rPr>
        <w:t>;</w:t>
      </w:r>
      <w:r>
        <w:rPr>
          <w:rFonts w:ascii="Noto Sans" w:hAnsi="Noto Sans"/>
        </w:rPr>
        <w:t xml:space="preserve"> los anfitriones deben mantener</w:t>
      </w:r>
      <w:r w:rsidR="00ED3C07">
        <w:rPr>
          <w:rFonts w:ascii="Noto Sans" w:hAnsi="Noto Sans"/>
        </w:rPr>
        <w:t>los</w:t>
      </w:r>
      <w:r>
        <w:rPr>
          <w:rFonts w:ascii="Noto Sans" w:hAnsi="Noto Sans"/>
        </w:rPr>
        <w:t xml:space="preserve"> en buenas condiciones durante toda su permanencia.</w:t>
      </w:r>
    </w:p>
    <w:p w14:paraId="3A61E486" w14:textId="13FA78AE" w:rsidR="6316695C" w:rsidRDefault="003F3404" w:rsidP="4278BBA4">
      <w:pPr>
        <w:pStyle w:val="ListParagraph"/>
        <w:widowControl w:val="0"/>
        <w:numPr>
          <w:ilvl w:val="0"/>
          <w:numId w:val="24"/>
        </w:numPr>
        <w:spacing w:after="0" w:line="360" w:lineRule="atLeast"/>
        <w:jc w:val="both"/>
        <w:rPr>
          <w:rFonts w:ascii="Noto Sans" w:hAnsi="Noto Sans" w:cs="Noto Sans"/>
        </w:rPr>
      </w:pPr>
      <w:r>
        <w:rPr>
          <w:rFonts w:ascii="Noto Sans" w:hAnsi="Noto Sans"/>
        </w:rPr>
        <w:t>Durante la Conferencia Internacional (28-31 de octubre) se alcanzará la capacidad máxima.</w:t>
      </w:r>
    </w:p>
    <w:p w14:paraId="214CFE22" w14:textId="77777777" w:rsidR="002A3EC8" w:rsidRPr="007A55D6" w:rsidRDefault="002A3EC8" w:rsidP="00F85929">
      <w:pPr>
        <w:widowControl w:val="0"/>
        <w:adjustRightInd w:val="0"/>
        <w:spacing w:after="0" w:line="240" w:lineRule="auto"/>
        <w:jc w:val="both"/>
        <w:textAlignment w:val="baseline"/>
        <w:rPr>
          <w:rFonts w:ascii="Noto Sans" w:eastAsia="Times New Roman" w:hAnsi="Noto Sans" w:cs="Noto Sans"/>
          <w:b/>
        </w:rPr>
      </w:pPr>
    </w:p>
    <w:p w14:paraId="448215F0" w14:textId="60064F8B" w:rsidR="008F76A8" w:rsidRPr="007A55D6" w:rsidRDefault="00FC5C1C" w:rsidP="004B2DF4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</w:rPr>
      </w:pPr>
      <w:r>
        <w:rPr>
          <w:rFonts w:ascii="Noto Sans" w:hAnsi="Noto Sans"/>
          <w:b/>
        </w:rPr>
        <w:t xml:space="preserve">Nombre o título propuesto para el </w:t>
      </w:r>
      <w:r>
        <w:rPr>
          <w:rFonts w:ascii="Noto Sans" w:hAnsi="Noto Sans"/>
          <w:b/>
          <w:i/>
          <w:iCs/>
        </w:rPr>
        <w:t>stand</w:t>
      </w:r>
      <w:r>
        <w:rPr>
          <w:rFonts w:ascii="Noto Sans" w:hAnsi="Noto Sans"/>
          <w:b/>
        </w:rPr>
        <w:t xml:space="preserve">: </w:t>
      </w:r>
      <w:r>
        <w:rPr>
          <w:rFonts w:ascii="Noto Sans" w:hAnsi="Noto Sans"/>
          <w:b/>
        </w:rPr>
        <w:tab/>
      </w:r>
    </w:p>
    <w:p w14:paraId="297C7A94" w14:textId="2A8822B1" w:rsidR="00FC5C1C" w:rsidRDefault="00FC5C1C" w:rsidP="004B2DF4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</w:rPr>
      </w:pPr>
    </w:p>
    <w:p w14:paraId="43A7A29D" w14:textId="77777777" w:rsidR="006A2162" w:rsidRPr="007A55D6" w:rsidRDefault="006A2162" w:rsidP="004B2DF4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</w:rPr>
      </w:pPr>
    </w:p>
    <w:p w14:paraId="4D907A6B" w14:textId="77777777" w:rsidR="008F76A8" w:rsidRPr="007A55D6" w:rsidRDefault="008F76A8" w:rsidP="004B2DF4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</w:rPr>
      </w:pPr>
    </w:p>
    <w:p w14:paraId="3AB539BB" w14:textId="77777777" w:rsidR="008F76A8" w:rsidRPr="007A55D6" w:rsidRDefault="008F76A8" w:rsidP="0055334F">
      <w:pPr>
        <w:widowControl w:val="0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</w:rPr>
      </w:pPr>
    </w:p>
    <w:p w14:paraId="53A4AADC" w14:textId="6B70FF31" w:rsidR="009455AB" w:rsidRPr="007A55D6" w:rsidRDefault="009455AB" w:rsidP="009455AB">
      <w:pPr>
        <w:keepNext/>
        <w:keepLines/>
        <w:widowControl w:val="0"/>
        <w:numPr>
          <w:ilvl w:val="0"/>
          <w:numId w:val="12"/>
        </w:numPr>
        <w:tabs>
          <w:tab w:val="clear" w:pos="1080"/>
          <w:tab w:val="num" w:pos="567"/>
        </w:tabs>
        <w:adjustRightInd w:val="0"/>
        <w:spacing w:after="120" w:line="240" w:lineRule="auto"/>
        <w:ind w:left="567" w:hanging="567"/>
        <w:jc w:val="both"/>
        <w:textAlignment w:val="baseline"/>
        <w:rPr>
          <w:rFonts w:ascii="Noto Sans" w:eastAsia="Times New Roman" w:hAnsi="Noto Sans" w:cs="Noto Sans"/>
          <w:b/>
          <w:bCs/>
        </w:rPr>
      </w:pPr>
      <w:r>
        <w:rPr>
          <w:rFonts w:ascii="Noto Sans" w:hAnsi="Noto Sans"/>
          <w:b/>
        </w:rPr>
        <w:t>Representante de un componente del Movimiento o Estado</w:t>
      </w:r>
    </w:p>
    <w:p w14:paraId="6F3B9E66" w14:textId="6D69D955" w:rsidR="009455AB" w:rsidRPr="007A55D6" w:rsidRDefault="009455AB" w:rsidP="00954361">
      <w:pPr>
        <w:keepNext/>
        <w:tabs>
          <w:tab w:val="num" w:pos="567"/>
        </w:tabs>
        <w:spacing w:after="0" w:line="240" w:lineRule="auto"/>
        <w:jc w:val="both"/>
        <w:rPr>
          <w:rFonts w:ascii="Noto Sans" w:eastAsia="Times New Roman" w:hAnsi="Noto Sans" w:cs="Noto Sans"/>
          <w:bCs/>
        </w:rPr>
      </w:pPr>
      <w:r>
        <w:rPr>
          <w:rFonts w:ascii="Noto Sans" w:hAnsi="Noto Sans"/>
        </w:rPr>
        <w:t xml:space="preserve">Indique la organización, el nombre o el cargo de las personas que participarán (en caso de disponer de esa información; no es obligatorio completarlo en esta instancia) y los otros componentes del Movimiento, Estados y/u observadores, en caso de que se trate de un </w:t>
      </w:r>
      <w:r>
        <w:rPr>
          <w:rFonts w:ascii="Noto Sans" w:hAnsi="Noto Sans"/>
          <w:i/>
          <w:iCs/>
        </w:rPr>
        <w:t>stand</w:t>
      </w:r>
      <w:r>
        <w:rPr>
          <w:rFonts w:ascii="Noto Sans" w:hAnsi="Noto Sans"/>
        </w:rPr>
        <w:t xml:space="preserve"> conjunto: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55AB" w:rsidRPr="007A55D6" w14:paraId="603E4474" w14:textId="77777777" w:rsidTr="00DD7FCB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5D389F25" w14:textId="77777777" w:rsidR="009455AB" w:rsidRPr="007A55D6" w:rsidRDefault="009455AB" w:rsidP="00DD7FCB">
            <w:pPr>
              <w:tabs>
                <w:tab w:val="num" w:pos="567"/>
              </w:tabs>
              <w:spacing w:line="360" w:lineRule="atLeast"/>
              <w:rPr>
                <w:rFonts w:ascii="Noto Sans" w:hAnsi="Noto Sans" w:cs="Noto Sans"/>
                <w:bCs/>
                <w:sz w:val="22"/>
                <w:szCs w:val="22"/>
              </w:rPr>
            </w:pPr>
          </w:p>
        </w:tc>
      </w:tr>
      <w:tr w:rsidR="009455AB" w:rsidRPr="007A55D6" w14:paraId="3782DC4C" w14:textId="77777777" w:rsidTr="00DD7FCB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4FD4F333" w14:textId="0AEDDA85" w:rsidR="009455AB" w:rsidRPr="009F50A9" w:rsidRDefault="009455AB" w:rsidP="00DD7FCB">
            <w:pPr>
              <w:tabs>
                <w:tab w:val="num" w:pos="567"/>
              </w:tabs>
              <w:spacing w:line="360" w:lineRule="atLeast"/>
              <w:rPr>
                <w:rFonts w:ascii="Noto Sans" w:hAnsi="Noto Sans" w:cs="Noto Sans"/>
                <w:bCs/>
                <w:sz w:val="22"/>
                <w:szCs w:val="22"/>
              </w:rPr>
            </w:pPr>
          </w:p>
        </w:tc>
      </w:tr>
      <w:tr w:rsidR="009455AB" w:rsidRPr="007A55D6" w14:paraId="5E847C38" w14:textId="77777777" w:rsidTr="00DD7FCB">
        <w:tc>
          <w:tcPr>
            <w:tcW w:w="9060" w:type="dxa"/>
            <w:tcBorders>
              <w:left w:val="nil"/>
              <w:right w:val="nil"/>
            </w:tcBorders>
          </w:tcPr>
          <w:p w14:paraId="324A113F" w14:textId="77777777" w:rsidR="009455AB" w:rsidRPr="007A55D6" w:rsidRDefault="009455AB" w:rsidP="00DD7FCB">
            <w:pPr>
              <w:tabs>
                <w:tab w:val="num" w:pos="567"/>
              </w:tabs>
              <w:spacing w:line="360" w:lineRule="atLeast"/>
              <w:rPr>
                <w:rFonts w:ascii="Noto Sans" w:hAnsi="Noto Sans" w:cs="Noto Sans"/>
                <w:bCs/>
                <w:sz w:val="22"/>
                <w:szCs w:val="22"/>
              </w:rPr>
            </w:pPr>
          </w:p>
        </w:tc>
      </w:tr>
      <w:tr w:rsidR="009455AB" w:rsidRPr="007A55D6" w14:paraId="2681B15B" w14:textId="77777777" w:rsidTr="00DD7FCB">
        <w:tc>
          <w:tcPr>
            <w:tcW w:w="9060" w:type="dxa"/>
            <w:tcBorders>
              <w:left w:val="nil"/>
              <w:right w:val="nil"/>
            </w:tcBorders>
          </w:tcPr>
          <w:p w14:paraId="1B9E647C" w14:textId="77777777" w:rsidR="009455AB" w:rsidRPr="007A55D6" w:rsidRDefault="009455AB" w:rsidP="00DD7FCB">
            <w:pPr>
              <w:tabs>
                <w:tab w:val="num" w:pos="567"/>
              </w:tabs>
              <w:spacing w:line="360" w:lineRule="atLeast"/>
              <w:rPr>
                <w:rFonts w:ascii="Noto Sans" w:hAnsi="Noto Sans" w:cs="Noto Sans"/>
                <w:bCs/>
                <w:sz w:val="22"/>
                <w:szCs w:val="22"/>
              </w:rPr>
            </w:pPr>
          </w:p>
        </w:tc>
      </w:tr>
      <w:tr w:rsidR="009455AB" w:rsidRPr="007A55D6" w14:paraId="68985DB0" w14:textId="77777777" w:rsidTr="00DD7FCB">
        <w:tc>
          <w:tcPr>
            <w:tcW w:w="9060" w:type="dxa"/>
            <w:tcBorders>
              <w:left w:val="nil"/>
              <w:right w:val="nil"/>
            </w:tcBorders>
          </w:tcPr>
          <w:p w14:paraId="587DAE66" w14:textId="77777777" w:rsidR="009455AB" w:rsidRPr="007A55D6" w:rsidRDefault="009455AB" w:rsidP="00DD7FCB">
            <w:pPr>
              <w:tabs>
                <w:tab w:val="num" w:pos="567"/>
              </w:tabs>
              <w:spacing w:line="360" w:lineRule="atLeast"/>
              <w:rPr>
                <w:rFonts w:ascii="Noto Sans" w:hAnsi="Noto Sans" w:cs="Noto Sans"/>
                <w:bCs/>
                <w:sz w:val="22"/>
                <w:szCs w:val="22"/>
              </w:rPr>
            </w:pPr>
          </w:p>
        </w:tc>
      </w:tr>
      <w:tr w:rsidR="009455AB" w:rsidRPr="007A55D6" w14:paraId="4C88E2AD" w14:textId="77777777" w:rsidTr="00DD7FCB">
        <w:tc>
          <w:tcPr>
            <w:tcW w:w="9060" w:type="dxa"/>
            <w:tcBorders>
              <w:left w:val="nil"/>
              <w:right w:val="nil"/>
            </w:tcBorders>
          </w:tcPr>
          <w:p w14:paraId="384F1296" w14:textId="77777777" w:rsidR="009455AB" w:rsidRPr="007A55D6" w:rsidRDefault="009455AB" w:rsidP="00DD7FCB">
            <w:pPr>
              <w:tabs>
                <w:tab w:val="num" w:pos="567"/>
              </w:tabs>
              <w:spacing w:line="360" w:lineRule="atLeast"/>
              <w:rPr>
                <w:rFonts w:ascii="Noto Sans" w:hAnsi="Noto Sans" w:cs="Noto Sans"/>
                <w:bCs/>
                <w:sz w:val="22"/>
                <w:szCs w:val="22"/>
              </w:rPr>
            </w:pPr>
          </w:p>
        </w:tc>
      </w:tr>
    </w:tbl>
    <w:p w14:paraId="61433822" w14:textId="77777777" w:rsidR="009455AB" w:rsidRPr="009455AB" w:rsidRDefault="009455AB" w:rsidP="009455AB">
      <w:pPr>
        <w:widowControl w:val="0"/>
        <w:adjustRightInd w:val="0"/>
        <w:spacing w:after="120" w:line="240" w:lineRule="auto"/>
        <w:jc w:val="both"/>
        <w:textAlignment w:val="baseline"/>
        <w:rPr>
          <w:rFonts w:ascii="Noto Sans" w:eastAsia="Times New Roman" w:hAnsi="Noto Sans" w:cs="Noto Sans"/>
        </w:rPr>
      </w:pPr>
    </w:p>
    <w:p w14:paraId="55749320" w14:textId="2BEDEA53" w:rsidR="008F76A8" w:rsidRPr="007A55D6" w:rsidRDefault="008F76A8" w:rsidP="00BA750E">
      <w:pPr>
        <w:widowControl w:val="0"/>
        <w:numPr>
          <w:ilvl w:val="0"/>
          <w:numId w:val="12"/>
        </w:numPr>
        <w:tabs>
          <w:tab w:val="clear" w:pos="1080"/>
          <w:tab w:val="num" w:pos="567"/>
        </w:tabs>
        <w:adjustRightInd w:val="0"/>
        <w:spacing w:after="120" w:line="240" w:lineRule="auto"/>
        <w:ind w:left="0" w:firstLine="0"/>
        <w:jc w:val="both"/>
        <w:textAlignment w:val="baseline"/>
        <w:rPr>
          <w:rFonts w:ascii="Noto Sans" w:eastAsia="Times New Roman" w:hAnsi="Noto Sans" w:cs="Noto Sans"/>
        </w:rPr>
      </w:pPr>
      <w:r>
        <w:rPr>
          <w:rFonts w:ascii="Noto Sans" w:hAnsi="Noto Sans"/>
          <w:b/>
        </w:rPr>
        <w:t>Anfitrión(es)</w:t>
      </w:r>
    </w:p>
    <w:tbl>
      <w:tblPr>
        <w:tblStyle w:val="TableContemporary"/>
        <w:tblW w:w="9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07"/>
      </w:tblGrid>
      <w:tr w:rsidR="008F76A8" w:rsidRPr="007A55D6" w14:paraId="464DCC19" w14:textId="77777777" w:rsidTr="00A12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2410" w:type="dxa"/>
            <w:vMerge w:val="restart"/>
          </w:tcPr>
          <w:p w14:paraId="743D0472" w14:textId="77777777" w:rsidR="008F76A8" w:rsidRPr="007A55D6" w:rsidRDefault="008F76A8" w:rsidP="0055334F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</w:rPr>
            </w:pPr>
            <w:bookmarkStart w:id="0" w:name="_Hlk9859417"/>
            <w:r>
              <w:rPr>
                <w:rFonts w:ascii="Noto Sans" w:hAnsi="Noto Sans"/>
                <w:sz w:val="22"/>
              </w:rPr>
              <w:lastRenderedPageBreak/>
              <w:t>Anfitrión 1</w:t>
            </w:r>
          </w:p>
          <w:p w14:paraId="63E070BD" w14:textId="77777777" w:rsidR="008F76A8" w:rsidRPr="007A55D6" w:rsidRDefault="008F76A8" w:rsidP="0055334F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6707" w:type="dxa"/>
          </w:tcPr>
          <w:p w14:paraId="3451EF15" w14:textId="77777777" w:rsidR="008F76A8" w:rsidRPr="007A55D6" w:rsidRDefault="008F76A8" w:rsidP="00BA750E">
            <w:pPr>
              <w:tabs>
                <w:tab w:val="num" w:pos="567"/>
              </w:tabs>
              <w:jc w:val="left"/>
              <w:rPr>
                <w:rFonts w:ascii="Noto Sans" w:hAnsi="Noto Sans" w:cs="Noto Sans"/>
                <w:b w:val="0"/>
                <w:sz w:val="22"/>
                <w:szCs w:val="22"/>
              </w:rPr>
            </w:pPr>
            <w:r>
              <w:rPr>
                <w:rFonts w:ascii="Noto Sans" w:hAnsi="Noto Sans"/>
                <w:b w:val="0"/>
                <w:sz w:val="22"/>
              </w:rPr>
              <w:t>Nombre:</w:t>
            </w:r>
          </w:p>
        </w:tc>
      </w:tr>
      <w:tr w:rsidR="008F76A8" w:rsidRPr="007A55D6" w14:paraId="02B176B6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319BC242" w14:textId="77777777" w:rsidR="008F76A8" w:rsidRPr="007A55D6" w:rsidDel="0055334F" w:rsidRDefault="008F76A8" w:rsidP="0055334F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6707" w:type="dxa"/>
            <w:shd w:val="pct20" w:color="000000" w:fill="FFFFFF"/>
          </w:tcPr>
          <w:p w14:paraId="3F783C63" w14:textId="77777777" w:rsidR="008F76A8" w:rsidRPr="007A55D6" w:rsidDel="00A1197B" w:rsidRDefault="008F76A8" w:rsidP="0055334F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  <w:r>
              <w:rPr>
                <w:rFonts w:ascii="Noto Sans" w:hAnsi="Noto Sans"/>
                <w:sz w:val="22"/>
              </w:rPr>
              <w:t>Cargo:</w:t>
            </w:r>
          </w:p>
        </w:tc>
      </w:tr>
      <w:tr w:rsidR="008F76A8" w:rsidRPr="007A55D6" w14:paraId="5EE25FD6" w14:textId="77777777" w:rsidTr="00A1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</w:tcPr>
          <w:p w14:paraId="6D23E84D" w14:textId="77777777" w:rsidR="008F76A8" w:rsidRPr="007A55D6" w:rsidDel="0055334F" w:rsidRDefault="008F76A8" w:rsidP="0055334F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6707" w:type="dxa"/>
          </w:tcPr>
          <w:p w14:paraId="1593B70E" w14:textId="77777777" w:rsidR="008F76A8" w:rsidRPr="007A55D6" w:rsidDel="00A1197B" w:rsidRDefault="008F76A8" w:rsidP="0055334F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  <w:r>
              <w:rPr>
                <w:rFonts w:ascii="Noto Sans" w:hAnsi="Noto Sans"/>
                <w:sz w:val="22"/>
              </w:rPr>
              <w:t>Correo electrónico:</w:t>
            </w:r>
          </w:p>
        </w:tc>
      </w:tr>
      <w:tr w:rsidR="008F76A8" w:rsidRPr="007A55D6" w14:paraId="60C6A31B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2D838716" w14:textId="77777777" w:rsidR="008F76A8" w:rsidRPr="007A55D6" w:rsidDel="0055334F" w:rsidRDefault="008F76A8" w:rsidP="0055334F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6707" w:type="dxa"/>
            <w:shd w:val="pct20" w:color="000000" w:fill="FFFFFF"/>
          </w:tcPr>
          <w:p w14:paraId="29E21183" w14:textId="77777777" w:rsidR="008F76A8" w:rsidRPr="007A55D6" w:rsidDel="00A1197B" w:rsidRDefault="008F76A8" w:rsidP="0055334F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  <w:r>
              <w:rPr>
                <w:rFonts w:ascii="Noto Sans" w:hAnsi="Noto Sans"/>
                <w:sz w:val="22"/>
              </w:rPr>
              <w:t>Tel.:</w:t>
            </w:r>
          </w:p>
        </w:tc>
      </w:tr>
      <w:bookmarkEnd w:id="0"/>
      <w:tr w:rsidR="008F76A8" w:rsidRPr="007A55D6" w14:paraId="4E6C574E" w14:textId="77777777" w:rsidTr="00BA75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410" w:type="dxa"/>
            <w:vMerge w:val="restart"/>
            <w:shd w:val="clear" w:color="auto" w:fill="E7E6E6" w:themeFill="background2"/>
          </w:tcPr>
          <w:p w14:paraId="3F6C3ED1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sz w:val="22"/>
              </w:rPr>
              <w:t>Anfitirón 2</w:t>
            </w:r>
            <w:r>
              <w:rPr>
                <w:rFonts w:ascii="Noto Sans" w:hAnsi="Noto Sans"/>
                <w:sz w:val="22"/>
              </w:rPr>
              <w:t xml:space="preserve"> (si corresponde)</w:t>
            </w:r>
          </w:p>
          <w:p w14:paraId="36B2A301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7E243759" w14:textId="77777777" w:rsidR="008F76A8" w:rsidRPr="007A55D6" w:rsidRDefault="008F76A8" w:rsidP="00BA750E">
            <w:pPr>
              <w:tabs>
                <w:tab w:val="num" w:pos="567"/>
              </w:tabs>
              <w:jc w:val="left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</w:rPr>
              <w:t>Nombre:</w:t>
            </w:r>
          </w:p>
        </w:tc>
      </w:tr>
      <w:tr w:rsidR="008F76A8" w:rsidRPr="007A55D6" w14:paraId="1BDCFAE4" w14:textId="77777777" w:rsidTr="00BA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2D5E1C7C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0E779006" w14:textId="77777777" w:rsidR="008F76A8" w:rsidRPr="007A55D6" w:rsidDel="00A1197B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</w:rPr>
              <w:t>Cargo:</w:t>
            </w:r>
          </w:p>
        </w:tc>
      </w:tr>
      <w:tr w:rsidR="008F76A8" w:rsidRPr="007A55D6" w14:paraId="64111A84" w14:textId="77777777" w:rsidTr="00BA75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0791C5F6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7E642CA1" w14:textId="77777777" w:rsidR="008F76A8" w:rsidRPr="007A55D6" w:rsidDel="00A1197B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</w:rPr>
              <w:t>Correo electrónico:</w:t>
            </w:r>
          </w:p>
        </w:tc>
      </w:tr>
      <w:tr w:rsidR="008F76A8" w:rsidRPr="007A55D6" w14:paraId="17B7D11C" w14:textId="77777777" w:rsidTr="00BA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7F3327DF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688D81C2" w14:textId="77777777" w:rsidR="008F76A8" w:rsidRPr="007A55D6" w:rsidDel="00A1197B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</w:rPr>
              <w:t>Tel.:</w:t>
            </w:r>
          </w:p>
        </w:tc>
      </w:tr>
      <w:tr w:rsidR="008F76A8" w:rsidRPr="007A55D6" w14:paraId="0B56D635" w14:textId="77777777" w:rsidTr="00A1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410" w:type="dxa"/>
            <w:vMerge w:val="restart"/>
          </w:tcPr>
          <w:p w14:paraId="01DDECA7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sz w:val="22"/>
              </w:rPr>
              <w:t>Anfitirón 3</w:t>
            </w:r>
            <w:r>
              <w:rPr>
                <w:rFonts w:ascii="Noto Sans" w:hAnsi="Noto Sans"/>
                <w:sz w:val="22"/>
              </w:rPr>
              <w:t xml:space="preserve"> (si corresponde)</w:t>
            </w:r>
          </w:p>
          <w:p w14:paraId="39CC6F1A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</w:p>
        </w:tc>
        <w:tc>
          <w:tcPr>
            <w:tcW w:w="6707" w:type="dxa"/>
          </w:tcPr>
          <w:p w14:paraId="72CF0745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</w:rPr>
              <w:t>Nombre:</w:t>
            </w:r>
          </w:p>
        </w:tc>
      </w:tr>
      <w:tr w:rsidR="008F76A8" w:rsidRPr="007A55D6" w14:paraId="7412F215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1D6477B6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</w:p>
        </w:tc>
        <w:tc>
          <w:tcPr>
            <w:tcW w:w="6707" w:type="dxa"/>
            <w:shd w:val="pct20" w:color="000000" w:fill="FFFFFF"/>
          </w:tcPr>
          <w:p w14:paraId="32514D65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</w:rPr>
              <w:t>Cargo:</w:t>
            </w:r>
          </w:p>
        </w:tc>
      </w:tr>
      <w:tr w:rsidR="008F76A8" w:rsidRPr="007A55D6" w14:paraId="11BFDDEF" w14:textId="77777777" w:rsidTr="00A1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</w:tcPr>
          <w:p w14:paraId="15DDFA08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</w:p>
        </w:tc>
        <w:tc>
          <w:tcPr>
            <w:tcW w:w="6707" w:type="dxa"/>
          </w:tcPr>
          <w:p w14:paraId="7FCDB5AE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</w:rPr>
              <w:t>Correo electrónico:</w:t>
            </w:r>
          </w:p>
        </w:tc>
      </w:tr>
      <w:tr w:rsidR="008F76A8" w:rsidRPr="007A55D6" w14:paraId="17A5CF35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08B1C7E9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</w:p>
        </w:tc>
        <w:tc>
          <w:tcPr>
            <w:tcW w:w="6707" w:type="dxa"/>
            <w:shd w:val="pct20" w:color="000000" w:fill="FFFFFF"/>
          </w:tcPr>
          <w:p w14:paraId="274EDDF5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</w:rPr>
              <w:t>Tel.:</w:t>
            </w:r>
          </w:p>
        </w:tc>
      </w:tr>
      <w:tr w:rsidR="008F76A8" w:rsidRPr="007A55D6" w14:paraId="632999CB" w14:textId="77777777" w:rsidTr="00A1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410" w:type="dxa"/>
            <w:vMerge w:val="restart"/>
            <w:shd w:val="clear" w:color="auto" w:fill="E7E6E6" w:themeFill="background2"/>
          </w:tcPr>
          <w:p w14:paraId="4F0AD781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sz w:val="22"/>
              </w:rPr>
              <w:t>Anfitirón 4</w:t>
            </w:r>
            <w:r>
              <w:rPr>
                <w:rFonts w:ascii="Noto Sans" w:hAnsi="Noto Sans"/>
                <w:sz w:val="22"/>
              </w:rPr>
              <w:t xml:space="preserve"> (si corresponde)</w:t>
            </w:r>
          </w:p>
          <w:p w14:paraId="6DFA52FE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374EC007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</w:rPr>
              <w:t>Nombre:</w:t>
            </w:r>
          </w:p>
        </w:tc>
      </w:tr>
      <w:tr w:rsidR="008F76A8" w:rsidRPr="007A55D6" w14:paraId="60AB6973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4DFDE500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20470C31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</w:rPr>
              <w:t>Cargo:</w:t>
            </w:r>
          </w:p>
        </w:tc>
      </w:tr>
      <w:tr w:rsidR="008F76A8" w:rsidRPr="007A55D6" w14:paraId="755FCDDD" w14:textId="77777777" w:rsidTr="00A1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2AF93CB7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369B0D73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</w:rPr>
              <w:t>Correo electrónico:</w:t>
            </w:r>
          </w:p>
        </w:tc>
      </w:tr>
      <w:tr w:rsidR="008F76A8" w:rsidRPr="007A55D6" w14:paraId="0DB692BD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7769965C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28BA4A06" w14:textId="77777777" w:rsidR="008F76A8" w:rsidRPr="007A55D6" w:rsidRDefault="008F76A8" w:rsidP="00BA750E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</w:rPr>
              <w:t>Tel.:</w:t>
            </w:r>
          </w:p>
        </w:tc>
      </w:tr>
      <w:tr w:rsidR="008F76A8" w:rsidRPr="007A55D6" w14:paraId="4092F881" w14:textId="77777777" w:rsidTr="00A1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410" w:type="dxa"/>
            <w:vMerge w:val="restart"/>
          </w:tcPr>
          <w:p w14:paraId="302805DF" w14:textId="77777777" w:rsidR="008F76A8" w:rsidRPr="007A55D6" w:rsidRDefault="008F76A8" w:rsidP="00735119">
            <w:pPr>
              <w:keepNext/>
              <w:keepLines/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sz w:val="22"/>
              </w:rPr>
              <w:t>Anfitirón 5</w:t>
            </w:r>
            <w:r>
              <w:rPr>
                <w:rFonts w:ascii="Noto Sans" w:hAnsi="Noto Sans"/>
                <w:sz w:val="22"/>
              </w:rPr>
              <w:t xml:space="preserve"> (si corresponde)</w:t>
            </w:r>
          </w:p>
          <w:p w14:paraId="0A76121C" w14:textId="77777777" w:rsidR="008F76A8" w:rsidRPr="007A55D6" w:rsidRDefault="008F76A8" w:rsidP="00735119">
            <w:pPr>
              <w:keepNext/>
              <w:keepLines/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</w:p>
        </w:tc>
        <w:tc>
          <w:tcPr>
            <w:tcW w:w="6707" w:type="dxa"/>
          </w:tcPr>
          <w:p w14:paraId="6EA16455" w14:textId="77777777" w:rsidR="008F76A8" w:rsidRPr="007A55D6" w:rsidRDefault="008F76A8" w:rsidP="00735119">
            <w:pPr>
              <w:keepNext/>
              <w:keepLines/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</w:rPr>
              <w:t>Nombre:</w:t>
            </w:r>
          </w:p>
        </w:tc>
      </w:tr>
      <w:tr w:rsidR="008F76A8" w:rsidRPr="007A55D6" w14:paraId="4333A065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61544ECB" w14:textId="77777777" w:rsidR="008F76A8" w:rsidRPr="007A55D6" w:rsidRDefault="008F76A8" w:rsidP="00F85929">
            <w:pPr>
              <w:keepNext/>
              <w:keepLines/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</w:p>
        </w:tc>
        <w:tc>
          <w:tcPr>
            <w:tcW w:w="6707" w:type="dxa"/>
            <w:shd w:val="pct20" w:color="000000" w:fill="FFFFFF"/>
          </w:tcPr>
          <w:p w14:paraId="7A5FAB18" w14:textId="77777777" w:rsidR="008F76A8" w:rsidRPr="007A55D6" w:rsidRDefault="008F76A8" w:rsidP="00F85929">
            <w:pPr>
              <w:keepNext/>
              <w:keepLines/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</w:rPr>
              <w:t>Cargo:</w:t>
            </w:r>
          </w:p>
        </w:tc>
      </w:tr>
      <w:tr w:rsidR="008F76A8" w:rsidRPr="007A55D6" w14:paraId="18103D6F" w14:textId="77777777" w:rsidTr="00A1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</w:tcPr>
          <w:p w14:paraId="2E9D1317" w14:textId="77777777" w:rsidR="008F76A8" w:rsidRPr="007A55D6" w:rsidRDefault="008F76A8" w:rsidP="00F85929">
            <w:pPr>
              <w:keepNext/>
              <w:keepLines/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</w:p>
        </w:tc>
        <w:tc>
          <w:tcPr>
            <w:tcW w:w="6707" w:type="dxa"/>
          </w:tcPr>
          <w:p w14:paraId="5AF22F5F" w14:textId="77777777" w:rsidR="008F76A8" w:rsidRPr="007A55D6" w:rsidRDefault="008F76A8" w:rsidP="00F85929">
            <w:pPr>
              <w:keepNext/>
              <w:keepLines/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</w:rPr>
              <w:t>Correo electrónico:</w:t>
            </w:r>
          </w:p>
        </w:tc>
      </w:tr>
      <w:tr w:rsidR="008F76A8" w:rsidRPr="007A55D6" w14:paraId="2FDE50B3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421190B5" w14:textId="77777777" w:rsidR="008F76A8" w:rsidRPr="007A55D6" w:rsidRDefault="008F76A8" w:rsidP="00F85929">
            <w:pPr>
              <w:keepNext/>
              <w:keepLines/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</w:p>
        </w:tc>
        <w:tc>
          <w:tcPr>
            <w:tcW w:w="6707" w:type="dxa"/>
            <w:shd w:val="pct20" w:color="000000" w:fill="FFFFFF"/>
          </w:tcPr>
          <w:p w14:paraId="36E9513D" w14:textId="77777777" w:rsidR="008F76A8" w:rsidRPr="007A55D6" w:rsidRDefault="008F76A8" w:rsidP="00F85929">
            <w:pPr>
              <w:keepNext/>
              <w:keepLines/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</w:rPr>
              <w:t>Tel.:</w:t>
            </w:r>
          </w:p>
        </w:tc>
      </w:tr>
      <w:tr w:rsidR="008F76A8" w:rsidRPr="007A55D6" w14:paraId="347B5B9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shd w:val="clear" w:color="auto" w:fill="E7E6E6" w:themeFill="background2"/>
          </w:tcPr>
          <w:p w14:paraId="7ECABE10" w14:textId="77777777" w:rsidR="008F76A8" w:rsidRPr="007A55D6" w:rsidRDefault="008F76A8" w:rsidP="00F85929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  <w:r>
              <w:rPr>
                <w:rFonts w:ascii="Noto Sans" w:hAnsi="Noto Sans"/>
                <w:b/>
                <w:sz w:val="22"/>
              </w:rPr>
              <w:t>Anfitriones adicionales</w:t>
            </w:r>
          </w:p>
        </w:tc>
        <w:tc>
          <w:tcPr>
            <w:tcW w:w="6707" w:type="dxa"/>
            <w:shd w:val="clear" w:color="auto" w:fill="E7E6E6" w:themeFill="background2"/>
          </w:tcPr>
          <w:p w14:paraId="42EA6040" w14:textId="77777777" w:rsidR="008F76A8" w:rsidRPr="007A55D6" w:rsidRDefault="008F76A8" w:rsidP="00F85929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</w:rPr>
            </w:pPr>
          </w:p>
        </w:tc>
      </w:tr>
    </w:tbl>
    <w:p w14:paraId="34BE9F55" w14:textId="77777777" w:rsidR="00D3764F" w:rsidRPr="00D3764F" w:rsidRDefault="00D3764F" w:rsidP="00D3764F">
      <w:pPr>
        <w:keepNext/>
        <w:keepLines/>
        <w:widowControl w:val="0"/>
        <w:adjustRightInd w:val="0"/>
        <w:spacing w:after="120" w:line="240" w:lineRule="auto"/>
        <w:ind w:left="567"/>
        <w:jc w:val="both"/>
        <w:textAlignment w:val="baseline"/>
        <w:rPr>
          <w:rFonts w:ascii="Noto Sans" w:eastAsia="Times New Roman" w:hAnsi="Noto Sans" w:cs="Noto Sans"/>
          <w:bCs/>
          <w:u w:val="single"/>
        </w:rPr>
      </w:pPr>
    </w:p>
    <w:p w14:paraId="20FB1FD5" w14:textId="12C899BD" w:rsidR="0053501D" w:rsidRPr="007A55D6" w:rsidRDefault="008F76A8">
      <w:pPr>
        <w:keepNext/>
        <w:keepLines/>
        <w:widowControl w:val="0"/>
        <w:numPr>
          <w:ilvl w:val="0"/>
          <w:numId w:val="12"/>
        </w:numPr>
        <w:tabs>
          <w:tab w:val="clear" w:pos="1080"/>
          <w:tab w:val="num" w:pos="567"/>
        </w:tabs>
        <w:adjustRightInd w:val="0"/>
        <w:spacing w:after="120" w:line="240" w:lineRule="auto"/>
        <w:ind w:left="567" w:hanging="567"/>
        <w:jc w:val="both"/>
        <w:textAlignment w:val="baseline"/>
        <w:rPr>
          <w:rFonts w:ascii="Noto Sans" w:eastAsia="Times New Roman" w:hAnsi="Noto Sans" w:cs="Noto Sans"/>
          <w:bCs/>
          <w:u w:val="single"/>
        </w:rPr>
      </w:pPr>
      <w:r>
        <w:rPr>
          <w:rFonts w:ascii="Noto Sans" w:hAnsi="Noto Sans"/>
          <w:b/>
        </w:rPr>
        <w:t xml:space="preserve">Descripción breve del </w:t>
      </w:r>
      <w:r>
        <w:rPr>
          <w:rFonts w:ascii="Noto Sans" w:hAnsi="Noto Sans"/>
          <w:b/>
          <w:i/>
          <w:iCs/>
        </w:rPr>
        <w:t>stand</w:t>
      </w:r>
      <w:r>
        <w:rPr>
          <w:rFonts w:ascii="Noto Sans" w:hAnsi="Noto Sans"/>
          <w:b/>
        </w:rPr>
        <w:t xml:space="preserve"> propuesto</w:t>
      </w:r>
    </w:p>
    <w:p w14:paraId="7AD9E9A9" w14:textId="77732E56" w:rsidR="008F76A8" w:rsidRPr="007A55D6" w:rsidRDefault="008F76A8" w:rsidP="7FE7A07E">
      <w:pPr>
        <w:keepNext/>
        <w:keepLines/>
        <w:widowControl w:val="0"/>
        <w:adjustRightInd w:val="0"/>
        <w:spacing w:after="120" w:line="240" w:lineRule="auto"/>
        <w:jc w:val="both"/>
        <w:textAlignment w:val="baseline"/>
        <w:rPr>
          <w:rFonts w:ascii="Noto Sans" w:eastAsia="Times New Roman" w:hAnsi="Noto Sans" w:cs="Noto Sans"/>
          <w:u w:val="single"/>
        </w:rPr>
      </w:pPr>
      <w:r>
        <w:rPr>
          <w:rFonts w:ascii="Noto Sans" w:hAnsi="Noto Sans"/>
        </w:rPr>
        <w:t xml:space="preserve">Describa brevemente el </w:t>
      </w:r>
      <w:r>
        <w:rPr>
          <w:rFonts w:ascii="Noto Sans" w:hAnsi="Noto Sans"/>
          <w:i/>
          <w:iCs/>
        </w:rPr>
        <w:t>stand</w:t>
      </w:r>
      <w:r>
        <w:rPr>
          <w:rFonts w:ascii="Noto Sans" w:hAnsi="Noto Sans"/>
        </w:rPr>
        <w:t xml:space="preserve"> propuesto; indique contenido y objetivos principales.  Explique claramente cómo se relaciona con </w:t>
      </w:r>
      <w:r w:rsidR="00ED3C07">
        <w:rPr>
          <w:rFonts w:ascii="Noto Sans" w:hAnsi="Noto Sans"/>
        </w:rPr>
        <w:t>las actividades</w:t>
      </w:r>
      <w:r>
        <w:rPr>
          <w:rFonts w:ascii="Noto Sans" w:hAnsi="Noto Sans"/>
        </w:rPr>
        <w:t xml:space="preserve"> en el terreno y/o cómo refleja los temas de la XXXIV Conferencia Internacional o el lema de la Asamblea General de la Federación Internacional (v. más arriba en este documento). </w:t>
      </w:r>
    </w:p>
    <w:p w14:paraId="07055CBD" w14:textId="2981115E" w:rsidR="4278BBA4" w:rsidRDefault="4278BBA4" w:rsidP="4278BBA4">
      <w:pPr>
        <w:keepNext/>
        <w:keepLines/>
        <w:widowControl w:val="0"/>
        <w:spacing w:after="120" w:line="240" w:lineRule="auto"/>
        <w:jc w:val="both"/>
        <w:rPr>
          <w:rFonts w:ascii="Noto Sans" w:eastAsia="Times New Roman" w:hAnsi="Noto Sans" w:cs="Noto Sans"/>
        </w:rPr>
      </w:pPr>
    </w:p>
    <w:p w14:paraId="57284430" w14:textId="77777777" w:rsidR="008F76A8" w:rsidRPr="007A55D6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</w:rPr>
      </w:pPr>
    </w:p>
    <w:p w14:paraId="3ECCC9B1" w14:textId="77777777" w:rsidR="008F76A8" w:rsidRPr="007A55D6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</w:rPr>
      </w:pPr>
    </w:p>
    <w:p w14:paraId="5162667D" w14:textId="77777777" w:rsidR="008F76A8" w:rsidRPr="007A55D6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</w:rPr>
      </w:pPr>
    </w:p>
    <w:p w14:paraId="4702A56C" w14:textId="77777777" w:rsidR="008F76A8" w:rsidRPr="007A55D6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</w:rPr>
      </w:pPr>
    </w:p>
    <w:p w14:paraId="4B90FC2C" w14:textId="77777777" w:rsidR="008F76A8" w:rsidRPr="007A55D6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</w:rPr>
      </w:pPr>
    </w:p>
    <w:p w14:paraId="1426F8F5" w14:textId="77777777" w:rsidR="008F76A8" w:rsidRPr="007A55D6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</w:rPr>
      </w:pPr>
    </w:p>
    <w:p w14:paraId="73C5AB8A" w14:textId="77777777" w:rsidR="008F76A8" w:rsidRPr="007A55D6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</w:rPr>
      </w:pPr>
    </w:p>
    <w:p w14:paraId="0152BE0E" w14:textId="77777777" w:rsidR="008F76A8" w:rsidRPr="007A55D6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</w:rPr>
      </w:pPr>
    </w:p>
    <w:p w14:paraId="5E51C85F" w14:textId="77777777" w:rsidR="008F76A8" w:rsidRPr="007A55D6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</w:rPr>
      </w:pPr>
    </w:p>
    <w:p w14:paraId="0280C194" w14:textId="77777777" w:rsidR="008F76A8" w:rsidRPr="007A55D6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</w:rPr>
      </w:pPr>
    </w:p>
    <w:p w14:paraId="208EFA46" w14:textId="77777777" w:rsidR="008F76A8" w:rsidRPr="007A55D6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</w:rPr>
      </w:pPr>
    </w:p>
    <w:p w14:paraId="2824090E" w14:textId="77777777" w:rsidR="008F76A8" w:rsidRPr="007A55D6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</w:rPr>
      </w:pPr>
    </w:p>
    <w:p w14:paraId="097C1C5B" w14:textId="77777777" w:rsidR="008F76A8" w:rsidRPr="007A55D6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</w:rPr>
      </w:pPr>
    </w:p>
    <w:p w14:paraId="7958805C" w14:textId="77777777" w:rsidR="008F76A8" w:rsidRPr="007A55D6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</w:rPr>
      </w:pPr>
    </w:p>
    <w:p w14:paraId="53413731" w14:textId="77777777" w:rsidR="008F76A8" w:rsidRPr="007A55D6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</w:rPr>
      </w:pPr>
    </w:p>
    <w:p w14:paraId="07EF30B1" w14:textId="77777777" w:rsidR="008F76A8" w:rsidRPr="007A55D6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</w:rPr>
      </w:pPr>
    </w:p>
    <w:p w14:paraId="7E2B9A43" w14:textId="77777777" w:rsidR="008F76A8" w:rsidRPr="007A55D6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</w:rPr>
      </w:pPr>
    </w:p>
    <w:p w14:paraId="48876DA0" w14:textId="77777777" w:rsidR="00DC6751" w:rsidRPr="007A55D6" w:rsidRDefault="00DC6751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</w:rPr>
      </w:pPr>
    </w:p>
    <w:p w14:paraId="1120DAA0" w14:textId="77777777" w:rsidR="00DC6751" w:rsidRPr="007A55D6" w:rsidRDefault="00DC6751" w:rsidP="00A66662">
      <w:pPr>
        <w:keepNext/>
        <w:keepLines/>
        <w:widowControl w:val="0"/>
        <w:adjustRightInd w:val="0"/>
        <w:spacing w:after="120" w:line="240" w:lineRule="auto"/>
        <w:jc w:val="both"/>
        <w:textAlignment w:val="baseline"/>
        <w:rPr>
          <w:rFonts w:ascii="Noto Sans" w:hAnsi="Noto Sans" w:cs="Noto Sans"/>
          <w:b/>
          <w:color w:val="000000"/>
        </w:rPr>
      </w:pPr>
    </w:p>
    <w:p w14:paraId="4144DB12" w14:textId="10ED7A9D" w:rsidR="008F76A8" w:rsidRPr="007A55D6" w:rsidRDefault="008F76A8" w:rsidP="00F85929">
      <w:pPr>
        <w:keepNext/>
        <w:keepLines/>
        <w:widowControl w:val="0"/>
        <w:numPr>
          <w:ilvl w:val="0"/>
          <w:numId w:val="12"/>
        </w:numPr>
        <w:tabs>
          <w:tab w:val="clear" w:pos="1080"/>
          <w:tab w:val="num" w:pos="567"/>
        </w:tabs>
        <w:adjustRightInd w:val="0"/>
        <w:spacing w:after="120" w:line="240" w:lineRule="auto"/>
        <w:ind w:left="567" w:hanging="567"/>
        <w:jc w:val="both"/>
        <w:textAlignment w:val="baseline"/>
        <w:rPr>
          <w:rFonts w:ascii="Noto Sans" w:hAnsi="Noto Sans" w:cs="Noto Sans"/>
          <w:b/>
          <w:color w:val="000000"/>
        </w:rPr>
      </w:pPr>
      <w:r>
        <w:rPr>
          <w:rFonts w:ascii="Noto Sans" w:hAnsi="Noto Sans"/>
          <w:b/>
        </w:rPr>
        <w:t xml:space="preserve">Objetivos del </w:t>
      </w:r>
      <w:r>
        <w:rPr>
          <w:rFonts w:ascii="Noto Sans" w:hAnsi="Noto Sans"/>
          <w:b/>
          <w:i/>
          <w:iCs/>
        </w:rPr>
        <w:t>stand</w:t>
      </w:r>
      <w:r>
        <w:rPr>
          <w:rFonts w:ascii="Noto Sans" w:hAnsi="Noto Sans"/>
          <w:b/>
        </w:rPr>
        <w:t xml:space="preserve"> propuesto</w:t>
      </w:r>
    </w:p>
    <w:p w14:paraId="09950FE1" w14:textId="77777777" w:rsidR="008F76A8" w:rsidRPr="007A55D6" w:rsidRDefault="00000000" w:rsidP="002E558C">
      <w:pPr>
        <w:widowControl w:val="0"/>
        <w:adjustRightInd w:val="0"/>
        <w:spacing w:after="0" w:line="360" w:lineRule="auto"/>
        <w:ind w:left="567"/>
        <w:jc w:val="both"/>
        <w:textAlignment w:val="baseline"/>
        <w:rPr>
          <w:rFonts w:ascii="Noto Sans" w:eastAsia="Times New Roman" w:hAnsi="Noto Sans" w:cs="Noto Sans"/>
        </w:rPr>
      </w:pPr>
      <w:sdt>
        <w:sdtPr>
          <w:rPr>
            <w:rFonts w:ascii="Noto Sans" w:eastAsia="Times New Roman" w:hAnsi="Noto Sans" w:cs="Noto Sans"/>
          </w:rPr>
          <w:id w:val="1940483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6A8" w:rsidRPr="007A55D6">
            <w:rPr>
              <w:rFonts w:ascii="Segoe UI Symbol" w:eastAsia="MS Gothic" w:hAnsi="Segoe UI Symbol" w:cs="Segoe UI Symbol"/>
            </w:rPr>
            <w:t>☐</w:t>
          </w:r>
        </w:sdtContent>
      </w:sdt>
      <w:r w:rsidR="00650C4F">
        <w:rPr>
          <w:rFonts w:ascii="Noto Sans" w:hAnsi="Noto Sans"/>
        </w:rPr>
        <w:t xml:space="preserve"> Analizar temas y nuevas ideas</w:t>
      </w:r>
    </w:p>
    <w:p w14:paraId="368EEDBA" w14:textId="77777777" w:rsidR="008F76A8" w:rsidRPr="007A55D6" w:rsidRDefault="00000000" w:rsidP="002E558C">
      <w:pPr>
        <w:widowControl w:val="0"/>
        <w:adjustRightInd w:val="0"/>
        <w:spacing w:after="0" w:line="360" w:lineRule="auto"/>
        <w:ind w:left="567"/>
        <w:jc w:val="both"/>
        <w:textAlignment w:val="baseline"/>
        <w:rPr>
          <w:rFonts w:ascii="Noto Sans" w:eastAsia="Times New Roman" w:hAnsi="Noto Sans" w:cs="Noto Sans"/>
        </w:rPr>
      </w:pPr>
      <w:sdt>
        <w:sdtPr>
          <w:rPr>
            <w:rFonts w:ascii="Noto Sans" w:hAnsi="Noto Sans" w:cs="Noto Sans"/>
            <w:color w:val="000000"/>
          </w:rPr>
          <w:id w:val="1939254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6A8" w:rsidRPr="007A55D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50C4F">
        <w:t xml:space="preserve"> </w:t>
      </w:r>
      <w:r w:rsidR="00650C4F">
        <w:rPr>
          <w:rFonts w:ascii="Noto Sans" w:hAnsi="Noto Sans"/>
        </w:rPr>
        <w:t>Incentivar la participación o la interacción</w:t>
      </w:r>
    </w:p>
    <w:p w14:paraId="2442BAE2" w14:textId="77777777" w:rsidR="008F76A8" w:rsidRPr="007A55D6" w:rsidRDefault="00000000" w:rsidP="002E558C">
      <w:pPr>
        <w:widowControl w:val="0"/>
        <w:adjustRightInd w:val="0"/>
        <w:spacing w:after="0" w:line="360" w:lineRule="auto"/>
        <w:ind w:left="567"/>
        <w:jc w:val="both"/>
        <w:textAlignment w:val="baseline"/>
        <w:rPr>
          <w:rFonts w:ascii="Noto Sans" w:eastAsia="Times New Roman" w:hAnsi="Noto Sans" w:cs="Noto Sans"/>
        </w:rPr>
      </w:pPr>
      <w:sdt>
        <w:sdtPr>
          <w:rPr>
            <w:rFonts w:ascii="Noto Sans" w:eastAsia="Times New Roman" w:hAnsi="Noto Sans" w:cs="Noto Sans"/>
          </w:rPr>
          <w:id w:val="505479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6A8" w:rsidRPr="007A55D6">
            <w:rPr>
              <w:rFonts w:ascii="Segoe UI Symbol" w:eastAsia="MS Gothic" w:hAnsi="Segoe UI Symbol" w:cs="Segoe UI Symbol"/>
            </w:rPr>
            <w:t>☐</w:t>
          </w:r>
        </w:sdtContent>
      </w:sdt>
      <w:r w:rsidR="00650C4F">
        <w:rPr>
          <w:rFonts w:ascii="Noto Sans" w:hAnsi="Noto Sans"/>
        </w:rPr>
        <w:t xml:space="preserve"> Sensibilizar</w:t>
      </w:r>
    </w:p>
    <w:p w14:paraId="2F08406D" w14:textId="77777777" w:rsidR="008F76A8" w:rsidRPr="007A55D6" w:rsidRDefault="00000000" w:rsidP="002E558C">
      <w:pPr>
        <w:widowControl w:val="0"/>
        <w:adjustRightInd w:val="0"/>
        <w:spacing w:after="0" w:line="360" w:lineRule="auto"/>
        <w:ind w:left="567"/>
        <w:jc w:val="both"/>
        <w:textAlignment w:val="baseline"/>
        <w:rPr>
          <w:rFonts w:ascii="Noto Sans" w:eastAsia="Times New Roman" w:hAnsi="Noto Sans" w:cs="Noto Sans"/>
        </w:rPr>
      </w:pPr>
      <w:sdt>
        <w:sdtPr>
          <w:rPr>
            <w:rFonts w:ascii="Noto Sans" w:eastAsia="Times New Roman" w:hAnsi="Noto Sans" w:cs="Noto Sans"/>
          </w:rPr>
          <w:id w:val="344903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6A8" w:rsidRPr="007A55D6">
            <w:rPr>
              <w:rFonts w:ascii="Segoe UI Symbol" w:eastAsia="MS Gothic" w:hAnsi="Segoe UI Symbol" w:cs="Segoe UI Symbol"/>
            </w:rPr>
            <w:t>☐</w:t>
          </w:r>
        </w:sdtContent>
      </w:sdt>
      <w:r w:rsidR="00650C4F">
        <w:t xml:space="preserve"> </w:t>
      </w:r>
      <w:r w:rsidR="00650C4F">
        <w:rPr>
          <w:rFonts w:ascii="Noto Sans" w:hAnsi="Noto Sans"/>
        </w:rPr>
        <w:t>Presentar iniciativas/intercambiar experiencias</w:t>
      </w:r>
    </w:p>
    <w:p w14:paraId="50546941" w14:textId="00C95E22" w:rsidR="00DC6751" w:rsidRPr="009527AE" w:rsidRDefault="00000000" w:rsidP="009527AE">
      <w:pPr>
        <w:widowControl w:val="0"/>
        <w:adjustRightInd w:val="0"/>
        <w:spacing w:after="0" w:line="360" w:lineRule="auto"/>
        <w:ind w:left="567"/>
        <w:jc w:val="both"/>
        <w:textAlignment w:val="baseline"/>
        <w:rPr>
          <w:rFonts w:ascii="Noto Sans" w:eastAsia="Times New Roman" w:hAnsi="Noto Sans" w:cs="Noto Sans"/>
          <w:b/>
        </w:rPr>
      </w:pPr>
      <w:sdt>
        <w:sdtPr>
          <w:rPr>
            <w:rFonts w:ascii="Noto Sans" w:eastAsia="Times New Roman" w:hAnsi="Noto Sans" w:cs="Noto Sans"/>
          </w:rPr>
          <w:id w:val="-164526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6A8" w:rsidRPr="007A55D6">
            <w:rPr>
              <w:rFonts w:ascii="Segoe UI Symbol" w:eastAsia="MS Gothic" w:hAnsi="Segoe UI Symbol" w:cs="Segoe UI Symbol"/>
            </w:rPr>
            <w:t>☐</w:t>
          </w:r>
        </w:sdtContent>
      </w:sdt>
      <w:r w:rsidR="00650C4F">
        <w:t xml:space="preserve"> </w:t>
      </w:r>
      <w:r w:rsidR="00ED3C07">
        <w:rPr>
          <w:rFonts w:ascii="Noto Sans" w:hAnsi="Noto Sans"/>
        </w:rPr>
        <w:t>Establecer</w:t>
      </w:r>
      <w:r w:rsidR="00650C4F" w:rsidRPr="00ED3C07">
        <w:rPr>
          <w:rFonts w:ascii="Noto Sans" w:hAnsi="Noto Sans"/>
        </w:rPr>
        <w:t xml:space="preserve"> contactos/redes</w:t>
      </w:r>
    </w:p>
    <w:p w14:paraId="30D2D339" w14:textId="77777777" w:rsidR="00DC6751" w:rsidRPr="007A55D6" w:rsidRDefault="00DC6751" w:rsidP="00A66662">
      <w:pPr>
        <w:keepNext/>
        <w:keepLines/>
        <w:widowControl w:val="0"/>
        <w:adjustRightInd w:val="0"/>
        <w:spacing w:after="120" w:line="240" w:lineRule="auto"/>
        <w:jc w:val="both"/>
        <w:textAlignment w:val="baseline"/>
        <w:rPr>
          <w:rFonts w:ascii="Noto Sans" w:eastAsia="Times New Roman" w:hAnsi="Noto Sans" w:cs="Noto Sans"/>
          <w:b/>
          <w:bCs/>
        </w:rPr>
      </w:pPr>
    </w:p>
    <w:p w14:paraId="3F730045" w14:textId="0D9A4B39" w:rsidR="008F76A8" w:rsidRPr="007A55D6" w:rsidRDefault="00161BEF" w:rsidP="00F85929">
      <w:pPr>
        <w:keepNext/>
        <w:keepLines/>
        <w:widowControl w:val="0"/>
        <w:numPr>
          <w:ilvl w:val="0"/>
          <w:numId w:val="12"/>
        </w:numPr>
        <w:tabs>
          <w:tab w:val="clear" w:pos="1080"/>
          <w:tab w:val="num" w:pos="567"/>
        </w:tabs>
        <w:adjustRightInd w:val="0"/>
        <w:spacing w:after="120" w:line="240" w:lineRule="auto"/>
        <w:ind w:left="567" w:hanging="567"/>
        <w:jc w:val="both"/>
        <w:textAlignment w:val="baseline"/>
        <w:rPr>
          <w:rFonts w:ascii="Noto Sans" w:eastAsia="Times New Roman" w:hAnsi="Noto Sans" w:cs="Noto Sans"/>
          <w:b/>
          <w:bCs/>
        </w:rPr>
      </w:pPr>
      <w:r>
        <w:rPr>
          <w:rFonts w:ascii="Noto Sans" w:hAnsi="Noto Sans"/>
          <w:b/>
        </w:rPr>
        <w:t xml:space="preserve">Mobiliario, equipamiento y materiales </w:t>
      </w:r>
    </w:p>
    <w:p w14:paraId="39DE2212" w14:textId="4545D445" w:rsidR="008F76A8" w:rsidRPr="007A55D6" w:rsidRDefault="008F76A8" w:rsidP="00BA750E">
      <w:pPr>
        <w:widowControl w:val="0"/>
        <w:tabs>
          <w:tab w:val="num" w:pos="567"/>
        </w:tabs>
        <w:adjustRightInd w:val="0"/>
        <w:spacing w:after="120" w:line="240" w:lineRule="auto"/>
        <w:jc w:val="both"/>
        <w:textAlignment w:val="baseline"/>
        <w:rPr>
          <w:rFonts w:ascii="Noto Sans" w:eastAsia="Times New Roman" w:hAnsi="Noto Sans" w:cs="Noto Sans"/>
        </w:rPr>
      </w:pPr>
      <w:r>
        <w:rPr>
          <w:rFonts w:ascii="Noto Sans" w:hAnsi="Noto San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8FEB75" wp14:editId="7C36E4F6">
                <wp:simplePos x="0" y="0"/>
                <wp:positionH relativeFrom="column">
                  <wp:posOffset>4096872</wp:posOffset>
                </wp:positionH>
                <wp:positionV relativeFrom="paragraph">
                  <wp:posOffset>558698</wp:posOffset>
                </wp:positionV>
                <wp:extent cx="796925" cy="182880"/>
                <wp:effectExtent l="0" t="0" r="2222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4E6E1" w14:textId="77777777" w:rsidR="008F76A8" w:rsidRPr="00213AF7" w:rsidRDefault="008F7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FEB7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22.6pt;margin-top:44pt;width:62.75pt;height:14.4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" fillcolor="white [3201]" strokeweight=".5pt">
                <v:textbox>
                  <w:txbxContent>
                    <w:p w14:paraId="7254E6E1" w14:textId="77777777" w:rsidR="008F76A8" w:rsidRPr="00213AF7" w:rsidRDefault="008F76A8"/>
                  </w:txbxContent>
                </v:textbox>
              </v:shape>
            </w:pict>
          </mc:Fallback>
        </mc:AlternateContent>
      </w:r>
      <w:r w:rsidRPr="00ED3C07">
        <w:rPr>
          <w:rFonts w:ascii="Noto Sans" w:hAnsi="Noto Sans"/>
        </w:rPr>
        <w:t>Los organizadores de la conferencia podrán suministrar el siguiente equipamiento, material e instalaciones a pedido y en función de la disponibilidad.</w:t>
      </w:r>
      <w:r>
        <w:rPr>
          <w:rFonts w:ascii="Noto Sans" w:hAnsi="Noto Sans"/>
        </w:rPr>
        <w:t xml:space="preserve"> Indique las piezas necesarias (especifique la cantidad):</w:t>
      </w:r>
    </w:p>
    <w:p w14:paraId="19CDDF90" w14:textId="0B614550" w:rsidR="008F76A8" w:rsidRPr="007A55D6" w:rsidRDefault="00000000" w:rsidP="002E558C">
      <w:pPr>
        <w:widowControl w:val="0"/>
        <w:adjustRightInd w:val="0"/>
        <w:spacing w:after="0" w:line="360" w:lineRule="auto"/>
        <w:ind w:left="567"/>
        <w:jc w:val="both"/>
        <w:textAlignment w:val="baseline"/>
        <w:rPr>
          <w:rFonts w:ascii="Noto Sans" w:eastAsia="Times New Roman" w:hAnsi="Noto Sans" w:cs="Noto Sans"/>
        </w:rPr>
      </w:pPr>
      <w:sdt>
        <w:sdtPr>
          <w:rPr>
            <w:rFonts w:ascii="Noto Sans" w:eastAsia="Times New Roman" w:hAnsi="Noto Sans" w:cs="Noto Sans"/>
          </w:rPr>
          <w:id w:val="590129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133">
            <w:rPr>
              <w:rFonts w:ascii="MS Gothic" w:eastAsia="MS Gothic" w:hAnsi="MS Gothic" w:cs="Noto Sans" w:hint="eastAsia"/>
            </w:rPr>
            <w:t>☐</w:t>
          </w:r>
        </w:sdtContent>
      </w:sdt>
      <w:r w:rsidR="00650C4F">
        <w:rPr>
          <w:rFonts w:ascii="Noto Sans" w:hAnsi="Noto Sans"/>
        </w:rPr>
        <w:t xml:space="preserve"> Mesas adicionales (se incluye una sin cargo): </w:t>
      </w:r>
    </w:p>
    <w:p w14:paraId="0A0654AF" w14:textId="7AC53352" w:rsidR="008F76A8" w:rsidRDefault="00000000" w:rsidP="002E558C">
      <w:pPr>
        <w:widowControl w:val="0"/>
        <w:tabs>
          <w:tab w:val="num" w:pos="1440"/>
        </w:tabs>
        <w:adjustRightInd w:val="0"/>
        <w:spacing w:after="0" w:line="360" w:lineRule="auto"/>
        <w:ind w:left="567"/>
        <w:jc w:val="both"/>
        <w:textAlignment w:val="baseline"/>
        <w:rPr>
          <w:rFonts w:ascii="Noto Sans" w:eastAsia="Times New Roman" w:hAnsi="Noto Sans" w:cs="Noto Sans"/>
        </w:rPr>
      </w:pPr>
      <w:sdt>
        <w:sdtPr>
          <w:rPr>
            <w:rFonts w:ascii="Noto Sans" w:eastAsia="Times New Roman" w:hAnsi="Noto Sans" w:cs="Noto Sans"/>
          </w:rPr>
          <w:id w:val="1996760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6A8" w:rsidRPr="007A55D6">
            <w:rPr>
              <w:rFonts w:ascii="Segoe UI Symbol" w:eastAsia="MS Gothic" w:hAnsi="Segoe UI Symbol" w:cs="Segoe UI Symbol"/>
            </w:rPr>
            <w:t>☐</w:t>
          </w:r>
        </w:sdtContent>
      </w:sdt>
      <w:r w:rsidR="00650C4F">
        <w:rPr>
          <w:rFonts w:ascii="Noto Sans" w:hAnsi="Noto Sans"/>
        </w:rPr>
        <w:t xml:space="preserve"> Sillas adicionales (se incluyen dos sin cargo):</w:t>
      </w:r>
    </w:p>
    <w:p w14:paraId="0A40DDB1" w14:textId="69AB61E0" w:rsidR="005814DB" w:rsidRPr="007A55D6" w:rsidRDefault="00000000" w:rsidP="00EF6D9A">
      <w:pPr>
        <w:widowControl w:val="0"/>
        <w:adjustRightInd w:val="0"/>
        <w:spacing w:after="0" w:line="360" w:lineRule="auto"/>
        <w:ind w:left="567"/>
        <w:jc w:val="both"/>
        <w:textAlignment w:val="baseline"/>
        <w:rPr>
          <w:rFonts w:ascii="Noto Sans" w:eastAsia="Times New Roman" w:hAnsi="Noto Sans" w:cs="Noto Sans"/>
        </w:rPr>
      </w:pPr>
      <w:sdt>
        <w:sdtPr>
          <w:rPr>
            <w:rFonts w:ascii="Noto Sans" w:eastAsia="Times New Roman" w:hAnsi="Noto Sans" w:cs="Noto Sans"/>
          </w:rPr>
          <w:id w:val="2077472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14DB">
            <w:rPr>
              <w:rFonts w:ascii="MS Gothic" w:eastAsia="MS Gothic" w:hAnsi="MS Gothic" w:cs="Noto Sans" w:hint="eastAsia"/>
            </w:rPr>
            <w:t>☐</w:t>
          </w:r>
        </w:sdtContent>
      </w:sdt>
      <w:r w:rsidR="00650C4F">
        <w:rPr>
          <w:rFonts w:ascii="Noto Sans" w:hAnsi="Noto San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F4F55B" wp14:editId="6F283572">
                <wp:simplePos x="0" y="0"/>
                <wp:positionH relativeFrom="column">
                  <wp:posOffset>4118137</wp:posOffset>
                </wp:positionH>
                <wp:positionV relativeFrom="paragraph">
                  <wp:posOffset>-22004</wp:posOffset>
                </wp:positionV>
                <wp:extent cx="796925" cy="187133"/>
                <wp:effectExtent l="0" t="0" r="2222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18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F251B" w14:textId="77777777" w:rsidR="005814DB" w:rsidRPr="00213AF7" w:rsidRDefault="005814DB" w:rsidP="00581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F55B" id="Text Box 4" o:spid="_x0000_s1028" type="#_x0000_t202" style="position:absolute;left:0;text-align:left;margin-left:324.25pt;margin-top:-1.75pt;width:62.75pt;height:14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" fillcolor="white [3201]" strokeweight=".5pt">
                <v:textbox>
                  <w:txbxContent>
                    <w:p w14:paraId="3F0F251B" w14:textId="77777777" w:rsidR="005814DB" w:rsidRPr="00213AF7" w:rsidRDefault="005814DB" w:rsidP="005814DB"/>
                  </w:txbxContent>
                </v:textbox>
              </v:shape>
            </w:pict>
          </mc:Fallback>
        </mc:AlternateContent>
      </w:r>
      <w:r w:rsidR="00650C4F">
        <w:rPr>
          <w:rFonts w:ascii="Noto Sans" w:hAnsi="Noto San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719D7A" wp14:editId="618C0051">
                <wp:simplePos x="0" y="0"/>
                <wp:positionH relativeFrom="margin">
                  <wp:posOffset>4109469</wp:posOffset>
                </wp:positionH>
                <wp:positionV relativeFrom="paragraph">
                  <wp:posOffset>-272858</wp:posOffset>
                </wp:positionV>
                <wp:extent cx="796925" cy="169737"/>
                <wp:effectExtent l="0" t="0" r="2222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169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4B0B2" w14:textId="77777777" w:rsidR="005814DB" w:rsidRPr="00213AF7" w:rsidRDefault="005814DB" w:rsidP="00581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19D7A" id="Text Box 5" o:spid="_x0000_s1029" type="#_x0000_t202" style="position:absolute;left:0;text-align:left;margin-left:323.6pt;margin-top:-21.5pt;width:62.75pt;height:13.3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" fillcolor="white [3201]" strokeweight=".5pt">
                <v:textbox>
                  <w:txbxContent>
                    <w:p w14:paraId="3BA4B0B2" w14:textId="77777777" w:rsidR="005814DB" w:rsidRPr="00213AF7" w:rsidRDefault="005814DB" w:rsidP="005814DB"/>
                  </w:txbxContent>
                </v:textbox>
                <w10:wrap anchorx="margin"/>
              </v:shape>
            </w:pict>
          </mc:Fallback>
        </mc:AlternateContent>
      </w:r>
      <w:r w:rsidR="00650C4F">
        <w:rPr>
          <w:rFonts w:ascii="Noto Sans" w:hAnsi="Noto Sans"/>
        </w:rPr>
        <w:t xml:space="preserve"> Cable (no incluido): </w:t>
      </w:r>
    </w:p>
    <w:p w14:paraId="4291DC50" w14:textId="226E006B" w:rsidR="008F76A8" w:rsidRPr="005814DB" w:rsidRDefault="00000000" w:rsidP="005814DB">
      <w:pPr>
        <w:widowControl w:val="0"/>
        <w:adjustRightInd w:val="0"/>
        <w:spacing w:after="0" w:line="360" w:lineRule="auto"/>
        <w:ind w:left="567"/>
        <w:jc w:val="both"/>
        <w:textAlignment w:val="baseline"/>
        <w:rPr>
          <w:rFonts w:ascii="Noto Sans" w:eastAsia="Times New Roman" w:hAnsi="Noto Sans" w:cs="Noto Sans"/>
        </w:rPr>
      </w:pPr>
      <w:sdt>
        <w:sdtPr>
          <w:rPr>
            <w:rFonts w:ascii="Noto Sans" w:eastAsia="Times New Roman" w:hAnsi="Noto Sans" w:cs="Noto Sans"/>
          </w:rPr>
          <w:id w:val="-1517621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14DB">
            <w:rPr>
              <w:rFonts w:ascii="MS Gothic" w:eastAsia="MS Gothic" w:hAnsi="MS Gothic" w:cs="Noto Sans" w:hint="eastAsia"/>
            </w:rPr>
            <w:t>☐</w:t>
          </w:r>
        </w:sdtContent>
      </w:sdt>
      <w:r w:rsidR="00650C4F">
        <w:rPr>
          <w:rFonts w:ascii="Noto Sans" w:hAnsi="Noto San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997EEB" wp14:editId="34E42496">
                <wp:simplePos x="0" y="0"/>
                <wp:positionH relativeFrom="column">
                  <wp:posOffset>4122390</wp:posOffset>
                </wp:positionH>
                <wp:positionV relativeFrom="paragraph">
                  <wp:posOffset>-8831</wp:posOffset>
                </wp:positionV>
                <wp:extent cx="799569" cy="212651"/>
                <wp:effectExtent l="0" t="0" r="1968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569" cy="212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181B7" w14:textId="77777777" w:rsidR="008F76A8" w:rsidRPr="00213AF7" w:rsidRDefault="008F76A8" w:rsidP="00881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7EEB" id="Text Box 9" o:spid="_x0000_s1030" type="#_x0000_t202" style="position:absolute;left:0;text-align:left;margin-left:324.6pt;margin-top:-.7pt;width:62.95pt;height:1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" fillcolor="white [3201]" strokeweight=".5pt">
                <v:textbox>
                  <w:txbxContent>
                    <w:p w14:paraId="73E181B7" w14:textId="77777777" w:rsidR="008F76A8" w:rsidRPr="00213AF7" w:rsidRDefault="008F76A8" w:rsidP="00881104"/>
                  </w:txbxContent>
                </v:textbox>
              </v:shape>
            </w:pict>
          </mc:Fallback>
        </mc:AlternateContent>
      </w:r>
      <w:r w:rsidR="00650C4F">
        <w:rPr>
          <w:rFonts w:ascii="Noto Sans" w:hAnsi="Noto Sans"/>
        </w:rPr>
        <w:t xml:space="preserve"> Otros (a cargo del anfitrión):</w:t>
      </w:r>
    </w:p>
    <w:p w14:paraId="70BDB051" w14:textId="77777777" w:rsidR="008F76A8" w:rsidRPr="007A55D6" w:rsidRDefault="008F76A8" w:rsidP="00AE3C76">
      <w:pPr>
        <w:widowControl w:val="0"/>
        <w:tabs>
          <w:tab w:val="num" w:pos="567"/>
        </w:tabs>
        <w:adjustRightInd w:val="0"/>
        <w:spacing w:after="0" w:line="240" w:lineRule="auto"/>
        <w:jc w:val="both"/>
        <w:textAlignment w:val="baseline"/>
        <w:rPr>
          <w:rFonts w:ascii="Noto Sans" w:eastAsia="Times New Roman" w:hAnsi="Noto Sans" w:cs="Noto Sans"/>
          <w:i/>
        </w:rPr>
      </w:pPr>
    </w:p>
    <w:p w14:paraId="3BDDEB7D" w14:textId="77777777" w:rsidR="008F76A8" w:rsidRPr="007A55D6" w:rsidRDefault="008F76A8" w:rsidP="0055334F">
      <w:pPr>
        <w:widowControl w:val="0"/>
        <w:tabs>
          <w:tab w:val="left" w:pos="360"/>
          <w:tab w:val="num" w:pos="567"/>
        </w:tabs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</w:rPr>
      </w:pPr>
    </w:p>
    <w:tbl>
      <w:tblPr>
        <w:tblStyle w:val="TableGrid"/>
        <w:tblpPr w:leftFromText="141" w:rightFromText="141" w:vertAnchor="text" w:horzAnchor="page" w:tblpX="3551" w:tblpY="207"/>
        <w:tblW w:w="0" w:type="auto"/>
        <w:tblLook w:val="04A0" w:firstRow="1" w:lastRow="0" w:firstColumn="1" w:lastColumn="0" w:noHBand="0" w:noVBand="1"/>
      </w:tblPr>
      <w:tblGrid>
        <w:gridCol w:w="6050"/>
        <w:gridCol w:w="388"/>
      </w:tblGrid>
      <w:tr w:rsidR="008F76A8" w:rsidRPr="007A55D6" w14:paraId="5227EFE5" w14:textId="77777777" w:rsidTr="00F356FF">
        <w:trPr>
          <w:gridAfter w:val="1"/>
          <w:wAfter w:w="388" w:type="dxa"/>
          <w:trHeight w:val="256"/>
        </w:trPr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FF287" w14:textId="77777777" w:rsidR="008F76A8" w:rsidRPr="007A55D6" w:rsidRDefault="008F76A8" w:rsidP="00F356FF">
            <w:pPr>
              <w:spacing w:line="360" w:lineRule="auto"/>
              <w:rPr>
                <w:rFonts w:ascii="Noto Sans" w:hAnsi="Noto Sans" w:cs="Noto Sans"/>
                <w:iCs/>
                <w:sz w:val="22"/>
                <w:szCs w:val="22"/>
              </w:rPr>
            </w:pPr>
          </w:p>
        </w:tc>
      </w:tr>
      <w:tr w:rsidR="008F76A8" w:rsidRPr="007A55D6" w14:paraId="48BD1D76" w14:textId="77777777" w:rsidTr="00F356FF">
        <w:trPr>
          <w:trHeight w:val="256"/>
        </w:trPr>
        <w:tc>
          <w:tcPr>
            <w:tcW w:w="6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B0FA3" w14:textId="77777777" w:rsidR="008F76A8" w:rsidRPr="007A55D6" w:rsidRDefault="008F76A8" w:rsidP="00F356FF">
            <w:pPr>
              <w:spacing w:line="360" w:lineRule="auto"/>
              <w:rPr>
                <w:rFonts w:ascii="Noto Sans" w:hAnsi="Noto Sans" w:cs="Noto Sans"/>
                <w:iCs/>
                <w:sz w:val="22"/>
                <w:szCs w:val="22"/>
              </w:rPr>
            </w:pPr>
            <w:r>
              <w:rPr>
                <w:rFonts w:ascii="Noto Sans" w:hAnsi="Noto Sans"/>
                <w:sz w:val="22"/>
              </w:rPr>
              <w:t>(Nombre, cargo)</w:t>
            </w:r>
          </w:p>
          <w:p w14:paraId="4C03CC30" w14:textId="0E938B42" w:rsidR="008F76A8" w:rsidRPr="007A55D6" w:rsidRDefault="008F76A8" w:rsidP="00F356FF">
            <w:pPr>
              <w:spacing w:line="360" w:lineRule="auto"/>
              <w:rPr>
                <w:rFonts w:ascii="Noto Sans" w:hAnsi="Noto Sans" w:cs="Noto Sans"/>
                <w:iCs/>
                <w:sz w:val="22"/>
                <w:szCs w:val="22"/>
              </w:rPr>
            </w:pPr>
          </w:p>
        </w:tc>
      </w:tr>
    </w:tbl>
    <w:p w14:paraId="1A201169" w14:textId="77777777" w:rsidR="008F76A8" w:rsidRPr="007A55D6" w:rsidRDefault="008F76A8" w:rsidP="0055334F">
      <w:pPr>
        <w:widowControl w:val="0"/>
        <w:tabs>
          <w:tab w:val="left" w:pos="360"/>
          <w:tab w:val="num" w:pos="567"/>
        </w:tabs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</w:rPr>
      </w:pPr>
    </w:p>
    <w:p w14:paraId="5B489EF1" w14:textId="1ACF3666" w:rsidR="008F76A8" w:rsidRPr="007A55D6" w:rsidRDefault="008F76A8" w:rsidP="00BA750E">
      <w:pPr>
        <w:widowControl w:val="0"/>
        <w:tabs>
          <w:tab w:val="left" w:pos="360"/>
          <w:tab w:val="num" w:pos="567"/>
        </w:tabs>
        <w:adjustRightInd w:val="0"/>
        <w:spacing w:after="0" w:line="240" w:lineRule="auto"/>
        <w:textAlignment w:val="baseline"/>
        <w:rPr>
          <w:rFonts w:ascii="Noto Sans" w:eastAsia="Times New Roman" w:hAnsi="Noto Sans" w:cs="Noto Sans"/>
        </w:rPr>
      </w:pPr>
      <w:r>
        <w:rPr>
          <w:rFonts w:ascii="Noto Sans" w:hAnsi="Noto Sans"/>
          <w:b/>
        </w:rPr>
        <w:t xml:space="preserve">Solicitado por: </w:t>
      </w:r>
      <w:r>
        <w:rPr>
          <w:rFonts w:ascii="Noto Sans" w:hAnsi="Noto Sans"/>
        </w:rPr>
        <w:tab/>
      </w:r>
    </w:p>
    <w:p w14:paraId="0B7DC792" w14:textId="422EE74B" w:rsidR="00DC6751" w:rsidRPr="00A66662" w:rsidRDefault="008F76A8" w:rsidP="00A66662">
      <w:pPr>
        <w:widowControl w:val="0"/>
        <w:tabs>
          <w:tab w:val="left" w:pos="360"/>
          <w:tab w:val="num" w:pos="567"/>
        </w:tabs>
        <w:adjustRightInd w:val="0"/>
        <w:spacing w:after="0" w:line="240" w:lineRule="auto"/>
        <w:textAlignment w:val="baseline"/>
        <w:rPr>
          <w:rFonts w:ascii="Noto Sans" w:eastAsia="Times New Roman" w:hAnsi="Noto Sans" w:cs="Noto Sans"/>
        </w:rPr>
      </w:pPr>
      <w:r>
        <w:rPr>
          <w:rFonts w:ascii="Noto Sans" w:hAnsi="Noto Sans"/>
        </w:rPr>
        <w:tab/>
      </w:r>
      <w:r>
        <w:rPr>
          <w:rFonts w:ascii="Noto Sans" w:hAnsi="Noto Sans"/>
        </w:rPr>
        <w:tab/>
      </w:r>
    </w:p>
    <w:p w14:paraId="6DA0BB52" w14:textId="54C05613" w:rsidR="008F76A8" w:rsidRPr="007A55D6" w:rsidRDefault="00ED3C07" w:rsidP="00735119">
      <w:pPr>
        <w:widowControl w:val="0"/>
        <w:tabs>
          <w:tab w:val="left" w:pos="360"/>
          <w:tab w:val="num" w:pos="567"/>
        </w:tabs>
        <w:adjustRightInd w:val="0"/>
        <w:spacing w:after="0" w:line="480" w:lineRule="auto"/>
        <w:textAlignment w:val="baseline"/>
        <w:rPr>
          <w:rFonts w:ascii="Noto Sans" w:eastAsia="Times New Roman" w:hAnsi="Noto Sans" w:cs="Noto Sans"/>
          <w:b/>
        </w:rPr>
      </w:pPr>
      <w:r>
        <w:rPr>
          <w:rFonts w:ascii="Noto Sans" w:hAnsi="Noto San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E8ED8" wp14:editId="6FFA6134">
                <wp:simplePos x="0" y="0"/>
                <wp:positionH relativeFrom="column">
                  <wp:posOffset>3242360</wp:posOffset>
                </wp:positionH>
                <wp:positionV relativeFrom="paragraph">
                  <wp:posOffset>310972</wp:posOffset>
                </wp:positionV>
                <wp:extent cx="2581275" cy="277495"/>
                <wp:effectExtent l="0" t="0" r="2857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0D421" w14:textId="77777777" w:rsidR="008F76A8" w:rsidRPr="00213AF7" w:rsidRDefault="008F76A8" w:rsidP="00A1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E8E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255.3pt;margin-top:24.5pt;width:203.25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" fillcolor="white [3201]" strokeweight=".5pt">
                <v:textbox>
                  <w:txbxContent>
                    <w:p w14:paraId="4DC0D421" w14:textId="77777777" w:rsidR="008F76A8" w:rsidRPr="00213AF7" w:rsidRDefault="008F76A8" w:rsidP="00A124C7"/>
                  </w:txbxContent>
                </v:textbox>
              </v:shape>
            </w:pict>
          </mc:Fallback>
        </mc:AlternateContent>
      </w:r>
      <w:r>
        <w:rPr>
          <w:rFonts w:ascii="Noto Sans" w:hAnsi="Noto San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6FCB0C" wp14:editId="4B7311D6">
                <wp:simplePos x="0" y="0"/>
                <wp:positionH relativeFrom="column">
                  <wp:posOffset>521538</wp:posOffset>
                </wp:positionH>
                <wp:positionV relativeFrom="paragraph">
                  <wp:posOffset>299822</wp:posOffset>
                </wp:positionV>
                <wp:extent cx="1571625" cy="277825"/>
                <wp:effectExtent l="0" t="0" r="2857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5E4B4" w14:textId="77777777" w:rsidR="008F76A8" w:rsidRPr="00213AF7" w:rsidRDefault="008F76A8" w:rsidP="00A1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CB0C" id="Text Box 2" o:spid="_x0000_s1032" type="#_x0000_t202" style="position:absolute;margin-left:41.05pt;margin-top:23.6pt;width:123.75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" fillcolor="white [3201]" strokeweight=".5pt">
                <v:textbox>
                  <w:txbxContent>
                    <w:p w14:paraId="2CE5E4B4" w14:textId="77777777" w:rsidR="008F76A8" w:rsidRPr="00213AF7" w:rsidRDefault="008F76A8" w:rsidP="00A124C7"/>
                  </w:txbxContent>
                </v:textbox>
              </v:shape>
            </w:pict>
          </mc:Fallback>
        </mc:AlternateContent>
      </w:r>
    </w:p>
    <w:p w14:paraId="4A9E1C6E" w14:textId="1C6C028A" w:rsidR="00512B13" w:rsidRPr="00A66662" w:rsidRDefault="008F76A8" w:rsidP="00A66662">
      <w:pPr>
        <w:widowControl w:val="0"/>
        <w:tabs>
          <w:tab w:val="left" w:pos="360"/>
          <w:tab w:val="num" w:pos="567"/>
        </w:tabs>
        <w:adjustRightInd w:val="0"/>
        <w:spacing w:after="0" w:line="480" w:lineRule="auto"/>
        <w:textAlignment w:val="baseline"/>
        <w:rPr>
          <w:rFonts w:ascii="Noto Sans" w:eastAsia="Times New Roman" w:hAnsi="Noto Sans" w:cs="Noto Sans"/>
        </w:rPr>
      </w:pPr>
      <w:r>
        <w:rPr>
          <w:rFonts w:ascii="Noto Sans" w:hAnsi="Noto Sans"/>
          <w:b/>
        </w:rPr>
        <w:t xml:space="preserve">Fecha: </w:t>
      </w: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>Firma:</w:t>
      </w:r>
    </w:p>
    <w:sectPr w:rsidR="00512B13" w:rsidRPr="00A66662" w:rsidSect="00C810DA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3135" w14:textId="77777777" w:rsidR="00414BDF" w:rsidRPr="00213AF7" w:rsidRDefault="00414BDF" w:rsidP="00FB305B">
      <w:pPr>
        <w:spacing w:after="0" w:line="240" w:lineRule="auto"/>
      </w:pPr>
      <w:r w:rsidRPr="00213AF7">
        <w:separator/>
      </w:r>
    </w:p>
  </w:endnote>
  <w:endnote w:type="continuationSeparator" w:id="0">
    <w:p w14:paraId="0966BC42" w14:textId="77777777" w:rsidR="00414BDF" w:rsidRPr="00213AF7" w:rsidRDefault="00414BDF" w:rsidP="00FB305B">
      <w:pPr>
        <w:spacing w:after="0" w:line="240" w:lineRule="auto"/>
      </w:pPr>
      <w:r w:rsidRPr="00213AF7">
        <w:continuationSeparator/>
      </w:r>
    </w:p>
  </w:endnote>
  <w:endnote w:type="continuationNotice" w:id="1">
    <w:p w14:paraId="4DEA4B84" w14:textId="77777777" w:rsidR="00414BDF" w:rsidRDefault="00414B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D078" w14:textId="6C456499" w:rsidR="00627C1C" w:rsidRPr="00213AF7" w:rsidRDefault="00627C1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D3133C7" wp14:editId="7E31E6E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816419143" name="Text Box 81641914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2C5CEE" w14:textId="7CF60F3E" w:rsidR="00627C1C" w:rsidRPr="00627C1C" w:rsidRDefault="00627C1C" w:rsidP="00627C1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133C7" id="_x0000_t202" coordsize="21600,21600" o:spt="202" path="m,l,21600r21600,l21600,xe">
              <v:stroke joinstyle="miter"/>
              <v:path gradientshapeok="t" o:connecttype="rect"/>
            </v:shapetype>
            <v:shape id="Text Box 816419143" o:spid="_x0000_s1033" type="#_x0000_t202" alt="Public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" filled="f" stroked="f">
              <v:textbox style="mso-fit-shape-to-text:t" inset="20pt,0,0,15pt">
                <w:txbxContent>
                  <w:p w14:paraId="6C2C5CEE" w14:textId="7CF60F3E" w:rsidR="00627C1C" w:rsidRPr="00627C1C" w:rsidRDefault="00627C1C" w:rsidP="00627C1C">
                    <w:pPr>
                      <w:spacing w:after="0"/>
                      <w:rPr>
                        <w:noProof/>
                        <w:color w:val="000000"/>
                        <w:sz w:val="20"/>
                        <w:szCs w:val="20"/>
                        <w:rFonts w:ascii="Calibri" w:eastAsia="Calibri" w:hAnsi="Calibri" w:cs="Calibri"/>
                      </w:rPr>
                    </w:pPr>
                    <w:r>
                      <w:rPr>
                        <w:color w:val="000000"/>
                        <w:sz w:val="20"/>
                        <w:rFonts w:ascii="Calibri" w:hAnsi="Calibri"/>
                      </w:rPr>
                      <w:t xml:space="preserve"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A6FB" w14:textId="2F837E0B" w:rsidR="00A124C7" w:rsidRPr="00213AF7" w:rsidRDefault="00627C1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0F9FAF49" wp14:editId="3A129867">
              <wp:simplePos x="904875" y="99060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918094527" name="Text Box 918094527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EAB141" w14:textId="519EC5CE" w:rsidR="00627C1C" w:rsidRPr="00627C1C" w:rsidRDefault="00627C1C" w:rsidP="00627C1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9FAF49" id="_x0000_t202" coordsize="21600,21600" o:spt="202" path="m,l,21600r21600,l21600,xe">
              <v:stroke joinstyle="miter"/>
              <v:path gradientshapeok="t" o:connecttype="rect"/>
            </v:shapetype>
            <v:shape id="Text Box 918094527" o:spid="_x0000_s1034" type="#_x0000_t202" alt="Public" style="position:absolute;left:0;text-align:left;margin-left:0;margin-top:0;width:34.95pt;height:34.95pt;z-index:25165619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" filled="f" stroked="f">
              <v:textbox style="mso-fit-shape-to-text:t" inset="20pt,0,0,15pt">
                <w:txbxContent>
                  <w:p w14:paraId="07EAB141" w14:textId="519EC5CE" w:rsidR="00627C1C" w:rsidRPr="00627C1C" w:rsidRDefault="00627C1C" w:rsidP="00627C1C">
                    <w:pPr>
                      <w:spacing w:after="0"/>
                      <w:rPr>
                        <w:noProof/>
                        <w:color w:val="000000"/>
                        <w:sz w:val="20"/>
                        <w:szCs w:val="20"/>
                        <w:rFonts w:ascii="Calibri" w:eastAsia="Calibri" w:hAnsi="Calibri" w:cs="Calibri"/>
                      </w:rPr>
                    </w:pPr>
                    <w:r>
                      <w:rPr>
                        <w:color w:val="000000"/>
                        <w:sz w:val="20"/>
                        <w:rFonts w:ascii="Calibri" w:hAnsi="Calibri"/>
                      </w:rPr>
                      <w:t xml:space="preserve"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101477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124C7" w:rsidRPr="00213AF7">
          <w:fldChar w:fldCharType="begin"/>
        </w:r>
        <w:r w:rsidR="00A124C7" w:rsidRPr="00213AF7">
          <w:instrText xml:space="preserve"> PAGE   \* MERGEFORMAT </w:instrText>
        </w:r>
        <w:r w:rsidR="00A124C7" w:rsidRPr="00213AF7">
          <w:fldChar w:fldCharType="separate"/>
        </w:r>
        <w:r w:rsidR="00C035A4">
          <w:t>2</w:t>
        </w:r>
        <w:r w:rsidR="00A124C7" w:rsidRPr="00213AF7">
          <w:fldChar w:fldCharType="end"/>
        </w:r>
      </w:sdtContent>
    </w:sdt>
  </w:p>
  <w:p w14:paraId="5687F281" w14:textId="77777777" w:rsidR="00A124C7" w:rsidRPr="00213AF7" w:rsidRDefault="00A124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FD6A" w14:textId="05BFA1B7" w:rsidR="00627C1C" w:rsidRPr="00213AF7" w:rsidRDefault="00627C1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ABA43A" wp14:editId="14A7C02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1547227035" name="Text Box 1547227035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00180E" w14:textId="5FA7A082" w:rsidR="00627C1C" w:rsidRPr="00627C1C" w:rsidRDefault="00627C1C" w:rsidP="00627C1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ABA43A" id="_x0000_t202" coordsize="21600,21600" o:spt="202" path="m,l,21600r21600,l21600,xe">
              <v:stroke joinstyle="miter"/>
              <v:path gradientshapeok="t" o:connecttype="rect"/>
            </v:shapetype>
            <v:shape id="Text Box 1547227035" o:spid="_x0000_s1035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" filled="f" stroked="f">
              <v:textbox style="mso-fit-shape-to-text:t" inset="20pt,0,0,15pt">
                <w:txbxContent>
                  <w:p w14:paraId="3500180E" w14:textId="5FA7A082" w:rsidR="00627C1C" w:rsidRPr="00627C1C" w:rsidRDefault="00627C1C" w:rsidP="00627C1C">
                    <w:pPr>
                      <w:spacing w:after="0"/>
                      <w:rPr>
                        <w:noProof/>
                        <w:color w:val="000000"/>
                        <w:sz w:val="20"/>
                        <w:szCs w:val="20"/>
                        <w:rFonts w:ascii="Calibri" w:eastAsia="Calibri" w:hAnsi="Calibri" w:cs="Calibri"/>
                      </w:rPr>
                    </w:pPr>
                    <w:r>
                      <w:rPr>
                        <w:color w:val="000000"/>
                        <w:sz w:val="20"/>
                        <w:rFonts w:ascii="Calibri" w:hAnsi="Calibri"/>
                      </w:rPr>
                      <w:t xml:space="preserve"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D8C2" w14:textId="77777777" w:rsidR="00414BDF" w:rsidRPr="00213AF7" w:rsidRDefault="00414BDF" w:rsidP="00FB305B">
      <w:pPr>
        <w:spacing w:after="0" w:line="240" w:lineRule="auto"/>
      </w:pPr>
      <w:r w:rsidRPr="00213AF7">
        <w:separator/>
      </w:r>
    </w:p>
  </w:footnote>
  <w:footnote w:type="continuationSeparator" w:id="0">
    <w:p w14:paraId="7EAC75E2" w14:textId="77777777" w:rsidR="00414BDF" w:rsidRPr="00213AF7" w:rsidRDefault="00414BDF" w:rsidP="00FB305B">
      <w:pPr>
        <w:spacing w:after="0" w:line="240" w:lineRule="auto"/>
      </w:pPr>
      <w:r w:rsidRPr="00213AF7">
        <w:continuationSeparator/>
      </w:r>
    </w:p>
  </w:footnote>
  <w:footnote w:type="continuationNotice" w:id="1">
    <w:p w14:paraId="02D0859B" w14:textId="77777777" w:rsidR="00414BDF" w:rsidRDefault="00414B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5FC1" w14:textId="77777777" w:rsidR="00A124C7" w:rsidRPr="00213AF7" w:rsidRDefault="00A124C7">
    <w:pPr>
      <w:pStyle w:val="Header"/>
      <w:jc w:val="center"/>
    </w:pPr>
  </w:p>
  <w:p w14:paraId="7EAB4CB2" w14:textId="77777777" w:rsidR="00A124C7" w:rsidRPr="00213AF7" w:rsidRDefault="00A12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3BF5"/>
    <w:multiLevelType w:val="hybridMultilevel"/>
    <w:tmpl w:val="1486CB7A"/>
    <w:lvl w:ilvl="0" w:tplc="818A09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C0B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603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85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C4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A1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E3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2B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5C3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7B22"/>
    <w:multiLevelType w:val="hybridMultilevel"/>
    <w:tmpl w:val="3B06A4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2101B"/>
    <w:multiLevelType w:val="hybridMultilevel"/>
    <w:tmpl w:val="413E5A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0C80"/>
    <w:multiLevelType w:val="hybridMultilevel"/>
    <w:tmpl w:val="8872258C"/>
    <w:lvl w:ilvl="0" w:tplc="7CD45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3489"/>
    <w:multiLevelType w:val="hybridMultilevel"/>
    <w:tmpl w:val="A164E21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73790"/>
    <w:multiLevelType w:val="hybridMultilevel"/>
    <w:tmpl w:val="FFFFFFFF"/>
    <w:lvl w:ilvl="0" w:tplc="36303C8C">
      <w:start w:val="3"/>
      <w:numFmt w:val="decimal"/>
      <w:lvlText w:val="%1)"/>
      <w:lvlJc w:val="left"/>
      <w:pPr>
        <w:ind w:left="720" w:hanging="360"/>
      </w:pPr>
    </w:lvl>
    <w:lvl w:ilvl="1" w:tplc="1B56F1EA">
      <w:start w:val="1"/>
      <w:numFmt w:val="lowerLetter"/>
      <w:lvlText w:val="%2."/>
      <w:lvlJc w:val="left"/>
      <w:pPr>
        <w:ind w:left="1440" w:hanging="360"/>
      </w:pPr>
    </w:lvl>
    <w:lvl w:ilvl="2" w:tplc="1F1E1B00">
      <w:start w:val="1"/>
      <w:numFmt w:val="lowerRoman"/>
      <w:lvlText w:val="%3."/>
      <w:lvlJc w:val="right"/>
      <w:pPr>
        <w:ind w:left="2160" w:hanging="180"/>
      </w:pPr>
    </w:lvl>
    <w:lvl w:ilvl="3" w:tplc="2EE44DAE">
      <w:start w:val="1"/>
      <w:numFmt w:val="decimal"/>
      <w:lvlText w:val="%4."/>
      <w:lvlJc w:val="left"/>
      <w:pPr>
        <w:ind w:left="2880" w:hanging="360"/>
      </w:pPr>
    </w:lvl>
    <w:lvl w:ilvl="4" w:tplc="9B1624C2">
      <w:start w:val="1"/>
      <w:numFmt w:val="lowerLetter"/>
      <w:lvlText w:val="%5."/>
      <w:lvlJc w:val="left"/>
      <w:pPr>
        <w:ind w:left="3600" w:hanging="360"/>
      </w:pPr>
    </w:lvl>
    <w:lvl w:ilvl="5" w:tplc="B2920D70">
      <w:start w:val="1"/>
      <w:numFmt w:val="lowerRoman"/>
      <w:lvlText w:val="%6."/>
      <w:lvlJc w:val="right"/>
      <w:pPr>
        <w:ind w:left="4320" w:hanging="180"/>
      </w:pPr>
    </w:lvl>
    <w:lvl w:ilvl="6" w:tplc="DD74501E">
      <w:start w:val="1"/>
      <w:numFmt w:val="decimal"/>
      <w:lvlText w:val="%7."/>
      <w:lvlJc w:val="left"/>
      <w:pPr>
        <w:ind w:left="5040" w:hanging="360"/>
      </w:pPr>
    </w:lvl>
    <w:lvl w:ilvl="7" w:tplc="E912D886">
      <w:start w:val="1"/>
      <w:numFmt w:val="lowerLetter"/>
      <w:lvlText w:val="%8."/>
      <w:lvlJc w:val="left"/>
      <w:pPr>
        <w:ind w:left="5760" w:hanging="360"/>
      </w:pPr>
    </w:lvl>
    <w:lvl w:ilvl="8" w:tplc="101A2B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41856"/>
    <w:multiLevelType w:val="hybridMultilevel"/>
    <w:tmpl w:val="BCA0DD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6ECB"/>
    <w:multiLevelType w:val="hybridMultilevel"/>
    <w:tmpl w:val="4BA8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565E"/>
    <w:multiLevelType w:val="hybridMultilevel"/>
    <w:tmpl w:val="FFFFFFFF"/>
    <w:lvl w:ilvl="0" w:tplc="862E36C6">
      <w:start w:val="1"/>
      <w:numFmt w:val="bullet"/>
      <w:lvlText w:val=""/>
      <w:lvlJc w:val="left"/>
      <w:pPr>
        <w:ind w:left="720" w:hanging="360"/>
      </w:pPr>
    </w:lvl>
    <w:lvl w:ilvl="1" w:tplc="B8D082A6">
      <w:start w:val="1"/>
      <w:numFmt w:val="lowerLetter"/>
      <w:lvlText w:val="%2."/>
      <w:lvlJc w:val="left"/>
      <w:pPr>
        <w:ind w:left="1440" w:hanging="360"/>
      </w:pPr>
    </w:lvl>
    <w:lvl w:ilvl="2" w:tplc="A1E0A6D0">
      <w:start w:val="1"/>
      <w:numFmt w:val="lowerRoman"/>
      <w:lvlText w:val="%3."/>
      <w:lvlJc w:val="right"/>
      <w:pPr>
        <w:ind w:left="2160" w:hanging="180"/>
      </w:pPr>
    </w:lvl>
    <w:lvl w:ilvl="3" w:tplc="03CA9B7C">
      <w:start w:val="1"/>
      <w:numFmt w:val="decimal"/>
      <w:lvlText w:val="%4."/>
      <w:lvlJc w:val="left"/>
      <w:pPr>
        <w:ind w:left="2880" w:hanging="360"/>
      </w:pPr>
    </w:lvl>
    <w:lvl w:ilvl="4" w:tplc="683AE974">
      <w:start w:val="1"/>
      <w:numFmt w:val="lowerLetter"/>
      <w:lvlText w:val="%5."/>
      <w:lvlJc w:val="left"/>
      <w:pPr>
        <w:ind w:left="3600" w:hanging="360"/>
      </w:pPr>
    </w:lvl>
    <w:lvl w:ilvl="5" w:tplc="BD4EFD48">
      <w:start w:val="1"/>
      <w:numFmt w:val="lowerRoman"/>
      <w:lvlText w:val="%6."/>
      <w:lvlJc w:val="right"/>
      <w:pPr>
        <w:ind w:left="4320" w:hanging="180"/>
      </w:pPr>
    </w:lvl>
    <w:lvl w:ilvl="6" w:tplc="52E22A5A">
      <w:start w:val="1"/>
      <w:numFmt w:val="decimal"/>
      <w:lvlText w:val="%7."/>
      <w:lvlJc w:val="left"/>
      <w:pPr>
        <w:ind w:left="5040" w:hanging="360"/>
      </w:pPr>
    </w:lvl>
    <w:lvl w:ilvl="7" w:tplc="0D34F664">
      <w:start w:val="1"/>
      <w:numFmt w:val="lowerLetter"/>
      <w:lvlText w:val="%8."/>
      <w:lvlJc w:val="left"/>
      <w:pPr>
        <w:ind w:left="5760" w:hanging="360"/>
      </w:pPr>
    </w:lvl>
    <w:lvl w:ilvl="8" w:tplc="1FDEE18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B56E8"/>
    <w:multiLevelType w:val="hybridMultilevel"/>
    <w:tmpl w:val="2E00213E"/>
    <w:lvl w:ilvl="0" w:tplc="A65A7BA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760C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C5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05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E3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AC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46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48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CE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61C97"/>
    <w:multiLevelType w:val="hybridMultilevel"/>
    <w:tmpl w:val="CE4279C0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1">
      <w:start w:val="1"/>
      <w:numFmt w:val="decimal"/>
      <w:lvlText w:val="%3)"/>
      <w:lvlJc w:val="lef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8239F"/>
    <w:multiLevelType w:val="hybridMultilevel"/>
    <w:tmpl w:val="89CE1A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D4846"/>
    <w:multiLevelType w:val="hybridMultilevel"/>
    <w:tmpl w:val="096CEA06"/>
    <w:lvl w:ilvl="0" w:tplc="EE90AB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7316D"/>
    <w:multiLevelType w:val="hybridMultilevel"/>
    <w:tmpl w:val="FFFFFFFF"/>
    <w:lvl w:ilvl="0" w:tplc="D3E2445E">
      <w:start w:val="2"/>
      <w:numFmt w:val="decimal"/>
      <w:lvlText w:val="%1)"/>
      <w:lvlJc w:val="left"/>
      <w:pPr>
        <w:ind w:left="720" w:hanging="360"/>
      </w:pPr>
    </w:lvl>
    <w:lvl w:ilvl="1" w:tplc="26BEC5C8">
      <w:start w:val="1"/>
      <w:numFmt w:val="lowerLetter"/>
      <w:lvlText w:val="%2."/>
      <w:lvlJc w:val="left"/>
      <w:pPr>
        <w:ind w:left="1440" w:hanging="360"/>
      </w:pPr>
    </w:lvl>
    <w:lvl w:ilvl="2" w:tplc="16062700">
      <w:start w:val="1"/>
      <w:numFmt w:val="lowerRoman"/>
      <w:lvlText w:val="%3."/>
      <w:lvlJc w:val="right"/>
      <w:pPr>
        <w:ind w:left="2160" w:hanging="180"/>
      </w:pPr>
    </w:lvl>
    <w:lvl w:ilvl="3" w:tplc="9B826A14">
      <w:start w:val="1"/>
      <w:numFmt w:val="decimal"/>
      <w:lvlText w:val="%4."/>
      <w:lvlJc w:val="left"/>
      <w:pPr>
        <w:ind w:left="2880" w:hanging="360"/>
      </w:pPr>
    </w:lvl>
    <w:lvl w:ilvl="4" w:tplc="1C78ABA0">
      <w:start w:val="1"/>
      <w:numFmt w:val="lowerLetter"/>
      <w:lvlText w:val="%5."/>
      <w:lvlJc w:val="left"/>
      <w:pPr>
        <w:ind w:left="3600" w:hanging="360"/>
      </w:pPr>
    </w:lvl>
    <w:lvl w:ilvl="5" w:tplc="A5DC8768">
      <w:start w:val="1"/>
      <w:numFmt w:val="lowerRoman"/>
      <w:lvlText w:val="%6."/>
      <w:lvlJc w:val="right"/>
      <w:pPr>
        <w:ind w:left="4320" w:hanging="180"/>
      </w:pPr>
    </w:lvl>
    <w:lvl w:ilvl="6" w:tplc="1660B682">
      <w:start w:val="1"/>
      <w:numFmt w:val="decimal"/>
      <w:lvlText w:val="%7."/>
      <w:lvlJc w:val="left"/>
      <w:pPr>
        <w:ind w:left="5040" w:hanging="360"/>
      </w:pPr>
    </w:lvl>
    <w:lvl w:ilvl="7" w:tplc="4B30DCF6">
      <w:start w:val="1"/>
      <w:numFmt w:val="lowerLetter"/>
      <w:lvlText w:val="%8."/>
      <w:lvlJc w:val="left"/>
      <w:pPr>
        <w:ind w:left="5760" w:hanging="360"/>
      </w:pPr>
    </w:lvl>
    <w:lvl w:ilvl="8" w:tplc="529CBD8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A6893"/>
    <w:multiLevelType w:val="hybridMultilevel"/>
    <w:tmpl w:val="11E0462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D63F6"/>
    <w:multiLevelType w:val="hybridMultilevel"/>
    <w:tmpl w:val="3C8C4CC8"/>
    <w:lvl w:ilvl="0" w:tplc="A74CABC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26024"/>
    <w:multiLevelType w:val="hybridMultilevel"/>
    <w:tmpl w:val="036210FC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55F5C"/>
    <w:multiLevelType w:val="hybridMultilevel"/>
    <w:tmpl w:val="7990E436"/>
    <w:lvl w:ilvl="0" w:tplc="430454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582125A">
      <w:start w:val="1"/>
      <w:numFmt w:val="bullet"/>
      <w:lvlText w:val=""/>
      <w:lvlJc w:val="left"/>
      <w:pPr>
        <w:tabs>
          <w:tab w:val="num" w:pos="720"/>
        </w:tabs>
        <w:ind w:left="720" w:hanging="363"/>
      </w:pPr>
      <w:rPr>
        <w:rFonts w:ascii="Wingdings" w:eastAsia="Batang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903F12"/>
    <w:multiLevelType w:val="hybridMultilevel"/>
    <w:tmpl w:val="B51C8522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F6770E"/>
    <w:multiLevelType w:val="hybridMultilevel"/>
    <w:tmpl w:val="C83A072E"/>
    <w:lvl w:ilvl="0" w:tplc="957072B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379DC"/>
    <w:multiLevelType w:val="hybridMultilevel"/>
    <w:tmpl w:val="38B03F0C"/>
    <w:lvl w:ilvl="0" w:tplc="205E05B4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C6F8F"/>
    <w:multiLevelType w:val="hybridMultilevel"/>
    <w:tmpl w:val="3DBA8D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628E7"/>
    <w:multiLevelType w:val="hybridMultilevel"/>
    <w:tmpl w:val="3CE0E5FE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0A6EA2"/>
    <w:multiLevelType w:val="hybridMultilevel"/>
    <w:tmpl w:val="11E0462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40229">
    <w:abstractNumId w:val="5"/>
  </w:num>
  <w:num w:numId="2" w16cid:durableId="1752922783">
    <w:abstractNumId w:val="13"/>
  </w:num>
  <w:num w:numId="3" w16cid:durableId="947006414">
    <w:abstractNumId w:val="8"/>
  </w:num>
  <w:num w:numId="4" w16cid:durableId="1235701234">
    <w:abstractNumId w:val="0"/>
  </w:num>
  <w:num w:numId="5" w16cid:durableId="637344355">
    <w:abstractNumId w:val="9"/>
  </w:num>
  <w:num w:numId="6" w16cid:durableId="2068335661">
    <w:abstractNumId w:val="10"/>
  </w:num>
  <w:num w:numId="7" w16cid:durableId="1405713422">
    <w:abstractNumId w:val="22"/>
  </w:num>
  <w:num w:numId="8" w16cid:durableId="1223516044">
    <w:abstractNumId w:val="18"/>
  </w:num>
  <w:num w:numId="9" w16cid:durableId="1737439317">
    <w:abstractNumId w:val="23"/>
  </w:num>
  <w:num w:numId="10" w16cid:durableId="1967734591">
    <w:abstractNumId w:val="6"/>
  </w:num>
  <w:num w:numId="11" w16cid:durableId="1083138517">
    <w:abstractNumId w:val="2"/>
  </w:num>
  <w:num w:numId="12" w16cid:durableId="1357777733">
    <w:abstractNumId w:val="17"/>
  </w:num>
  <w:num w:numId="13" w16cid:durableId="438335056">
    <w:abstractNumId w:val="11"/>
  </w:num>
  <w:num w:numId="14" w16cid:durableId="1166481281">
    <w:abstractNumId w:val="7"/>
  </w:num>
  <w:num w:numId="15" w16cid:durableId="630285039">
    <w:abstractNumId w:val="14"/>
  </w:num>
  <w:num w:numId="16" w16cid:durableId="551816438">
    <w:abstractNumId w:val="16"/>
  </w:num>
  <w:num w:numId="17" w16cid:durableId="321549379">
    <w:abstractNumId w:val="19"/>
  </w:num>
  <w:num w:numId="18" w16cid:durableId="1118257061">
    <w:abstractNumId w:val="3"/>
  </w:num>
  <w:num w:numId="19" w16cid:durableId="1956599139">
    <w:abstractNumId w:val="12"/>
  </w:num>
  <w:num w:numId="20" w16cid:durableId="1374579253">
    <w:abstractNumId w:val="15"/>
  </w:num>
  <w:num w:numId="21" w16cid:durableId="272127468">
    <w:abstractNumId w:val="23"/>
  </w:num>
  <w:num w:numId="22" w16cid:durableId="1492990229">
    <w:abstractNumId w:val="4"/>
  </w:num>
  <w:num w:numId="23" w16cid:durableId="1767379313">
    <w:abstractNumId w:val="1"/>
  </w:num>
  <w:num w:numId="24" w16cid:durableId="238254192">
    <w:abstractNumId w:val="20"/>
  </w:num>
  <w:num w:numId="25" w16cid:durableId="2400203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Num" w:val="0"/>
    <w:docVar w:name="selEnd" w:val="4042"/>
    <w:docVar w:name="selStart" w:val="4030"/>
  </w:docVars>
  <w:rsids>
    <w:rsidRoot w:val="00984EC8"/>
    <w:rsid w:val="000226BD"/>
    <w:rsid w:val="00030D64"/>
    <w:rsid w:val="00034055"/>
    <w:rsid w:val="00037F6F"/>
    <w:rsid w:val="000411EA"/>
    <w:rsid w:val="0004305F"/>
    <w:rsid w:val="00043A1A"/>
    <w:rsid w:val="00043A2B"/>
    <w:rsid w:val="0004648C"/>
    <w:rsid w:val="00046975"/>
    <w:rsid w:val="000523CC"/>
    <w:rsid w:val="00052E85"/>
    <w:rsid w:val="000554CB"/>
    <w:rsid w:val="000563F5"/>
    <w:rsid w:val="000602F8"/>
    <w:rsid w:val="00064929"/>
    <w:rsid w:val="00072785"/>
    <w:rsid w:val="00074CB9"/>
    <w:rsid w:val="0007545A"/>
    <w:rsid w:val="00075FFC"/>
    <w:rsid w:val="00080243"/>
    <w:rsid w:val="00082773"/>
    <w:rsid w:val="00085702"/>
    <w:rsid w:val="0008604A"/>
    <w:rsid w:val="00086ED5"/>
    <w:rsid w:val="00087CC9"/>
    <w:rsid w:val="0009749E"/>
    <w:rsid w:val="000A18A5"/>
    <w:rsid w:val="000A64CF"/>
    <w:rsid w:val="000B1D87"/>
    <w:rsid w:val="000B2280"/>
    <w:rsid w:val="000B6030"/>
    <w:rsid w:val="000C1C51"/>
    <w:rsid w:val="000C22D8"/>
    <w:rsid w:val="000C28A5"/>
    <w:rsid w:val="000C41CF"/>
    <w:rsid w:val="000D2D9A"/>
    <w:rsid w:val="000D7F47"/>
    <w:rsid w:val="000E27CA"/>
    <w:rsid w:val="000E3374"/>
    <w:rsid w:val="000E6572"/>
    <w:rsid w:val="00100CF0"/>
    <w:rsid w:val="00102910"/>
    <w:rsid w:val="00105731"/>
    <w:rsid w:val="001059B8"/>
    <w:rsid w:val="0010753A"/>
    <w:rsid w:val="00111E81"/>
    <w:rsid w:val="00114397"/>
    <w:rsid w:val="00123C44"/>
    <w:rsid w:val="00127F9C"/>
    <w:rsid w:val="00132698"/>
    <w:rsid w:val="00133FD2"/>
    <w:rsid w:val="00135087"/>
    <w:rsid w:val="00135E8E"/>
    <w:rsid w:val="00140FB2"/>
    <w:rsid w:val="001538B8"/>
    <w:rsid w:val="001567DF"/>
    <w:rsid w:val="00161BEF"/>
    <w:rsid w:val="001650D6"/>
    <w:rsid w:val="00174D20"/>
    <w:rsid w:val="001842EA"/>
    <w:rsid w:val="00190DE8"/>
    <w:rsid w:val="001932F9"/>
    <w:rsid w:val="00194AA9"/>
    <w:rsid w:val="00195E5B"/>
    <w:rsid w:val="00196943"/>
    <w:rsid w:val="001B01E2"/>
    <w:rsid w:val="001B17B5"/>
    <w:rsid w:val="001B2A05"/>
    <w:rsid w:val="001B30EC"/>
    <w:rsid w:val="001B52C9"/>
    <w:rsid w:val="001B55B5"/>
    <w:rsid w:val="001C3703"/>
    <w:rsid w:val="001D0ECF"/>
    <w:rsid w:val="001D57DF"/>
    <w:rsid w:val="001D6B60"/>
    <w:rsid w:val="001E64BF"/>
    <w:rsid w:val="001E68A7"/>
    <w:rsid w:val="001F2F7D"/>
    <w:rsid w:val="001F3A2D"/>
    <w:rsid w:val="001F5A08"/>
    <w:rsid w:val="0020286E"/>
    <w:rsid w:val="0020325B"/>
    <w:rsid w:val="002038DA"/>
    <w:rsid w:val="00206946"/>
    <w:rsid w:val="002078ED"/>
    <w:rsid w:val="00207FB6"/>
    <w:rsid w:val="002105DA"/>
    <w:rsid w:val="002110B1"/>
    <w:rsid w:val="00211350"/>
    <w:rsid w:val="00213AF7"/>
    <w:rsid w:val="00216566"/>
    <w:rsid w:val="00217DEF"/>
    <w:rsid w:val="00220DBA"/>
    <w:rsid w:val="00222F8A"/>
    <w:rsid w:val="00227838"/>
    <w:rsid w:val="00230718"/>
    <w:rsid w:val="00234CE5"/>
    <w:rsid w:val="00235BF1"/>
    <w:rsid w:val="00241D2A"/>
    <w:rsid w:val="00243A98"/>
    <w:rsid w:val="00245AA7"/>
    <w:rsid w:val="002467C1"/>
    <w:rsid w:val="00250761"/>
    <w:rsid w:val="0026137E"/>
    <w:rsid w:val="0026395D"/>
    <w:rsid w:val="0026573B"/>
    <w:rsid w:val="00266F3D"/>
    <w:rsid w:val="002745FF"/>
    <w:rsid w:val="002747B9"/>
    <w:rsid w:val="00275B45"/>
    <w:rsid w:val="00275DE4"/>
    <w:rsid w:val="00277944"/>
    <w:rsid w:val="002803B7"/>
    <w:rsid w:val="002808E2"/>
    <w:rsid w:val="00281F62"/>
    <w:rsid w:val="00283230"/>
    <w:rsid w:val="00283259"/>
    <w:rsid w:val="00283308"/>
    <w:rsid w:val="00284A43"/>
    <w:rsid w:val="00292AA4"/>
    <w:rsid w:val="0029444F"/>
    <w:rsid w:val="00294AFA"/>
    <w:rsid w:val="00295F09"/>
    <w:rsid w:val="00295FFB"/>
    <w:rsid w:val="002962A6"/>
    <w:rsid w:val="00296F8E"/>
    <w:rsid w:val="002A02CE"/>
    <w:rsid w:val="002A258F"/>
    <w:rsid w:val="002A3EC8"/>
    <w:rsid w:val="002A6F8F"/>
    <w:rsid w:val="002C0EBD"/>
    <w:rsid w:val="002C5D05"/>
    <w:rsid w:val="002D2667"/>
    <w:rsid w:val="002D49F4"/>
    <w:rsid w:val="002D7355"/>
    <w:rsid w:val="002D7DB6"/>
    <w:rsid w:val="002D7DFD"/>
    <w:rsid w:val="002E12D8"/>
    <w:rsid w:val="002E1A9D"/>
    <w:rsid w:val="002E5448"/>
    <w:rsid w:val="002E558C"/>
    <w:rsid w:val="002E7E8F"/>
    <w:rsid w:val="002F7AE3"/>
    <w:rsid w:val="002F7F34"/>
    <w:rsid w:val="00300BC1"/>
    <w:rsid w:val="00310575"/>
    <w:rsid w:val="003121C2"/>
    <w:rsid w:val="0031222F"/>
    <w:rsid w:val="003127AF"/>
    <w:rsid w:val="00314C62"/>
    <w:rsid w:val="00320133"/>
    <w:rsid w:val="00320339"/>
    <w:rsid w:val="00321264"/>
    <w:rsid w:val="00326737"/>
    <w:rsid w:val="003317C6"/>
    <w:rsid w:val="00337CC5"/>
    <w:rsid w:val="00341EFD"/>
    <w:rsid w:val="00343E7B"/>
    <w:rsid w:val="003462EF"/>
    <w:rsid w:val="003501CD"/>
    <w:rsid w:val="00353AD5"/>
    <w:rsid w:val="00355130"/>
    <w:rsid w:val="003605E3"/>
    <w:rsid w:val="00362538"/>
    <w:rsid w:val="00372BA3"/>
    <w:rsid w:val="003763F4"/>
    <w:rsid w:val="00377985"/>
    <w:rsid w:val="00380A77"/>
    <w:rsid w:val="00386B08"/>
    <w:rsid w:val="003902A4"/>
    <w:rsid w:val="00396989"/>
    <w:rsid w:val="003A4A37"/>
    <w:rsid w:val="003A52AB"/>
    <w:rsid w:val="003A53EA"/>
    <w:rsid w:val="003A74FD"/>
    <w:rsid w:val="003B0C1F"/>
    <w:rsid w:val="003B25AB"/>
    <w:rsid w:val="003B48CF"/>
    <w:rsid w:val="003B6D24"/>
    <w:rsid w:val="003B7BEA"/>
    <w:rsid w:val="003C20FF"/>
    <w:rsid w:val="003C5668"/>
    <w:rsid w:val="003C654F"/>
    <w:rsid w:val="003C76E7"/>
    <w:rsid w:val="003D45FF"/>
    <w:rsid w:val="003D5298"/>
    <w:rsid w:val="003E1A79"/>
    <w:rsid w:val="003E3F24"/>
    <w:rsid w:val="003F18F3"/>
    <w:rsid w:val="003F1929"/>
    <w:rsid w:val="003F19F2"/>
    <w:rsid w:val="003F33FC"/>
    <w:rsid w:val="003F3404"/>
    <w:rsid w:val="003F3B22"/>
    <w:rsid w:val="004039AB"/>
    <w:rsid w:val="00406C35"/>
    <w:rsid w:val="00414BDF"/>
    <w:rsid w:val="004155F3"/>
    <w:rsid w:val="004164D4"/>
    <w:rsid w:val="004173B5"/>
    <w:rsid w:val="00423D7C"/>
    <w:rsid w:val="0042677C"/>
    <w:rsid w:val="0043308E"/>
    <w:rsid w:val="00433809"/>
    <w:rsid w:val="00436492"/>
    <w:rsid w:val="00437408"/>
    <w:rsid w:val="00437FE0"/>
    <w:rsid w:val="004401C6"/>
    <w:rsid w:val="0044031F"/>
    <w:rsid w:val="00440597"/>
    <w:rsid w:val="004417B1"/>
    <w:rsid w:val="00441CA9"/>
    <w:rsid w:val="0044272F"/>
    <w:rsid w:val="00450053"/>
    <w:rsid w:val="00450186"/>
    <w:rsid w:val="00452C28"/>
    <w:rsid w:val="00454D4B"/>
    <w:rsid w:val="00455855"/>
    <w:rsid w:val="004561DE"/>
    <w:rsid w:val="00457E85"/>
    <w:rsid w:val="00461493"/>
    <w:rsid w:val="00462602"/>
    <w:rsid w:val="00464B19"/>
    <w:rsid w:val="00467C3C"/>
    <w:rsid w:val="00470AE5"/>
    <w:rsid w:val="00471485"/>
    <w:rsid w:val="00472A5C"/>
    <w:rsid w:val="004756CB"/>
    <w:rsid w:val="00475753"/>
    <w:rsid w:val="0048020F"/>
    <w:rsid w:val="00482410"/>
    <w:rsid w:val="00484A8C"/>
    <w:rsid w:val="00485CF8"/>
    <w:rsid w:val="00486849"/>
    <w:rsid w:val="00490825"/>
    <w:rsid w:val="00493E43"/>
    <w:rsid w:val="00494B09"/>
    <w:rsid w:val="00495C79"/>
    <w:rsid w:val="00496140"/>
    <w:rsid w:val="0049791D"/>
    <w:rsid w:val="004A3452"/>
    <w:rsid w:val="004A3A7D"/>
    <w:rsid w:val="004A6F16"/>
    <w:rsid w:val="004A7399"/>
    <w:rsid w:val="004B2DF4"/>
    <w:rsid w:val="004B37C9"/>
    <w:rsid w:val="004B4207"/>
    <w:rsid w:val="004C1718"/>
    <w:rsid w:val="004C2B33"/>
    <w:rsid w:val="004C31CB"/>
    <w:rsid w:val="004C3FCB"/>
    <w:rsid w:val="004C4AC8"/>
    <w:rsid w:val="004C5BFE"/>
    <w:rsid w:val="004C6CE4"/>
    <w:rsid w:val="004D04B4"/>
    <w:rsid w:val="004D2574"/>
    <w:rsid w:val="004D4D5F"/>
    <w:rsid w:val="004E089C"/>
    <w:rsid w:val="004E5611"/>
    <w:rsid w:val="004F06E6"/>
    <w:rsid w:val="004F14A4"/>
    <w:rsid w:val="004F21C4"/>
    <w:rsid w:val="004F24FC"/>
    <w:rsid w:val="00500183"/>
    <w:rsid w:val="00503022"/>
    <w:rsid w:val="005079AB"/>
    <w:rsid w:val="0051243A"/>
    <w:rsid w:val="0051250A"/>
    <w:rsid w:val="00512B13"/>
    <w:rsid w:val="00512B3C"/>
    <w:rsid w:val="00512BE2"/>
    <w:rsid w:val="005167BD"/>
    <w:rsid w:val="0051725C"/>
    <w:rsid w:val="00522080"/>
    <w:rsid w:val="00526849"/>
    <w:rsid w:val="00527E4E"/>
    <w:rsid w:val="00533AA0"/>
    <w:rsid w:val="0053501D"/>
    <w:rsid w:val="00541E03"/>
    <w:rsid w:val="00542541"/>
    <w:rsid w:val="005467BE"/>
    <w:rsid w:val="00552069"/>
    <w:rsid w:val="00552BAD"/>
    <w:rsid w:val="0055334F"/>
    <w:rsid w:val="00553D2A"/>
    <w:rsid w:val="00554E90"/>
    <w:rsid w:val="00556E12"/>
    <w:rsid w:val="0057661B"/>
    <w:rsid w:val="00580106"/>
    <w:rsid w:val="005814DB"/>
    <w:rsid w:val="00584F7F"/>
    <w:rsid w:val="00590AC8"/>
    <w:rsid w:val="00591175"/>
    <w:rsid w:val="005926D0"/>
    <w:rsid w:val="00593D08"/>
    <w:rsid w:val="00595CEB"/>
    <w:rsid w:val="00596FE6"/>
    <w:rsid w:val="0059799E"/>
    <w:rsid w:val="005979DD"/>
    <w:rsid w:val="005A2817"/>
    <w:rsid w:val="005A4BCD"/>
    <w:rsid w:val="005A5278"/>
    <w:rsid w:val="005A5CAA"/>
    <w:rsid w:val="005B04B5"/>
    <w:rsid w:val="005B2C00"/>
    <w:rsid w:val="005C3BD4"/>
    <w:rsid w:val="005D5440"/>
    <w:rsid w:val="005E0915"/>
    <w:rsid w:val="005E1768"/>
    <w:rsid w:val="005E1EE4"/>
    <w:rsid w:val="005E2D30"/>
    <w:rsid w:val="005E5F30"/>
    <w:rsid w:val="005E7738"/>
    <w:rsid w:val="0060112C"/>
    <w:rsid w:val="00606BFD"/>
    <w:rsid w:val="0061151B"/>
    <w:rsid w:val="00621EA2"/>
    <w:rsid w:val="006237C0"/>
    <w:rsid w:val="0062489B"/>
    <w:rsid w:val="0062495C"/>
    <w:rsid w:val="006253E6"/>
    <w:rsid w:val="00627C1C"/>
    <w:rsid w:val="0063041D"/>
    <w:rsid w:val="00630DA8"/>
    <w:rsid w:val="00631BA9"/>
    <w:rsid w:val="00631CA4"/>
    <w:rsid w:val="00632098"/>
    <w:rsid w:val="00642DDE"/>
    <w:rsid w:val="00643FF2"/>
    <w:rsid w:val="00644A5E"/>
    <w:rsid w:val="00644DC3"/>
    <w:rsid w:val="00650C4F"/>
    <w:rsid w:val="00664DBB"/>
    <w:rsid w:val="00664FFE"/>
    <w:rsid w:val="00665363"/>
    <w:rsid w:val="00670977"/>
    <w:rsid w:val="00673980"/>
    <w:rsid w:val="00675AD0"/>
    <w:rsid w:val="00675FE2"/>
    <w:rsid w:val="00677384"/>
    <w:rsid w:val="00683004"/>
    <w:rsid w:val="006844E4"/>
    <w:rsid w:val="00685C2B"/>
    <w:rsid w:val="00686618"/>
    <w:rsid w:val="006958D4"/>
    <w:rsid w:val="00696A1B"/>
    <w:rsid w:val="006A1755"/>
    <w:rsid w:val="006A2162"/>
    <w:rsid w:val="006A2553"/>
    <w:rsid w:val="006A6329"/>
    <w:rsid w:val="006B1812"/>
    <w:rsid w:val="006B1A60"/>
    <w:rsid w:val="006B6C12"/>
    <w:rsid w:val="006C0D64"/>
    <w:rsid w:val="006C20D7"/>
    <w:rsid w:val="006C74B7"/>
    <w:rsid w:val="006D0C86"/>
    <w:rsid w:val="006D1563"/>
    <w:rsid w:val="006D2A51"/>
    <w:rsid w:val="006D49F9"/>
    <w:rsid w:val="006D57DF"/>
    <w:rsid w:val="006E22C7"/>
    <w:rsid w:val="006E4E50"/>
    <w:rsid w:val="006E7387"/>
    <w:rsid w:val="006E7856"/>
    <w:rsid w:val="006F2CFA"/>
    <w:rsid w:val="006F4616"/>
    <w:rsid w:val="007002ED"/>
    <w:rsid w:val="00702702"/>
    <w:rsid w:val="00703671"/>
    <w:rsid w:val="0070674C"/>
    <w:rsid w:val="00712C0E"/>
    <w:rsid w:val="007130A7"/>
    <w:rsid w:val="0071734A"/>
    <w:rsid w:val="00723C97"/>
    <w:rsid w:val="00725891"/>
    <w:rsid w:val="0073223C"/>
    <w:rsid w:val="007340B0"/>
    <w:rsid w:val="00734697"/>
    <w:rsid w:val="00735119"/>
    <w:rsid w:val="007367C4"/>
    <w:rsid w:val="00737B4D"/>
    <w:rsid w:val="00742822"/>
    <w:rsid w:val="0074324C"/>
    <w:rsid w:val="00746000"/>
    <w:rsid w:val="0074771E"/>
    <w:rsid w:val="00750A1D"/>
    <w:rsid w:val="00751AB7"/>
    <w:rsid w:val="00753D75"/>
    <w:rsid w:val="00755A40"/>
    <w:rsid w:val="00763ECC"/>
    <w:rsid w:val="00764F67"/>
    <w:rsid w:val="0076505A"/>
    <w:rsid w:val="0077425B"/>
    <w:rsid w:val="00780913"/>
    <w:rsid w:val="00783EC8"/>
    <w:rsid w:val="007848AA"/>
    <w:rsid w:val="00785312"/>
    <w:rsid w:val="007A471F"/>
    <w:rsid w:val="007A55D6"/>
    <w:rsid w:val="007A5AD4"/>
    <w:rsid w:val="007A5E26"/>
    <w:rsid w:val="007A5F2A"/>
    <w:rsid w:val="007B072E"/>
    <w:rsid w:val="007B3A2E"/>
    <w:rsid w:val="007B4BA2"/>
    <w:rsid w:val="007C1FD4"/>
    <w:rsid w:val="007D259A"/>
    <w:rsid w:val="007D3472"/>
    <w:rsid w:val="007D36C1"/>
    <w:rsid w:val="007D379C"/>
    <w:rsid w:val="007D7728"/>
    <w:rsid w:val="007D7C51"/>
    <w:rsid w:val="007D7DBA"/>
    <w:rsid w:val="007E05F5"/>
    <w:rsid w:val="007E133D"/>
    <w:rsid w:val="007E2E46"/>
    <w:rsid w:val="007E53A9"/>
    <w:rsid w:val="007E5A31"/>
    <w:rsid w:val="007E6E6F"/>
    <w:rsid w:val="007F0CC1"/>
    <w:rsid w:val="007F0E3A"/>
    <w:rsid w:val="007F2061"/>
    <w:rsid w:val="007F32DB"/>
    <w:rsid w:val="007F3ADC"/>
    <w:rsid w:val="007F6DE7"/>
    <w:rsid w:val="00800649"/>
    <w:rsid w:val="00800C46"/>
    <w:rsid w:val="0080113A"/>
    <w:rsid w:val="00816478"/>
    <w:rsid w:val="00820DD8"/>
    <w:rsid w:val="00820FAB"/>
    <w:rsid w:val="008301AA"/>
    <w:rsid w:val="008313CB"/>
    <w:rsid w:val="00834A20"/>
    <w:rsid w:val="00835A3B"/>
    <w:rsid w:val="00836E4B"/>
    <w:rsid w:val="0083AFC4"/>
    <w:rsid w:val="00841FC7"/>
    <w:rsid w:val="00850FCF"/>
    <w:rsid w:val="0085661B"/>
    <w:rsid w:val="00856865"/>
    <w:rsid w:val="00863DB0"/>
    <w:rsid w:val="00864173"/>
    <w:rsid w:val="00867EDD"/>
    <w:rsid w:val="00872317"/>
    <w:rsid w:val="00872C01"/>
    <w:rsid w:val="00876E1D"/>
    <w:rsid w:val="008806D5"/>
    <w:rsid w:val="00881104"/>
    <w:rsid w:val="00890A19"/>
    <w:rsid w:val="00896420"/>
    <w:rsid w:val="008A06DB"/>
    <w:rsid w:val="008A63A2"/>
    <w:rsid w:val="008B37FA"/>
    <w:rsid w:val="008B49D4"/>
    <w:rsid w:val="008B77A2"/>
    <w:rsid w:val="008C67E4"/>
    <w:rsid w:val="008C6D39"/>
    <w:rsid w:val="008D2723"/>
    <w:rsid w:val="008D277F"/>
    <w:rsid w:val="008D2C05"/>
    <w:rsid w:val="008D3BD4"/>
    <w:rsid w:val="008D4287"/>
    <w:rsid w:val="008D5EBE"/>
    <w:rsid w:val="008E277B"/>
    <w:rsid w:val="008E48A8"/>
    <w:rsid w:val="008E5BDC"/>
    <w:rsid w:val="008F1202"/>
    <w:rsid w:val="008F3EEF"/>
    <w:rsid w:val="008F4284"/>
    <w:rsid w:val="008F62E8"/>
    <w:rsid w:val="008F76A8"/>
    <w:rsid w:val="009015C5"/>
    <w:rsid w:val="009038A6"/>
    <w:rsid w:val="0090399E"/>
    <w:rsid w:val="00904D0C"/>
    <w:rsid w:val="009106B4"/>
    <w:rsid w:val="00913805"/>
    <w:rsid w:val="00915617"/>
    <w:rsid w:val="0091697E"/>
    <w:rsid w:val="00923823"/>
    <w:rsid w:val="00925421"/>
    <w:rsid w:val="0093412E"/>
    <w:rsid w:val="00936747"/>
    <w:rsid w:val="00936F52"/>
    <w:rsid w:val="009455AB"/>
    <w:rsid w:val="00951102"/>
    <w:rsid w:val="009527AE"/>
    <w:rsid w:val="00954361"/>
    <w:rsid w:val="009546EE"/>
    <w:rsid w:val="00956A07"/>
    <w:rsid w:val="009610DE"/>
    <w:rsid w:val="00961E20"/>
    <w:rsid w:val="0096267F"/>
    <w:rsid w:val="009648D9"/>
    <w:rsid w:val="0096742A"/>
    <w:rsid w:val="00970FF6"/>
    <w:rsid w:val="0097318C"/>
    <w:rsid w:val="009761B2"/>
    <w:rsid w:val="0097777B"/>
    <w:rsid w:val="00980A43"/>
    <w:rsid w:val="0098199B"/>
    <w:rsid w:val="00983715"/>
    <w:rsid w:val="00984EC8"/>
    <w:rsid w:val="00997EEC"/>
    <w:rsid w:val="009A1048"/>
    <w:rsid w:val="009A457B"/>
    <w:rsid w:val="009A4AE1"/>
    <w:rsid w:val="009B14DE"/>
    <w:rsid w:val="009C0EE3"/>
    <w:rsid w:val="009C6658"/>
    <w:rsid w:val="009D08B4"/>
    <w:rsid w:val="009D37BA"/>
    <w:rsid w:val="009E048A"/>
    <w:rsid w:val="009E184C"/>
    <w:rsid w:val="009E18B2"/>
    <w:rsid w:val="009E3188"/>
    <w:rsid w:val="009E4749"/>
    <w:rsid w:val="009E639A"/>
    <w:rsid w:val="009F2E28"/>
    <w:rsid w:val="009F4F02"/>
    <w:rsid w:val="009F5080"/>
    <w:rsid w:val="009F50A9"/>
    <w:rsid w:val="009F59F6"/>
    <w:rsid w:val="00A00432"/>
    <w:rsid w:val="00A02043"/>
    <w:rsid w:val="00A06043"/>
    <w:rsid w:val="00A1197B"/>
    <w:rsid w:val="00A11B19"/>
    <w:rsid w:val="00A124C7"/>
    <w:rsid w:val="00A15C9D"/>
    <w:rsid w:val="00A16CBB"/>
    <w:rsid w:val="00A2094E"/>
    <w:rsid w:val="00A232E7"/>
    <w:rsid w:val="00A23348"/>
    <w:rsid w:val="00A23CCD"/>
    <w:rsid w:val="00A24ABE"/>
    <w:rsid w:val="00A329DF"/>
    <w:rsid w:val="00A33FE0"/>
    <w:rsid w:val="00A34EAE"/>
    <w:rsid w:val="00A4054B"/>
    <w:rsid w:val="00A531E9"/>
    <w:rsid w:val="00A56393"/>
    <w:rsid w:val="00A5709E"/>
    <w:rsid w:val="00A608E4"/>
    <w:rsid w:val="00A61C25"/>
    <w:rsid w:val="00A65336"/>
    <w:rsid w:val="00A66662"/>
    <w:rsid w:val="00A703C3"/>
    <w:rsid w:val="00A70831"/>
    <w:rsid w:val="00A74201"/>
    <w:rsid w:val="00A75698"/>
    <w:rsid w:val="00A80D40"/>
    <w:rsid w:val="00A8294C"/>
    <w:rsid w:val="00A8315F"/>
    <w:rsid w:val="00A83464"/>
    <w:rsid w:val="00A83D74"/>
    <w:rsid w:val="00A85219"/>
    <w:rsid w:val="00A91F70"/>
    <w:rsid w:val="00A92218"/>
    <w:rsid w:val="00A962EE"/>
    <w:rsid w:val="00AA018F"/>
    <w:rsid w:val="00AA580C"/>
    <w:rsid w:val="00AA7D6A"/>
    <w:rsid w:val="00AB0219"/>
    <w:rsid w:val="00AB166F"/>
    <w:rsid w:val="00AB24E3"/>
    <w:rsid w:val="00AB2CC5"/>
    <w:rsid w:val="00AB4B68"/>
    <w:rsid w:val="00AB4F0F"/>
    <w:rsid w:val="00AB4F84"/>
    <w:rsid w:val="00AC0E80"/>
    <w:rsid w:val="00AC277E"/>
    <w:rsid w:val="00AC6E31"/>
    <w:rsid w:val="00AE14F0"/>
    <w:rsid w:val="00AE1904"/>
    <w:rsid w:val="00AE1E69"/>
    <w:rsid w:val="00AE3C76"/>
    <w:rsid w:val="00AE4DD7"/>
    <w:rsid w:val="00AE6189"/>
    <w:rsid w:val="00AE6430"/>
    <w:rsid w:val="00AF1D37"/>
    <w:rsid w:val="00AF470A"/>
    <w:rsid w:val="00AF6835"/>
    <w:rsid w:val="00B04532"/>
    <w:rsid w:val="00B068B0"/>
    <w:rsid w:val="00B12472"/>
    <w:rsid w:val="00B158C6"/>
    <w:rsid w:val="00B20F47"/>
    <w:rsid w:val="00B21A7E"/>
    <w:rsid w:val="00B22F83"/>
    <w:rsid w:val="00B27116"/>
    <w:rsid w:val="00B36CF7"/>
    <w:rsid w:val="00B449C8"/>
    <w:rsid w:val="00B44D82"/>
    <w:rsid w:val="00B559E5"/>
    <w:rsid w:val="00B6257C"/>
    <w:rsid w:val="00B724C4"/>
    <w:rsid w:val="00B777E9"/>
    <w:rsid w:val="00B9300F"/>
    <w:rsid w:val="00B946CC"/>
    <w:rsid w:val="00BA0B26"/>
    <w:rsid w:val="00BA4D60"/>
    <w:rsid w:val="00BA55C7"/>
    <w:rsid w:val="00BA57AD"/>
    <w:rsid w:val="00BA72FF"/>
    <w:rsid w:val="00BA750E"/>
    <w:rsid w:val="00BB0C87"/>
    <w:rsid w:val="00BB0D60"/>
    <w:rsid w:val="00BC1450"/>
    <w:rsid w:val="00BC17A0"/>
    <w:rsid w:val="00BC466D"/>
    <w:rsid w:val="00BC4F28"/>
    <w:rsid w:val="00BD3DBE"/>
    <w:rsid w:val="00BD5C76"/>
    <w:rsid w:val="00BE01E3"/>
    <w:rsid w:val="00BE2E8C"/>
    <w:rsid w:val="00BE3E21"/>
    <w:rsid w:val="00BE6416"/>
    <w:rsid w:val="00BE768F"/>
    <w:rsid w:val="00BF0878"/>
    <w:rsid w:val="00BF3568"/>
    <w:rsid w:val="00C00326"/>
    <w:rsid w:val="00C01F70"/>
    <w:rsid w:val="00C021ED"/>
    <w:rsid w:val="00C035A4"/>
    <w:rsid w:val="00C0578D"/>
    <w:rsid w:val="00C05B79"/>
    <w:rsid w:val="00C1020E"/>
    <w:rsid w:val="00C13AAD"/>
    <w:rsid w:val="00C16B2A"/>
    <w:rsid w:val="00C26ACA"/>
    <w:rsid w:val="00C270F4"/>
    <w:rsid w:val="00C274A9"/>
    <w:rsid w:val="00C313A6"/>
    <w:rsid w:val="00C34FF6"/>
    <w:rsid w:val="00C375D8"/>
    <w:rsid w:val="00C55752"/>
    <w:rsid w:val="00C57E2F"/>
    <w:rsid w:val="00C62F4B"/>
    <w:rsid w:val="00C671EF"/>
    <w:rsid w:val="00C71673"/>
    <w:rsid w:val="00C73611"/>
    <w:rsid w:val="00C749CC"/>
    <w:rsid w:val="00C74B3D"/>
    <w:rsid w:val="00C754E2"/>
    <w:rsid w:val="00C80F53"/>
    <w:rsid w:val="00C810DA"/>
    <w:rsid w:val="00C87DB2"/>
    <w:rsid w:val="00C93BFD"/>
    <w:rsid w:val="00C96AED"/>
    <w:rsid w:val="00C97931"/>
    <w:rsid w:val="00CA1310"/>
    <w:rsid w:val="00CA6180"/>
    <w:rsid w:val="00CB5EDB"/>
    <w:rsid w:val="00CB7B97"/>
    <w:rsid w:val="00CC2A45"/>
    <w:rsid w:val="00CC3121"/>
    <w:rsid w:val="00CC42CD"/>
    <w:rsid w:val="00CD2045"/>
    <w:rsid w:val="00CD2159"/>
    <w:rsid w:val="00CD3252"/>
    <w:rsid w:val="00CD3D00"/>
    <w:rsid w:val="00CD78B4"/>
    <w:rsid w:val="00CE0708"/>
    <w:rsid w:val="00CE0786"/>
    <w:rsid w:val="00CE70E0"/>
    <w:rsid w:val="00CE7584"/>
    <w:rsid w:val="00CF4572"/>
    <w:rsid w:val="00D01F36"/>
    <w:rsid w:val="00D0469C"/>
    <w:rsid w:val="00D14A2D"/>
    <w:rsid w:val="00D15281"/>
    <w:rsid w:val="00D22934"/>
    <w:rsid w:val="00D249E0"/>
    <w:rsid w:val="00D26727"/>
    <w:rsid w:val="00D27CEE"/>
    <w:rsid w:val="00D300A4"/>
    <w:rsid w:val="00D37010"/>
    <w:rsid w:val="00D3764F"/>
    <w:rsid w:val="00D429E7"/>
    <w:rsid w:val="00D52E15"/>
    <w:rsid w:val="00D54DE2"/>
    <w:rsid w:val="00D55610"/>
    <w:rsid w:val="00D56DB5"/>
    <w:rsid w:val="00D64FE6"/>
    <w:rsid w:val="00D8285B"/>
    <w:rsid w:val="00D82AAE"/>
    <w:rsid w:val="00D92F6D"/>
    <w:rsid w:val="00D95E33"/>
    <w:rsid w:val="00D97B47"/>
    <w:rsid w:val="00DA1653"/>
    <w:rsid w:val="00DA271F"/>
    <w:rsid w:val="00DA3E5A"/>
    <w:rsid w:val="00DA4532"/>
    <w:rsid w:val="00DA57FC"/>
    <w:rsid w:val="00DB1E0B"/>
    <w:rsid w:val="00DB2A07"/>
    <w:rsid w:val="00DB45C3"/>
    <w:rsid w:val="00DC40DC"/>
    <w:rsid w:val="00DC417A"/>
    <w:rsid w:val="00DC470D"/>
    <w:rsid w:val="00DC5DB9"/>
    <w:rsid w:val="00DC6751"/>
    <w:rsid w:val="00DE6496"/>
    <w:rsid w:val="00DF2F24"/>
    <w:rsid w:val="00DF4AD9"/>
    <w:rsid w:val="00DF5442"/>
    <w:rsid w:val="00E1318A"/>
    <w:rsid w:val="00E13C10"/>
    <w:rsid w:val="00E21534"/>
    <w:rsid w:val="00E24914"/>
    <w:rsid w:val="00E26AA4"/>
    <w:rsid w:val="00E3605A"/>
    <w:rsid w:val="00E361F8"/>
    <w:rsid w:val="00E41711"/>
    <w:rsid w:val="00E41FE9"/>
    <w:rsid w:val="00E514FF"/>
    <w:rsid w:val="00E5407D"/>
    <w:rsid w:val="00E57941"/>
    <w:rsid w:val="00E6202A"/>
    <w:rsid w:val="00E62169"/>
    <w:rsid w:val="00E6355C"/>
    <w:rsid w:val="00E63F04"/>
    <w:rsid w:val="00E67133"/>
    <w:rsid w:val="00E7075D"/>
    <w:rsid w:val="00E7292E"/>
    <w:rsid w:val="00E72EBF"/>
    <w:rsid w:val="00E77510"/>
    <w:rsid w:val="00E8336B"/>
    <w:rsid w:val="00E90828"/>
    <w:rsid w:val="00E916B0"/>
    <w:rsid w:val="00E92016"/>
    <w:rsid w:val="00E95982"/>
    <w:rsid w:val="00E961ED"/>
    <w:rsid w:val="00E964A3"/>
    <w:rsid w:val="00EA1E8E"/>
    <w:rsid w:val="00EA24AC"/>
    <w:rsid w:val="00EA2FE9"/>
    <w:rsid w:val="00EA630C"/>
    <w:rsid w:val="00EB05FD"/>
    <w:rsid w:val="00EB1057"/>
    <w:rsid w:val="00EB6793"/>
    <w:rsid w:val="00EB6A4C"/>
    <w:rsid w:val="00EC2B0B"/>
    <w:rsid w:val="00EC4590"/>
    <w:rsid w:val="00EC47C1"/>
    <w:rsid w:val="00EC4DD4"/>
    <w:rsid w:val="00EC5CC0"/>
    <w:rsid w:val="00ED04AB"/>
    <w:rsid w:val="00ED3C07"/>
    <w:rsid w:val="00ED6AC7"/>
    <w:rsid w:val="00ED7999"/>
    <w:rsid w:val="00EE1ABD"/>
    <w:rsid w:val="00EE2478"/>
    <w:rsid w:val="00EE381F"/>
    <w:rsid w:val="00EE38B5"/>
    <w:rsid w:val="00EE4274"/>
    <w:rsid w:val="00EE7A5D"/>
    <w:rsid w:val="00EF1FE3"/>
    <w:rsid w:val="00EF321C"/>
    <w:rsid w:val="00EF611B"/>
    <w:rsid w:val="00EF6D9A"/>
    <w:rsid w:val="00EF76BA"/>
    <w:rsid w:val="00F00280"/>
    <w:rsid w:val="00F0135F"/>
    <w:rsid w:val="00F01A02"/>
    <w:rsid w:val="00F05616"/>
    <w:rsid w:val="00F10BBC"/>
    <w:rsid w:val="00F11E24"/>
    <w:rsid w:val="00F13208"/>
    <w:rsid w:val="00F135DE"/>
    <w:rsid w:val="00F154F6"/>
    <w:rsid w:val="00F211B4"/>
    <w:rsid w:val="00F276B2"/>
    <w:rsid w:val="00F33715"/>
    <w:rsid w:val="00F356FF"/>
    <w:rsid w:val="00F3581B"/>
    <w:rsid w:val="00F406D2"/>
    <w:rsid w:val="00F41E17"/>
    <w:rsid w:val="00F439CB"/>
    <w:rsid w:val="00F44854"/>
    <w:rsid w:val="00F45365"/>
    <w:rsid w:val="00F453BA"/>
    <w:rsid w:val="00F4578C"/>
    <w:rsid w:val="00F4634A"/>
    <w:rsid w:val="00F46AF1"/>
    <w:rsid w:val="00F505AB"/>
    <w:rsid w:val="00F506CC"/>
    <w:rsid w:val="00F531FD"/>
    <w:rsid w:val="00F53EAD"/>
    <w:rsid w:val="00F5427E"/>
    <w:rsid w:val="00F55601"/>
    <w:rsid w:val="00F62264"/>
    <w:rsid w:val="00F62802"/>
    <w:rsid w:val="00F628B6"/>
    <w:rsid w:val="00F655DB"/>
    <w:rsid w:val="00F66C3E"/>
    <w:rsid w:val="00F75F0F"/>
    <w:rsid w:val="00F77456"/>
    <w:rsid w:val="00F85929"/>
    <w:rsid w:val="00F95FE1"/>
    <w:rsid w:val="00F968A7"/>
    <w:rsid w:val="00F97837"/>
    <w:rsid w:val="00F97FB5"/>
    <w:rsid w:val="00FA0AA0"/>
    <w:rsid w:val="00FA0CE5"/>
    <w:rsid w:val="00FA234B"/>
    <w:rsid w:val="00FA3530"/>
    <w:rsid w:val="00FA6752"/>
    <w:rsid w:val="00FA73DC"/>
    <w:rsid w:val="00FA7731"/>
    <w:rsid w:val="00FB1A8F"/>
    <w:rsid w:val="00FB305B"/>
    <w:rsid w:val="00FB78F7"/>
    <w:rsid w:val="00FC09D2"/>
    <w:rsid w:val="00FC5C1C"/>
    <w:rsid w:val="00FD1D21"/>
    <w:rsid w:val="00FD2D82"/>
    <w:rsid w:val="00FD7D0C"/>
    <w:rsid w:val="00FE12FB"/>
    <w:rsid w:val="00FE2AE4"/>
    <w:rsid w:val="00FE5D74"/>
    <w:rsid w:val="00FF135D"/>
    <w:rsid w:val="00FF47D7"/>
    <w:rsid w:val="03D75573"/>
    <w:rsid w:val="052E3BB5"/>
    <w:rsid w:val="06111583"/>
    <w:rsid w:val="0793BD87"/>
    <w:rsid w:val="0A0F718C"/>
    <w:rsid w:val="0AB4B730"/>
    <w:rsid w:val="0C6FDFA6"/>
    <w:rsid w:val="0D0CF90E"/>
    <w:rsid w:val="0D7624DD"/>
    <w:rsid w:val="0E37DAA6"/>
    <w:rsid w:val="125BAE6F"/>
    <w:rsid w:val="13A2311A"/>
    <w:rsid w:val="1472408F"/>
    <w:rsid w:val="1A3974A5"/>
    <w:rsid w:val="1C41D3B5"/>
    <w:rsid w:val="1E8940A8"/>
    <w:rsid w:val="20855D3C"/>
    <w:rsid w:val="21313D2B"/>
    <w:rsid w:val="219C791C"/>
    <w:rsid w:val="224C7410"/>
    <w:rsid w:val="22D65132"/>
    <w:rsid w:val="23E84471"/>
    <w:rsid w:val="2429C03F"/>
    <w:rsid w:val="24D419DE"/>
    <w:rsid w:val="271FE533"/>
    <w:rsid w:val="2BEB68D0"/>
    <w:rsid w:val="2D8F26B7"/>
    <w:rsid w:val="2DFBEB80"/>
    <w:rsid w:val="315D9A10"/>
    <w:rsid w:val="39A4866E"/>
    <w:rsid w:val="3BF051C3"/>
    <w:rsid w:val="3EA59F35"/>
    <w:rsid w:val="3F2894F5"/>
    <w:rsid w:val="402AA519"/>
    <w:rsid w:val="41C6757A"/>
    <w:rsid w:val="4278BBA4"/>
    <w:rsid w:val="43D320E6"/>
    <w:rsid w:val="44740742"/>
    <w:rsid w:val="45B2E747"/>
    <w:rsid w:val="45FBBC84"/>
    <w:rsid w:val="47E09AE7"/>
    <w:rsid w:val="4A9BCE6C"/>
    <w:rsid w:val="4B5E681F"/>
    <w:rsid w:val="4C498BB5"/>
    <w:rsid w:val="4D2DD376"/>
    <w:rsid w:val="4E6EAB7B"/>
    <w:rsid w:val="5505F72C"/>
    <w:rsid w:val="58B4B56B"/>
    <w:rsid w:val="5BEB5766"/>
    <w:rsid w:val="5CE63D96"/>
    <w:rsid w:val="5CF733ED"/>
    <w:rsid w:val="5E93044E"/>
    <w:rsid w:val="5E9AF1D4"/>
    <w:rsid w:val="5FF5055C"/>
    <w:rsid w:val="61CAA510"/>
    <w:rsid w:val="6316695C"/>
    <w:rsid w:val="6329C80B"/>
    <w:rsid w:val="6409485F"/>
    <w:rsid w:val="64F10AFB"/>
    <w:rsid w:val="66C0EAE2"/>
    <w:rsid w:val="67C5741C"/>
    <w:rsid w:val="693E001D"/>
    <w:rsid w:val="694FCEB9"/>
    <w:rsid w:val="6C2D561C"/>
    <w:rsid w:val="7211CF2B"/>
    <w:rsid w:val="74463D7A"/>
    <w:rsid w:val="74B4242D"/>
    <w:rsid w:val="7559E665"/>
    <w:rsid w:val="7857F7E4"/>
    <w:rsid w:val="78B5446A"/>
    <w:rsid w:val="7AA14B81"/>
    <w:rsid w:val="7AB53A7E"/>
    <w:rsid w:val="7FE7A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DBFB"/>
  <w15:chartTrackingRefBased/>
  <w15:docId w15:val="{80AAEA29-7839-4C1F-992E-D13567F6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AA9"/>
  </w:style>
  <w:style w:type="paragraph" w:styleId="Heading1">
    <w:name w:val="heading 1"/>
    <w:basedOn w:val="Normal"/>
    <w:next w:val="Normal"/>
    <w:link w:val="Heading1Char"/>
    <w:uiPriority w:val="9"/>
    <w:qFormat/>
    <w:rsid w:val="00F11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C8"/>
    <w:pPr>
      <w:ind w:left="720"/>
      <w:contextualSpacing/>
    </w:pPr>
  </w:style>
  <w:style w:type="paragraph" w:customStyle="1" w:styleId="DefaultText1">
    <w:name w:val="Default Text:1"/>
    <w:basedOn w:val="Normal"/>
    <w:rsid w:val="00E4171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243A98"/>
    <w:rPr>
      <w:color w:val="0000FF"/>
      <w:u w:val="single"/>
    </w:rPr>
  </w:style>
  <w:style w:type="table" w:styleId="TableGrid">
    <w:name w:val="Table Grid"/>
    <w:basedOn w:val="TableNormal"/>
    <w:rsid w:val="00512B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512B1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CH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5B"/>
  </w:style>
  <w:style w:type="paragraph" w:styleId="Footer">
    <w:name w:val="footer"/>
    <w:basedOn w:val="Normal"/>
    <w:link w:val="FooterChar"/>
    <w:uiPriority w:val="99"/>
    <w:unhideWhenUsed/>
    <w:rsid w:val="00F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5B"/>
  </w:style>
  <w:style w:type="character" w:styleId="CommentReference">
    <w:name w:val="annotation reference"/>
    <w:basedOn w:val="DefaultParagraphFont"/>
    <w:uiPriority w:val="99"/>
    <w:semiHidden/>
    <w:unhideWhenUsed/>
    <w:rsid w:val="00114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397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397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9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57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B166F"/>
    <w:rPr>
      <w:color w:val="808080"/>
    </w:rPr>
  </w:style>
  <w:style w:type="paragraph" w:styleId="Revision">
    <w:name w:val="Revision"/>
    <w:hidden/>
    <w:uiPriority w:val="99"/>
    <w:semiHidden/>
    <w:rsid w:val="0074600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1E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C93B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D57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7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F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f01">
    <w:name w:val="cf01"/>
    <w:basedOn w:val="DefaultParagraphFont"/>
    <w:rsid w:val="008F62E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43FF2"/>
    <w:rPr>
      <w:rFonts w:ascii="Segoe UI" w:hAnsi="Segoe UI" w:cs="Segoe UI" w:hint="default"/>
      <w:b/>
      <w:bCs/>
      <w:color w:val="1A328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ferences@rcrcconferenc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7E1B842B8B345B4C6871B41B97E68" ma:contentTypeVersion="4" ma:contentTypeDescription="Create a new document." ma:contentTypeScope="" ma:versionID="e24f7d6cfe2ee3ef0ddcee907bec4b65">
  <xsd:schema xmlns:xsd="http://www.w3.org/2001/XMLSchema" xmlns:xs="http://www.w3.org/2001/XMLSchema" xmlns:p="http://schemas.microsoft.com/office/2006/metadata/properties" xmlns:ns2="83226438-f383-49b9-9feb-c1dcec912a6e" targetNamespace="http://schemas.microsoft.com/office/2006/metadata/properties" ma:root="true" ma:fieldsID="bd5c040ef774b90cdb3c31cfe2f23ca7" ns2:_="">
    <xsd:import namespace="83226438-f383-49b9-9feb-c1dcec912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26438-f383-49b9-9feb-c1dcec912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587A-7C02-4D80-9479-F472410A9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6C2FD-50BE-4EF7-85E5-18B61D13F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26438-f383-49b9-9feb-c1dcec912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C5AEC-5B73-4862-84EA-A6BA027B0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868819-5292-490A-9D13-24F1B814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1650</Words>
  <Characters>9078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10707</CharactersWithSpaces>
  <SharedDoc>false</SharedDoc>
  <HLinks>
    <vt:vector size="6" baseType="variant">
      <vt:variant>
        <vt:i4>5046373</vt:i4>
      </vt:variant>
      <vt:variant>
        <vt:i4>0</vt:i4>
      </vt:variant>
      <vt:variant>
        <vt:i4>0</vt:i4>
      </vt:variant>
      <vt:variant>
        <vt:i4>5</vt:i4>
      </vt:variant>
      <vt:variant>
        <vt:lpwstr>mailto:conferences@rcrcconference.org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Moretti</dc:creator>
  <cp:keywords/>
  <dc:description/>
  <cp:lastModifiedBy>Lucia Vitelleschi</cp:lastModifiedBy>
  <cp:revision>3</cp:revision>
  <cp:lastPrinted>2024-03-14T07:39:00Z</cp:lastPrinted>
  <dcterms:created xsi:type="dcterms:W3CDTF">2024-03-15T10:17:00Z</dcterms:created>
  <dcterms:modified xsi:type="dcterms:W3CDTF">2024-03-22T19:43:00Z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5c38cf9b,30a99147,36b902bf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caf3f7fd-5cd4-4287-9002-aceb9af13c42_Enabled">
    <vt:lpwstr>true</vt:lpwstr>
  </property>
  <property fmtid="{D5CDD505-2E9C-101B-9397-08002B2CF9AE}" pid="6" name="MSIP_Label_caf3f7fd-5cd4-4287-9002-aceb9af13c42_SetDate">
    <vt:lpwstr>2023-10-16T13:10:52Z</vt:lpwstr>
  </property>
  <property fmtid="{D5CDD505-2E9C-101B-9397-08002B2CF9AE}" pid="7" name="MSIP_Label_caf3f7fd-5cd4-4287-9002-aceb9af13c42_Method">
    <vt:lpwstr>Privileged</vt:lpwstr>
  </property>
  <property fmtid="{D5CDD505-2E9C-101B-9397-08002B2CF9AE}" pid="8" name="MSIP_Label_caf3f7fd-5cd4-4287-9002-aceb9af13c42_Name">
    <vt:lpwstr>Public</vt:lpwstr>
  </property>
  <property fmtid="{D5CDD505-2E9C-101B-9397-08002B2CF9AE}" pid="9" name="MSIP_Label_caf3f7fd-5cd4-4287-9002-aceb9af13c42_SiteId">
    <vt:lpwstr>a2b53be5-734e-4e6c-ab0d-d184f60fd917</vt:lpwstr>
  </property>
  <property fmtid="{D5CDD505-2E9C-101B-9397-08002B2CF9AE}" pid="10" name="MSIP_Label_caf3f7fd-5cd4-4287-9002-aceb9af13c42_ActionId">
    <vt:lpwstr>3b7e1bfe-f8e1-41dd-b92e-4e4b4640e8fa</vt:lpwstr>
  </property>
  <property fmtid="{D5CDD505-2E9C-101B-9397-08002B2CF9AE}" pid="11" name="MSIP_Label_caf3f7fd-5cd4-4287-9002-aceb9af13c42_ContentBits">
    <vt:lpwstr>2</vt:lpwstr>
  </property>
  <property fmtid="{D5CDD505-2E9C-101B-9397-08002B2CF9AE}" pid="12" name="ContentTypeId">
    <vt:lpwstr>0x010100FC17E1B842B8B345B4C6871B41B97E68</vt:lpwstr>
  </property>
  <property fmtid="{D5CDD505-2E9C-101B-9397-08002B2CF9AE}" pid="13" name="MediaServiceImageTags">
    <vt:lpwstr/>
  </property>
</Properties>
</file>