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87" w:rsidRPr="002C386B" w:rsidRDefault="00160387" w:rsidP="00160387">
      <w:pPr>
        <w:pStyle w:val="BodySingle"/>
        <w:jc w:val="center"/>
        <w:rPr>
          <w:rFonts w:cs="Arial"/>
          <w:b/>
          <w:sz w:val="22"/>
          <w:szCs w:val="22"/>
          <w:lang w:val="en-US"/>
        </w:rPr>
      </w:pPr>
    </w:p>
    <w:p w:rsidR="00160387" w:rsidRDefault="00C51F8A" w:rsidP="00C51F8A">
      <w:pPr>
        <w:tabs>
          <w:tab w:val="center" w:pos="4536"/>
          <w:tab w:val="left" w:pos="8339"/>
        </w:tabs>
        <w:rPr>
          <w:rFonts w:ascii="Algerian" w:hAnsi="Algerian"/>
          <w:b/>
          <w:noProof/>
          <w:color w:val="FF0000"/>
          <w:sz w:val="40"/>
          <w:szCs w:val="40"/>
        </w:rPr>
      </w:pPr>
      <w:r>
        <w:rPr>
          <w:rFonts w:ascii="Algerian" w:hAnsi="Algerian"/>
          <w:b/>
          <w:noProof/>
          <w:color w:val="FF0000"/>
          <w:sz w:val="40"/>
          <w:szCs w:val="40"/>
        </w:rPr>
        <w:tab/>
      </w:r>
      <w:r>
        <w:rPr>
          <w:rFonts w:ascii="Algerian" w:hAnsi="Algerian"/>
          <w:b/>
          <w:noProof/>
          <w:color w:val="FF0000"/>
          <w:sz w:val="40"/>
          <w:szCs w:val="40"/>
        </w:rPr>
        <w:tab/>
      </w:r>
    </w:p>
    <w:p w:rsidR="00160387" w:rsidRPr="00434967" w:rsidRDefault="00160387" w:rsidP="00160387">
      <w:pPr>
        <w:pStyle w:val="BodySingle"/>
        <w:jc w:val="center"/>
        <w:rPr>
          <w:rFonts w:cs="Arial"/>
          <w:sz w:val="22"/>
          <w:szCs w:val="22"/>
          <w:lang w:val="fr-FR"/>
        </w:rPr>
      </w:pPr>
    </w:p>
    <w:p w:rsidR="00160387" w:rsidRPr="00434967" w:rsidRDefault="00160387" w:rsidP="00160387">
      <w:pPr>
        <w:pStyle w:val="BodySingle"/>
        <w:jc w:val="center"/>
        <w:rPr>
          <w:rFonts w:cs="Arial"/>
          <w:sz w:val="22"/>
          <w:szCs w:val="22"/>
          <w:lang w:val="fr-FR"/>
        </w:rPr>
      </w:pPr>
    </w:p>
    <w:p w:rsidR="00160387" w:rsidRPr="00414C11" w:rsidRDefault="00160387" w:rsidP="00160387">
      <w:pPr>
        <w:pStyle w:val="DefaultText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tabs>
          <w:tab w:val="left" w:pos="2100"/>
          <w:tab w:val="center" w:pos="4536"/>
        </w:tabs>
        <w:jc w:val="center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ENGAGEMENT</w:t>
      </w:r>
    </w:p>
    <w:p w:rsidR="00160387" w:rsidRPr="00434967" w:rsidRDefault="00160387" w:rsidP="00160387">
      <w:pPr>
        <w:pStyle w:val="Indent1"/>
        <w:rPr>
          <w:rFonts w:ascii="Arial" w:hAnsi="Arial" w:cs="Arial"/>
          <w:sz w:val="22"/>
          <w:szCs w:val="22"/>
          <w:lang w:val="fr-FR"/>
        </w:rPr>
      </w:pPr>
    </w:p>
    <w:p w:rsidR="00160387" w:rsidRPr="002C386B" w:rsidRDefault="00160387" w:rsidP="00160387">
      <w:pPr>
        <w:pStyle w:val="Titre1"/>
        <w:rPr>
          <w:szCs w:val="22"/>
        </w:rPr>
      </w:pPr>
      <w:r w:rsidRPr="002C386B">
        <w:rPr>
          <w:szCs w:val="22"/>
        </w:rPr>
        <w:t xml:space="preserve">Titre de l’engagement : </w:t>
      </w:r>
    </w:p>
    <w:p w:rsidR="00160387" w:rsidRDefault="00160387" w:rsidP="00160387">
      <w:pPr>
        <w:pStyle w:val="Titre1"/>
        <w:rPr>
          <w:color w:val="FF0000"/>
          <w:szCs w:val="22"/>
        </w:rPr>
      </w:pPr>
    </w:p>
    <w:p w:rsidR="00160387" w:rsidRPr="00160387" w:rsidRDefault="00160387" w:rsidP="00160387">
      <w:pPr>
        <w:pStyle w:val="Titre1"/>
        <w:rPr>
          <w:color w:val="000000" w:themeColor="text1"/>
          <w:szCs w:val="22"/>
        </w:rPr>
      </w:pPr>
      <w:r w:rsidRPr="00160387">
        <w:rPr>
          <w:color w:val="000000" w:themeColor="text1"/>
          <w:szCs w:val="22"/>
        </w:rPr>
        <w:t>Renforcement des services de rétablissement des liens familiaux (RLF) au sein du Mouvement international de la Croix-Rouge et du Croissant-Rouge et de la coopération entre les composantes du Mouvement</w:t>
      </w:r>
    </w:p>
    <w:p w:rsidR="00160387" w:rsidRPr="008D67B0" w:rsidRDefault="00160387" w:rsidP="00160387">
      <w:pPr>
        <w:pStyle w:val="Indent1"/>
        <w:rPr>
          <w:rFonts w:ascii="Arial" w:hAnsi="Arial" w:cs="Arial"/>
          <w:sz w:val="22"/>
          <w:szCs w:val="22"/>
          <w:lang w:val="fr-CH"/>
        </w:rPr>
      </w:pPr>
    </w:p>
    <w:p w:rsidR="00160387" w:rsidRPr="00434967" w:rsidRDefault="00160387" w:rsidP="00160387">
      <w:pPr>
        <w:pStyle w:val="Titre1"/>
        <w:rPr>
          <w:szCs w:val="22"/>
          <w:lang w:val="fr-FR"/>
        </w:rPr>
      </w:pPr>
      <w:r w:rsidRPr="00434967">
        <w:rPr>
          <w:szCs w:val="22"/>
          <w:lang w:val="fr-FR"/>
        </w:rPr>
        <w:t>Type d’engagement :</w:t>
      </w:r>
      <w:r w:rsidRPr="00434967">
        <w:rPr>
          <w:rFonts w:cs="Arial"/>
          <w:b w:val="0"/>
          <w:szCs w:val="22"/>
          <w:lang w:val="fr-FR"/>
        </w:rPr>
        <w:tab/>
        <w:t>OUVERT</w:t>
      </w:r>
      <w:r w:rsidRPr="00434967">
        <w:rPr>
          <w:rFonts w:cs="Arial"/>
          <w:szCs w:val="22"/>
          <w:lang w:val="fr-FR"/>
        </w:rPr>
        <w:t xml:space="preserve"> </w:t>
      </w:r>
    </w:p>
    <w:p w:rsidR="00160387" w:rsidRPr="00434967" w:rsidRDefault="00160387" w:rsidP="00160387">
      <w:pPr>
        <w:pStyle w:val="Indent1"/>
        <w:rPr>
          <w:rFonts w:ascii="Arial" w:hAnsi="Arial" w:cs="Arial"/>
          <w:sz w:val="22"/>
          <w:szCs w:val="22"/>
          <w:lang w:val="fr-FR"/>
        </w:rPr>
      </w:pPr>
    </w:p>
    <w:p w:rsidR="00160387" w:rsidRPr="008037A3" w:rsidRDefault="00160387" w:rsidP="00160387">
      <w:pPr>
        <w:pStyle w:val="Indent1"/>
        <w:ind w:left="0" w:firstLine="0"/>
        <w:jc w:val="left"/>
        <w:rPr>
          <w:rFonts w:ascii="Arial" w:hAnsi="Arial" w:cs="Arial"/>
          <w:b/>
          <w:sz w:val="22"/>
          <w:szCs w:val="22"/>
          <w:lang w:val="fr-CH"/>
        </w:rPr>
      </w:pPr>
    </w:p>
    <w:p w:rsidR="00160387" w:rsidRPr="008037A3" w:rsidRDefault="00160387" w:rsidP="00160387">
      <w:pPr>
        <w:pStyle w:val="Indent1"/>
        <w:tabs>
          <w:tab w:val="clear" w:pos="396"/>
          <w:tab w:val="left" w:pos="0"/>
        </w:tabs>
        <w:ind w:left="0" w:firstLine="0"/>
        <w:rPr>
          <w:rFonts w:ascii="Arial" w:hAnsi="Arial" w:cs="Arial"/>
          <w:sz w:val="22"/>
          <w:szCs w:val="22"/>
          <w:lang w:val="fr-CH"/>
        </w:rPr>
      </w:pPr>
    </w:p>
    <w:p w:rsidR="00160387" w:rsidRPr="008037A3" w:rsidRDefault="00160387" w:rsidP="00160387">
      <w:pPr>
        <w:pStyle w:val="Indent1"/>
        <w:rPr>
          <w:rFonts w:ascii="Arial" w:hAnsi="Arial" w:cs="Arial"/>
          <w:sz w:val="22"/>
          <w:szCs w:val="22"/>
          <w:lang w:val="fr-CH"/>
        </w:rPr>
      </w:pPr>
    </w:p>
    <w:p w:rsidR="00160387" w:rsidRPr="00160387" w:rsidRDefault="00160387" w:rsidP="00160387">
      <w:pPr>
        <w:pStyle w:val="Indent1"/>
        <w:rPr>
          <w:rFonts w:ascii="Arial" w:hAnsi="Arial" w:cs="Arial"/>
          <w:b/>
          <w:color w:val="000000" w:themeColor="text1"/>
          <w:sz w:val="22"/>
          <w:szCs w:val="22"/>
          <w:lang w:val="fr-CH"/>
        </w:rPr>
      </w:pPr>
      <w:r w:rsidRPr="008037A3">
        <w:rPr>
          <w:rFonts w:ascii="Arial" w:hAnsi="Arial" w:cs="Arial"/>
          <w:b/>
          <w:sz w:val="22"/>
          <w:szCs w:val="22"/>
          <w:lang w:val="fr-CH"/>
        </w:rPr>
        <w:t>Thème</w:t>
      </w:r>
      <w:r>
        <w:rPr>
          <w:rFonts w:ascii="Arial" w:hAnsi="Arial" w:cs="Arial"/>
          <w:b/>
          <w:sz w:val="22"/>
          <w:szCs w:val="22"/>
          <w:lang w:val="fr-CH"/>
        </w:rPr>
        <w:t xml:space="preserve"> : Implémentation de la nouvelle stratégie de </w:t>
      </w:r>
      <w:r w:rsidRPr="00160387">
        <w:rPr>
          <w:rFonts w:ascii="Arial" w:hAnsi="Arial" w:cs="Arial"/>
          <w:b/>
          <w:color w:val="000000" w:themeColor="text1"/>
          <w:sz w:val="22"/>
          <w:szCs w:val="22"/>
          <w:lang w:val="fr-CH"/>
        </w:rPr>
        <w:t>Rétablissement des liens familiaux (RLF) 2020-2025</w:t>
      </w:r>
    </w:p>
    <w:p w:rsidR="00160387" w:rsidRPr="003236E7" w:rsidRDefault="00160387" w:rsidP="00160387">
      <w:pPr>
        <w:pStyle w:val="Indent1"/>
        <w:ind w:left="0" w:firstLine="0"/>
        <w:rPr>
          <w:rFonts w:ascii="Arial" w:hAnsi="Arial"/>
          <w:highlight w:val="yellow"/>
          <w:lang w:val="fr-CH"/>
        </w:rPr>
      </w:pPr>
      <w:bookmarkStart w:id="0" w:name="_GoBack"/>
      <w:bookmarkEnd w:id="0"/>
    </w:p>
    <w:p w:rsidR="00160387" w:rsidRPr="003236E7" w:rsidRDefault="00160387" w:rsidP="00160387">
      <w:pPr>
        <w:pStyle w:val="Indent1"/>
        <w:ind w:left="0" w:firstLine="0"/>
        <w:rPr>
          <w:rFonts w:ascii="Arial" w:hAnsi="Arial" w:cs="Arial"/>
          <w:b/>
          <w:sz w:val="22"/>
          <w:szCs w:val="22"/>
          <w:lang w:val="fr-CH"/>
        </w:rPr>
      </w:pPr>
    </w:p>
    <w:p w:rsidR="00160387" w:rsidRPr="00681E78" w:rsidRDefault="00160387" w:rsidP="00160387">
      <w:pPr>
        <w:pStyle w:val="Indent1"/>
        <w:ind w:left="0" w:firstLine="0"/>
        <w:rPr>
          <w:rFonts w:ascii="Arial" w:hAnsi="Arial" w:cs="Arial"/>
          <w:sz w:val="22"/>
          <w:szCs w:val="22"/>
          <w:lang w:val="fr-FR"/>
        </w:rPr>
      </w:pPr>
      <w:r w:rsidRPr="00681E78">
        <w:rPr>
          <w:rFonts w:ascii="Arial" w:hAnsi="Arial" w:cs="Arial"/>
          <w:b/>
          <w:sz w:val="22"/>
          <w:szCs w:val="22"/>
          <w:lang w:val="fr-FR"/>
        </w:rPr>
        <w:t>Engagement pour la période 20</w:t>
      </w:r>
      <w:r>
        <w:rPr>
          <w:rFonts w:ascii="Arial" w:hAnsi="Arial" w:cs="Arial"/>
          <w:b/>
          <w:sz w:val="22"/>
          <w:szCs w:val="22"/>
          <w:lang w:val="fr-FR"/>
        </w:rPr>
        <w:t>20</w:t>
      </w:r>
      <w:r w:rsidRPr="00681E78">
        <w:rPr>
          <w:rFonts w:ascii="Arial" w:hAnsi="Arial" w:cs="Arial"/>
          <w:b/>
          <w:sz w:val="22"/>
          <w:szCs w:val="22"/>
          <w:lang w:val="fr-FR"/>
        </w:rPr>
        <w:t>-202</w:t>
      </w:r>
      <w:r w:rsidR="00AC7156">
        <w:rPr>
          <w:rFonts w:ascii="Arial" w:hAnsi="Arial" w:cs="Arial"/>
          <w:b/>
          <w:sz w:val="22"/>
          <w:szCs w:val="22"/>
          <w:lang w:val="fr-FR"/>
        </w:rPr>
        <w:t>5</w:t>
      </w:r>
      <w:r w:rsidRPr="00681E78">
        <w:rPr>
          <w:rFonts w:ascii="Arial" w:hAnsi="Arial" w:cs="Arial"/>
          <w:b/>
          <w:sz w:val="22"/>
          <w:szCs w:val="22"/>
          <w:lang w:val="fr-FR"/>
        </w:rPr>
        <w:t> :</w:t>
      </w:r>
      <w:r w:rsidRPr="00681E78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160387" w:rsidRPr="00681E78" w:rsidRDefault="00160387" w:rsidP="00160387">
      <w:pPr>
        <w:pStyle w:val="Indent1"/>
        <w:rPr>
          <w:rFonts w:ascii="Arial" w:hAnsi="Arial" w:cs="Arial"/>
          <w:i/>
          <w:color w:val="2F5496"/>
          <w:sz w:val="22"/>
          <w:szCs w:val="22"/>
          <w:lang w:val="fr-FR"/>
        </w:rPr>
      </w:pPr>
    </w:p>
    <w:p w:rsidR="00160387" w:rsidRPr="00681E78" w:rsidRDefault="00160387" w:rsidP="00160387">
      <w:pPr>
        <w:pStyle w:val="Indent1"/>
        <w:numPr>
          <w:ilvl w:val="0"/>
          <w:numId w:val="1"/>
        </w:numPr>
        <w:tabs>
          <w:tab w:val="clear" w:pos="396"/>
          <w:tab w:val="clear" w:pos="741"/>
          <w:tab w:val="clear" w:pos="1134"/>
          <w:tab w:val="left" w:pos="426"/>
        </w:tabs>
        <w:rPr>
          <w:rFonts w:ascii="Arial" w:hAnsi="Arial" w:cs="Arial"/>
          <w:b/>
          <w:sz w:val="22"/>
          <w:szCs w:val="22"/>
          <w:lang w:val="fr-FR"/>
        </w:rPr>
      </w:pPr>
      <w:r w:rsidRPr="00681E78">
        <w:rPr>
          <w:rFonts w:ascii="Arial" w:hAnsi="Arial" w:cs="Arial"/>
          <w:b/>
          <w:sz w:val="22"/>
          <w:szCs w:val="22"/>
          <w:lang w:val="fr-FR"/>
        </w:rPr>
        <w:t>Objectifs de l’engagement</w:t>
      </w:r>
    </w:p>
    <w:p w:rsidR="00160387" w:rsidRDefault="00160387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sz w:val="22"/>
          <w:szCs w:val="22"/>
          <w:lang w:val="en-US"/>
        </w:rPr>
      </w:pPr>
    </w:p>
    <w:p w:rsidR="00160387" w:rsidRPr="00871375" w:rsidRDefault="00160387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sz w:val="22"/>
          <w:szCs w:val="22"/>
          <w:lang w:val="fr-CH"/>
        </w:rPr>
      </w:pPr>
      <w:r w:rsidRPr="00BB1FB8">
        <w:rPr>
          <w:rFonts w:ascii="Arial" w:hAnsi="Arial" w:cs="Arial"/>
          <w:sz w:val="22"/>
          <w:szCs w:val="22"/>
          <w:lang w:val="fr-CH"/>
        </w:rPr>
        <w:t xml:space="preserve">Pour </w:t>
      </w:r>
      <w:r>
        <w:rPr>
          <w:rFonts w:ascii="Arial" w:hAnsi="Arial" w:cs="Arial"/>
          <w:sz w:val="22"/>
          <w:szCs w:val="22"/>
          <w:lang w:val="fr-CH"/>
        </w:rPr>
        <w:t>contribuer</w:t>
      </w:r>
      <w:r w:rsidRPr="00BB1FB8">
        <w:rPr>
          <w:rFonts w:ascii="Arial" w:hAnsi="Arial" w:cs="Arial"/>
          <w:sz w:val="22"/>
          <w:szCs w:val="22"/>
          <w:lang w:val="fr-CH"/>
        </w:rPr>
        <w:t xml:space="preserve"> à répondre aux besoins des familles </w:t>
      </w:r>
      <w:r w:rsidR="009277F7">
        <w:rPr>
          <w:rFonts w:ascii="Arial" w:hAnsi="Arial" w:cs="Arial"/>
          <w:sz w:val="22"/>
          <w:szCs w:val="22"/>
          <w:lang w:val="fr-CH"/>
        </w:rPr>
        <w:t xml:space="preserve">séparées </w:t>
      </w:r>
      <w:r w:rsidRPr="00BB1FB8">
        <w:rPr>
          <w:rFonts w:ascii="Arial" w:hAnsi="Arial" w:cs="Arial"/>
          <w:sz w:val="22"/>
          <w:szCs w:val="22"/>
          <w:lang w:val="fr-CH"/>
        </w:rPr>
        <w:t>et des familles de</w:t>
      </w:r>
      <w:r>
        <w:rPr>
          <w:rFonts w:ascii="Arial" w:hAnsi="Arial" w:cs="Arial"/>
          <w:sz w:val="22"/>
          <w:szCs w:val="22"/>
          <w:lang w:val="fr-CH"/>
        </w:rPr>
        <w:t>s</w:t>
      </w:r>
      <w:r w:rsidRPr="00BB1FB8">
        <w:rPr>
          <w:rFonts w:ascii="Arial" w:hAnsi="Arial" w:cs="Arial"/>
          <w:sz w:val="22"/>
          <w:szCs w:val="22"/>
          <w:lang w:val="fr-CH"/>
        </w:rPr>
        <w:t xml:space="preserve"> personnes disparues, les composantes du Mouvement </w:t>
      </w:r>
      <w:r w:rsidR="009277F7">
        <w:rPr>
          <w:rFonts w:ascii="Arial" w:hAnsi="Arial" w:cs="Arial"/>
          <w:sz w:val="22"/>
          <w:szCs w:val="22"/>
          <w:lang w:val="fr-CH"/>
        </w:rPr>
        <w:t xml:space="preserve">CRCR </w:t>
      </w:r>
      <w:r w:rsidRPr="00BB1FB8">
        <w:rPr>
          <w:rFonts w:ascii="Arial" w:hAnsi="Arial" w:cs="Arial"/>
          <w:sz w:val="22"/>
          <w:szCs w:val="22"/>
          <w:lang w:val="fr-CH"/>
        </w:rPr>
        <w:t xml:space="preserve">doivent pouvoir </w:t>
      </w:r>
      <w:r>
        <w:rPr>
          <w:rFonts w:ascii="Arial" w:hAnsi="Arial" w:cs="Arial"/>
          <w:sz w:val="22"/>
          <w:szCs w:val="22"/>
          <w:lang w:val="fr-CH"/>
        </w:rPr>
        <w:t xml:space="preserve">compter </w:t>
      </w:r>
      <w:r w:rsidRPr="00BB1FB8">
        <w:rPr>
          <w:rFonts w:ascii="Arial" w:hAnsi="Arial" w:cs="Arial"/>
          <w:sz w:val="22"/>
          <w:szCs w:val="22"/>
          <w:lang w:val="fr-CH"/>
        </w:rPr>
        <w:t>sur un rése</w:t>
      </w:r>
      <w:r>
        <w:rPr>
          <w:rFonts w:ascii="Arial" w:hAnsi="Arial" w:cs="Arial"/>
          <w:sz w:val="22"/>
          <w:szCs w:val="22"/>
          <w:lang w:val="fr-CH"/>
        </w:rPr>
        <w:t>a</w:t>
      </w:r>
      <w:r w:rsidRPr="00BB1FB8">
        <w:rPr>
          <w:rFonts w:ascii="Arial" w:hAnsi="Arial" w:cs="Arial"/>
          <w:sz w:val="22"/>
          <w:szCs w:val="22"/>
          <w:lang w:val="fr-CH"/>
        </w:rPr>
        <w:t>u</w:t>
      </w:r>
      <w:r>
        <w:rPr>
          <w:rFonts w:ascii="Arial" w:hAnsi="Arial" w:cs="Arial"/>
          <w:sz w:val="22"/>
          <w:szCs w:val="22"/>
          <w:lang w:val="fr-CH"/>
        </w:rPr>
        <w:t xml:space="preserve"> mondial solide et une </w:t>
      </w:r>
      <w:r w:rsidRPr="00871375">
        <w:rPr>
          <w:rFonts w:ascii="Arial" w:hAnsi="Arial" w:cs="Arial"/>
          <w:sz w:val="22"/>
          <w:szCs w:val="22"/>
          <w:lang w:val="fr-CH"/>
        </w:rPr>
        <w:t xml:space="preserve">coopération étroite avec les États. Cet engagement a pour objectif de renforcer ce réseau et les partenariats établis entre ses membres, et de consolider le soutien réciproque qu’apportent ces derniers et leurs autorités nationales respectives. </w:t>
      </w:r>
    </w:p>
    <w:p w:rsidR="00160387" w:rsidRPr="00871375" w:rsidRDefault="00160387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sz w:val="22"/>
          <w:szCs w:val="22"/>
          <w:lang w:val="fr-CH"/>
        </w:rPr>
      </w:pPr>
    </w:p>
    <w:p w:rsidR="00160387" w:rsidRPr="00871375" w:rsidRDefault="00160387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sz w:val="22"/>
          <w:szCs w:val="22"/>
          <w:lang w:val="fr-FR"/>
        </w:rPr>
      </w:pPr>
      <w:r w:rsidRPr="00871375">
        <w:rPr>
          <w:rFonts w:ascii="Arial" w:hAnsi="Arial" w:cs="Arial"/>
          <w:sz w:val="22"/>
          <w:szCs w:val="22"/>
          <w:lang w:val="fr-FR"/>
        </w:rPr>
        <w:t xml:space="preserve">Ce document énonce une série de propositions </w:t>
      </w:r>
      <w:r w:rsidR="00AC7156">
        <w:rPr>
          <w:rFonts w:ascii="Arial" w:hAnsi="Arial" w:cs="Arial"/>
          <w:sz w:val="22"/>
          <w:szCs w:val="22"/>
          <w:lang w:val="fr-FR"/>
        </w:rPr>
        <w:t xml:space="preserve">qui composent les </w:t>
      </w:r>
      <w:r w:rsidRPr="00871375">
        <w:rPr>
          <w:rFonts w:ascii="Arial" w:hAnsi="Arial" w:cs="Arial"/>
          <w:sz w:val="22"/>
          <w:szCs w:val="22"/>
          <w:lang w:val="fr-FR"/>
        </w:rPr>
        <w:t>engagement</w:t>
      </w:r>
      <w:r w:rsidR="00AC7156">
        <w:rPr>
          <w:rFonts w:ascii="Arial" w:hAnsi="Arial" w:cs="Arial"/>
          <w:sz w:val="22"/>
          <w:szCs w:val="22"/>
          <w:lang w:val="fr-FR"/>
        </w:rPr>
        <w:t>s</w:t>
      </w:r>
      <w:r w:rsidRPr="00871375">
        <w:rPr>
          <w:rFonts w:ascii="Arial" w:hAnsi="Arial" w:cs="Arial"/>
          <w:sz w:val="22"/>
          <w:szCs w:val="22"/>
          <w:lang w:val="fr-FR"/>
        </w:rPr>
        <w:t xml:space="preserve"> conjoint</w:t>
      </w:r>
      <w:r w:rsidR="00AC7156">
        <w:rPr>
          <w:rFonts w:ascii="Arial" w:hAnsi="Arial" w:cs="Arial"/>
          <w:sz w:val="22"/>
          <w:szCs w:val="22"/>
          <w:lang w:val="fr-FR"/>
        </w:rPr>
        <w:t>s</w:t>
      </w:r>
      <w:r w:rsidRPr="00871375">
        <w:rPr>
          <w:rFonts w:ascii="Arial" w:hAnsi="Arial" w:cs="Arial"/>
          <w:sz w:val="22"/>
          <w:szCs w:val="22"/>
          <w:lang w:val="fr-FR"/>
        </w:rPr>
        <w:t xml:space="preserve"> soumis par </w:t>
      </w:r>
      <w:r w:rsidR="00AC7156">
        <w:rPr>
          <w:rFonts w:ascii="Arial" w:hAnsi="Arial" w:cs="Arial"/>
          <w:sz w:val="22"/>
          <w:szCs w:val="22"/>
          <w:lang w:val="fr-FR"/>
        </w:rPr>
        <w:t>les</w:t>
      </w:r>
      <w:r w:rsidRPr="00871375">
        <w:rPr>
          <w:rFonts w:ascii="Arial" w:hAnsi="Arial" w:cs="Arial"/>
          <w:sz w:val="22"/>
          <w:szCs w:val="22"/>
          <w:lang w:val="fr-FR"/>
        </w:rPr>
        <w:t xml:space="preserve"> Société</w:t>
      </w:r>
      <w:r w:rsidR="00AC7156">
        <w:rPr>
          <w:rFonts w:ascii="Arial" w:hAnsi="Arial" w:cs="Arial"/>
          <w:sz w:val="22"/>
          <w:szCs w:val="22"/>
          <w:lang w:val="fr-FR"/>
        </w:rPr>
        <w:t>s</w:t>
      </w:r>
      <w:r w:rsidRPr="00871375">
        <w:rPr>
          <w:rFonts w:ascii="Arial" w:hAnsi="Arial" w:cs="Arial"/>
          <w:sz w:val="22"/>
          <w:szCs w:val="22"/>
          <w:lang w:val="fr-FR"/>
        </w:rPr>
        <w:t xml:space="preserve"> nationale</w:t>
      </w:r>
      <w:r w:rsidR="00AC7156">
        <w:rPr>
          <w:rFonts w:ascii="Arial" w:hAnsi="Arial" w:cs="Arial"/>
          <w:sz w:val="22"/>
          <w:szCs w:val="22"/>
          <w:lang w:val="fr-FR"/>
        </w:rPr>
        <w:t xml:space="preserve">s </w:t>
      </w:r>
      <w:r w:rsidR="006A1074">
        <w:rPr>
          <w:rFonts w:ascii="Arial" w:hAnsi="Arial" w:cs="Arial"/>
          <w:sz w:val="22"/>
          <w:szCs w:val="22"/>
          <w:lang w:val="fr-FR"/>
        </w:rPr>
        <w:t>qui se sentiront concernées</w:t>
      </w:r>
      <w:r w:rsidRPr="00871375">
        <w:rPr>
          <w:rFonts w:ascii="Arial" w:hAnsi="Arial" w:cs="Arial"/>
          <w:sz w:val="22"/>
          <w:szCs w:val="22"/>
          <w:lang w:val="fr-FR"/>
        </w:rPr>
        <w:t xml:space="preserve">. Chacune de ces propositions vise à traduire en mesures concrètes des éléments spécifiques de la résolution de la </w:t>
      </w:r>
      <w:proofErr w:type="spellStart"/>
      <w:r w:rsidRPr="00871375">
        <w:rPr>
          <w:rFonts w:ascii="Arial" w:hAnsi="Arial" w:cs="Arial"/>
          <w:sz w:val="22"/>
          <w:szCs w:val="22"/>
          <w:lang w:val="fr-FR"/>
        </w:rPr>
        <w:t>XXXIII</w:t>
      </w:r>
      <w:r w:rsidRPr="00871375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proofErr w:type="spellEnd"/>
      <w:r w:rsidRPr="00871375">
        <w:rPr>
          <w:rFonts w:ascii="Arial" w:hAnsi="Arial" w:cs="Arial"/>
          <w:sz w:val="22"/>
          <w:szCs w:val="22"/>
          <w:lang w:val="fr-FR"/>
        </w:rPr>
        <w:t> Conférence internationale intitulée « Rétablir les liens familiaux tout en respectant la vie privée, y compris en ce qui concerne la protection des données personnelles », ainsi que de la Stratégie 2020-2025 de rétablissement des liens familiaux (Stratégie de RLF 2020-2025).</w:t>
      </w:r>
    </w:p>
    <w:p w:rsidR="00160387" w:rsidRDefault="00160387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sz w:val="22"/>
          <w:szCs w:val="22"/>
          <w:lang w:val="fr-CH"/>
        </w:rPr>
      </w:pPr>
    </w:p>
    <w:p w:rsidR="00D7585F" w:rsidRPr="008F1178" w:rsidRDefault="00D7585F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color w:val="000000" w:themeColor="text1"/>
          <w:sz w:val="22"/>
          <w:szCs w:val="22"/>
          <w:lang w:val="fr-CH"/>
        </w:rPr>
      </w:pPr>
      <w:r w:rsidRPr="008F1178">
        <w:rPr>
          <w:rFonts w:ascii="Arial" w:hAnsi="Arial" w:cs="Arial"/>
          <w:color w:val="000000" w:themeColor="text1"/>
          <w:sz w:val="22"/>
          <w:szCs w:val="22"/>
          <w:lang w:val="fr-CH"/>
        </w:rPr>
        <w:t xml:space="preserve"> </w:t>
      </w:r>
    </w:p>
    <w:p w:rsidR="00D7585F" w:rsidRPr="00871375" w:rsidRDefault="006A1074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color w:val="000000" w:themeColor="text1"/>
          <w:sz w:val="22"/>
          <w:szCs w:val="22"/>
          <w:lang w:val="fr-CH"/>
        </w:rPr>
        <w:t xml:space="preserve">Il faut également souligner que </w:t>
      </w:r>
      <w:r w:rsidR="00D7585F" w:rsidRPr="008F1178">
        <w:rPr>
          <w:rFonts w:ascii="Arial" w:hAnsi="Arial" w:cs="Arial"/>
          <w:color w:val="000000" w:themeColor="text1"/>
          <w:sz w:val="22"/>
          <w:szCs w:val="22"/>
          <w:lang w:val="fr-CH"/>
        </w:rPr>
        <w:t xml:space="preserve">les engagements ci-dessous retenus </w:t>
      </w:r>
      <w:r w:rsidR="00CB48E3" w:rsidRPr="008F1178">
        <w:rPr>
          <w:rFonts w:ascii="Arial" w:hAnsi="Arial" w:cs="Arial"/>
          <w:color w:val="000000" w:themeColor="text1"/>
          <w:sz w:val="22"/>
          <w:szCs w:val="22"/>
          <w:lang w:val="fr-CH"/>
        </w:rPr>
        <w:t xml:space="preserve">mettront un accent particulier sur </w:t>
      </w:r>
      <w:r w:rsidR="00AA1438" w:rsidRPr="008F1178">
        <w:rPr>
          <w:rFonts w:ascii="Arial" w:hAnsi="Arial" w:cs="Arial"/>
          <w:color w:val="000000" w:themeColor="text1"/>
          <w:sz w:val="22"/>
          <w:szCs w:val="22"/>
          <w:lang w:val="fr-CH"/>
        </w:rPr>
        <w:t>les besoins RLF liés aux victimes des conflits et de la migration</w:t>
      </w:r>
      <w:r w:rsidR="00AA1438">
        <w:rPr>
          <w:rFonts w:ascii="Arial" w:hAnsi="Arial" w:cs="Arial"/>
          <w:sz w:val="22"/>
          <w:szCs w:val="22"/>
          <w:lang w:val="fr-CH"/>
        </w:rPr>
        <w:t>.</w:t>
      </w:r>
    </w:p>
    <w:p w:rsidR="00160387" w:rsidRPr="00871375" w:rsidRDefault="00160387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2"/>
          <w:szCs w:val="22"/>
          <w:lang w:val="fr-CH"/>
        </w:rPr>
      </w:pPr>
      <w:bookmarkStart w:id="1" w:name="_Hlk5373004"/>
    </w:p>
    <w:bookmarkEnd w:id="1"/>
    <w:p w:rsidR="00160387" w:rsidRPr="00871375" w:rsidRDefault="00160387" w:rsidP="00160387">
      <w:pPr>
        <w:pStyle w:val="Indent1"/>
        <w:numPr>
          <w:ilvl w:val="0"/>
          <w:numId w:val="1"/>
        </w:numPr>
        <w:tabs>
          <w:tab w:val="clear" w:pos="396"/>
          <w:tab w:val="clear" w:pos="741"/>
          <w:tab w:val="clear" w:pos="1134"/>
          <w:tab w:val="left" w:pos="426"/>
        </w:tabs>
        <w:rPr>
          <w:rFonts w:ascii="Arial" w:hAnsi="Arial" w:cs="Arial"/>
          <w:b/>
          <w:sz w:val="22"/>
          <w:szCs w:val="22"/>
          <w:lang w:val="fr-FR"/>
        </w:rPr>
      </w:pPr>
      <w:r w:rsidRPr="00871375">
        <w:rPr>
          <w:rFonts w:ascii="Arial" w:hAnsi="Arial" w:cs="Arial"/>
          <w:b/>
          <w:sz w:val="22"/>
          <w:szCs w:val="22"/>
          <w:lang w:val="fr-FR"/>
        </w:rPr>
        <w:t>Plan d’action</w:t>
      </w:r>
    </w:p>
    <w:p w:rsidR="00160387" w:rsidRPr="00871375" w:rsidRDefault="00160387" w:rsidP="00160387">
      <w:pPr>
        <w:pStyle w:val="Indent1"/>
        <w:tabs>
          <w:tab w:val="clear" w:pos="396"/>
          <w:tab w:val="clear" w:pos="741"/>
          <w:tab w:val="clear" w:pos="1134"/>
          <w:tab w:val="left" w:pos="426"/>
        </w:tabs>
        <w:ind w:left="360" w:firstLine="0"/>
        <w:rPr>
          <w:rFonts w:ascii="Arial" w:hAnsi="Arial" w:cs="Arial"/>
          <w:b/>
          <w:sz w:val="22"/>
          <w:szCs w:val="22"/>
          <w:lang w:val="en-US"/>
        </w:rPr>
      </w:pPr>
    </w:p>
    <w:p w:rsidR="00160387" w:rsidRPr="00DA3688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  <w:bookmarkStart w:id="2" w:name="_Hlk6308955"/>
    </w:p>
    <w:p w:rsidR="00160387" w:rsidRPr="00DA3688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  <w:r w:rsidRPr="00DA3688">
        <w:rPr>
          <w:rFonts w:ascii="Arial" w:hAnsi="Arial" w:cs="Arial"/>
          <w:sz w:val="22"/>
          <w:szCs w:val="22"/>
          <w:lang w:val="fr-CH"/>
        </w:rPr>
        <w:t>[] Le</w:t>
      </w:r>
      <w:r w:rsidR="00AC7156">
        <w:rPr>
          <w:rFonts w:ascii="Arial" w:hAnsi="Arial" w:cs="Arial"/>
          <w:sz w:val="22"/>
          <w:szCs w:val="22"/>
          <w:lang w:val="fr-CH"/>
        </w:rPr>
        <w:t xml:space="preserve">s </w:t>
      </w:r>
      <w:r w:rsidR="009277F7">
        <w:rPr>
          <w:rFonts w:ascii="Arial" w:hAnsi="Arial" w:cs="Arial"/>
          <w:sz w:val="22"/>
          <w:szCs w:val="22"/>
          <w:lang w:val="fr-CH"/>
        </w:rPr>
        <w:t xml:space="preserve">Sociétés Nationales (SN) </w:t>
      </w:r>
      <w:r w:rsidR="006A1074">
        <w:rPr>
          <w:rFonts w:ascii="Arial" w:hAnsi="Arial" w:cs="Arial"/>
          <w:sz w:val="22"/>
          <w:szCs w:val="22"/>
          <w:lang w:val="fr-CH"/>
        </w:rPr>
        <w:t>concernées</w:t>
      </w:r>
      <w:r w:rsidRPr="00DA3688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veille</w:t>
      </w:r>
      <w:r w:rsidR="00AC7156">
        <w:rPr>
          <w:rFonts w:ascii="Arial" w:hAnsi="Arial" w:cs="Arial"/>
          <w:sz w:val="22"/>
          <w:szCs w:val="22"/>
          <w:lang w:val="fr-CH"/>
        </w:rPr>
        <w:t xml:space="preserve">nt </w:t>
      </w:r>
      <w:r>
        <w:rPr>
          <w:rFonts w:ascii="Arial" w:hAnsi="Arial" w:cs="Arial"/>
          <w:sz w:val="22"/>
          <w:szCs w:val="22"/>
          <w:lang w:val="fr-CH"/>
        </w:rPr>
        <w:t xml:space="preserve">à ce que </w:t>
      </w:r>
      <w:r w:rsidR="00AC7156">
        <w:rPr>
          <w:rFonts w:ascii="Arial" w:hAnsi="Arial" w:cs="Arial"/>
          <w:sz w:val="22"/>
          <w:szCs w:val="22"/>
          <w:lang w:val="fr-CH"/>
        </w:rPr>
        <w:t>leur</w:t>
      </w:r>
      <w:r>
        <w:rPr>
          <w:rFonts w:ascii="Arial" w:hAnsi="Arial" w:cs="Arial"/>
          <w:sz w:val="22"/>
          <w:szCs w:val="22"/>
          <w:lang w:val="fr-CH"/>
        </w:rPr>
        <w:t xml:space="preserve"> direction et tous les départements concernés aient une excellente connaissance de la Stratégie de RLF 2020-2025. </w:t>
      </w:r>
    </w:p>
    <w:p w:rsidR="00160387" w:rsidRPr="00DA3688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</w:p>
    <w:p w:rsidR="00160387" w:rsidRPr="00DA3688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  <w:r w:rsidRPr="00DA3688">
        <w:rPr>
          <w:rFonts w:ascii="Arial" w:hAnsi="Arial" w:cs="Arial"/>
          <w:sz w:val="22"/>
          <w:szCs w:val="22"/>
          <w:lang w:val="fr-CH"/>
        </w:rPr>
        <w:t xml:space="preserve">[] </w:t>
      </w:r>
      <w:r w:rsidRPr="00AF62D0">
        <w:rPr>
          <w:rFonts w:ascii="Arial" w:hAnsi="Arial" w:cs="Arial"/>
          <w:sz w:val="22"/>
          <w:szCs w:val="22"/>
          <w:lang w:val="fr-CH"/>
        </w:rPr>
        <w:t>Le département chargé du RLF au</w:t>
      </w:r>
      <w:r>
        <w:rPr>
          <w:rFonts w:ascii="Arial" w:hAnsi="Arial" w:cs="Arial"/>
          <w:sz w:val="22"/>
          <w:szCs w:val="22"/>
          <w:lang w:val="fr-CH"/>
        </w:rPr>
        <w:t xml:space="preserve"> sein </w:t>
      </w:r>
      <w:r w:rsidR="0023732A">
        <w:rPr>
          <w:rFonts w:ascii="Arial" w:hAnsi="Arial" w:cs="Arial"/>
          <w:sz w:val="22"/>
          <w:szCs w:val="22"/>
          <w:lang w:val="fr-CH"/>
        </w:rPr>
        <w:t>d</w:t>
      </w:r>
      <w:r w:rsidR="0023732A" w:rsidRPr="00DA3688">
        <w:rPr>
          <w:rFonts w:ascii="Arial" w:hAnsi="Arial" w:cs="Arial"/>
          <w:sz w:val="22"/>
          <w:szCs w:val="22"/>
          <w:lang w:val="fr-CH"/>
        </w:rPr>
        <w:t>e</w:t>
      </w:r>
      <w:r w:rsidR="0023732A">
        <w:rPr>
          <w:rFonts w:ascii="Arial" w:hAnsi="Arial" w:cs="Arial"/>
          <w:sz w:val="22"/>
          <w:szCs w:val="22"/>
          <w:lang w:val="fr-CH"/>
        </w:rPr>
        <w:t xml:space="preserve">s </w:t>
      </w:r>
      <w:r w:rsidR="009277F7">
        <w:rPr>
          <w:rFonts w:ascii="Arial" w:hAnsi="Arial" w:cs="Arial"/>
          <w:sz w:val="22"/>
          <w:szCs w:val="22"/>
          <w:lang w:val="fr-CH"/>
        </w:rPr>
        <w:t xml:space="preserve">SN </w:t>
      </w:r>
      <w:r w:rsidR="006A1074">
        <w:rPr>
          <w:rFonts w:ascii="Arial" w:hAnsi="Arial" w:cs="Arial"/>
          <w:sz w:val="22"/>
          <w:szCs w:val="22"/>
          <w:lang w:val="fr-CH"/>
        </w:rPr>
        <w:t>concernées</w:t>
      </w:r>
      <w:r w:rsidR="0023732A">
        <w:rPr>
          <w:rFonts w:ascii="Arial" w:hAnsi="Arial" w:cs="Arial"/>
          <w:sz w:val="22"/>
          <w:szCs w:val="22"/>
          <w:lang w:val="fr-CH"/>
        </w:rPr>
        <w:t xml:space="preserve">, </w:t>
      </w:r>
      <w:r>
        <w:rPr>
          <w:rFonts w:ascii="Arial" w:hAnsi="Arial" w:cs="Arial"/>
          <w:sz w:val="22"/>
          <w:szCs w:val="22"/>
          <w:lang w:val="fr-CH"/>
        </w:rPr>
        <w:t xml:space="preserve">adapte les mesures de mise en œuvre énoncées dans la Stratégie de RLF 2020-2025 en fonction du contexte national </w:t>
      </w:r>
      <w:r w:rsidR="0023732A">
        <w:rPr>
          <w:rFonts w:ascii="Arial" w:hAnsi="Arial" w:cs="Arial"/>
          <w:sz w:val="22"/>
          <w:szCs w:val="22"/>
          <w:lang w:val="fr-CH"/>
        </w:rPr>
        <w:t>de chacune des SN concernées</w:t>
      </w:r>
      <w:r>
        <w:rPr>
          <w:rFonts w:ascii="Arial" w:hAnsi="Arial" w:cs="Arial"/>
          <w:sz w:val="22"/>
          <w:szCs w:val="22"/>
          <w:lang w:val="fr-CH"/>
        </w:rPr>
        <w:t xml:space="preserve"> et élabore chaque année un plan d’action conforme à ladite stratégie.</w:t>
      </w:r>
    </w:p>
    <w:p w:rsidR="00160387" w:rsidRPr="00DA3688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</w:p>
    <w:p w:rsidR="00160387" w:rsidRPr="0034665D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  <w:r w:rsidRPr="0034665D">
        <w:rPr>
          <w:rFonts w:ascii="Arial" w:hAnsi="Arial" w:cs="Arial"/>
          <w:sz w:val="22"/>
          <w:szCs w:val="22"/>
          <w:lang w:val="fr-CH"/>
        </w:rPr>
        <w:lastRenderedPageBreak/>
        <w:t xml:space="preserve">[] </w:t>
      </w:r>
      <w:r w:rsidR="0023732A">
        <w:rPr>
          <w:rFonts w:ascii="Arial" w:hAnsi="Arial" w:cs="Arial"/>
          <w:sz w:val="22"/>
          <w:szCs w:val="22"/>
          <w:lang w:val="fr-CH"/>
        </w:rPr>
        <w:t>Chacune des SN concernées par le présent engagement</w:t>
      </w:r>
      <w:r>
        <w:rPr>
          <w:rFonts w:ascii="Arial" w:hAnsi="Arial" w:cs="Arial"/>
          <w:sz w:val="22"/>
          <w:szCs w:val="22"/>
          <w:lang w:val="fr-CH"/>
        </w:rPr>
        <w:t xml:space="preserve"> élabore sa propre stratégie de RLF en veillant à ce qu’elle soit conforme à la Stratégie de RLF 2020-</w:t>
      </w:r>
      <w:r w:rsidRPr="00991762">
        <w:rPr>
          <w:rFonts w:ascii="Arial" w:hAnsi="Arial" w:cs="Arial"/>
          <w:sz w:val="22"/>
          <w:szCs w:val="22"/>
          <w:lang w:val="fr-CH"/>
        </w:rPr>
        <w:t>2025 et qu’elle tienne compte des priorités identifiées dans</w:t>
      </w:r>
      <w:r>
        <w:rPr>
          <w:rFonts w:ascii="Arial" w:hAnsi="Arial" w:cs="Arial"/>
          <w:sz w:val="22"/>
          <w:szCs w:val="22"/>
          <w:lang w:val="fr-CH"/>
        </w:rPr>
        <w:t xml:space="preserve"> cette dernière.</w:t>
      </w:r>
    </w:p>
    <w:p w:rsidR="00160387" w:rsidRPr="0034665D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</w:p>
    <w:p w:rsidR="00160387" w:rsidRPr="00AF62D0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[] </w:t>
      </w:r>
      <w:r w:rsidR="0023732A" w:rsidRPr="00DA3688">
        <w:rPr>
          <w:rFonts w:ascii="Arial" w:hAnsi="Arial" w:cs="Arial"/>
          <w:sz w:val="22"/>
          <w:szCs w:val="22"/>
          <w:lang w:val="fr-CH"/>
        </w:rPr>
        <w:t>Le</w:t>
      </w:r>
      <w:r w:rsidR="0023732A">
        <w:rPr>
          <w:rFonts w:ascii="Arial" w:hAnsi="Arial" w:cs="Arial"/>
          <w:sz w:val="22"/>
          <w:szCs w:val="22"/>
          <w:lang w:val="fr-CH"/>
        </w:rPr>
        <w:t xml:space="preserve">s </w:t>
      </w:r>
      <w:r w:rsidR="009277F7">
        <w:rPr>
          <w:rFonts w:ascii="Arial" w:hAnsi="Arial" w:cs="Arial"/>
          <w:sz w:val="22"/>
          <w:szCs w:val="22"/>
          <w:lang w:val="fr-CH"/>
        </w:rPr>
        <w:t xml:space="preserve">SN </w:t>
      </w:r>
      <w:r w:rsidR="006A1074">
        <w:rPr>
          <w:rFonts w:ascii="Arial" w:hAnsi="Arial" w:cs="Arial"/>
          <w:sz w:val="22"/>
          <w:szCs w:val="22"/>
          <w:lang w:val="fr-CH"/>
        </w:rPr>
        <w:t>concernées</w:t>
      </w:r>
      <w:r>
        <w:rPr>
          <w:rFonts w:ascii="Arial" w:hAnsi="Arial" w:cs="Arial"/>
          <w:sz w:val="22"/>
          <w:szCs w:val="22"/>
          <w:lang w:val="fr-CH"/>
        </w:rPr>
        <w:t xml:space="preserve"> établi</w:t>
      </w:r>
      <w:r w:rsidR="0023732A">
        <w:rPr>
          <w:rFonts w:ascii="Arial" w:hAnsi="Arial" w:cs="Arial"/>
          <w:sz w:val="22"/>
          <w:szCs w:val="22"/>
          <w:lang w:val="fr-CH"/>
        </w:rPr>
        <w:t>ssent</w:t>
      </w:r>
      <w:r>
        <w:rPr>
          <w:rFonts w:ascii="Arial" w:hAnsi="Arial" w:cs="Arial"/>
          <w:sz w:val="22"/>
          <w:szCs w:val="22"/>
          <w:lang w:val="fr-CH"/>
        </w:rPr>
        <w:t xml:space="preserve"> ou revoi</w:t>
      </w:r>
      <w:r w:rsidR="0023732A">
        <w:rPr>
          <w:rFonts w:ascii="Arial" w:hAnsi="Arial" w:cs="Arial"/>
          <w:sz w:val="22"/>
          <w:szCs w:val="22"/>
          <w:lang w:val="fr-CH"/>
        </w:rPr>
        <w:t>ent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="0023732A">
        <w:rPr>
          <w:rFonts w:ascii="Arial" w:hAnsi="Arial" w:cs="Arial"/>
          <w:sz w:val="22"/>
          <w:szCs w:val="22"/>
          <w:lang w:val="fr-CH"/>
        </w:rPr>
        <w:t>leur</w:t>
      </w:r>
      <w:r>
        <w:rPr>
          <w:rFonts w:ascii="Arial" w:hAnsi="Arial" w:cs="Arial"/>
          <w:sz w:val="22"/>
          <w:szCs w:val="22"/>
          <w:lang w:val="fr-CH"/>
        </w:rPr>
        <w:t xml:space="preserve"> plan stratégique et/ou </w:t>
      </w:r>
      <w:r w:rsidR="0023732A">
        <w:rPr>
          <w:rFonts w:ascii="Arial" w:hAnsi="Arial" w:cs="Arial"/>
          <w:sz w:val="22"/>
          <w:szCs w:val="22"/>
          <w:lang w:val="fr-CH"/>
        </w:rPr>
        <w:t>leur</w:t>
      </w:r>
      <w:r>
        <w:rPr>
          <w:rFonts w:ascii="Arial" w:hAnsi="Arial" w:cs="Arial"/>
          <w:sz w:val="22"/>
          <w:szCs w:val="22"/>
          <w:lang w:val="fr-CH"/>
        </w:rPr>
        <w:t xml:space="preserve"> plans de développement pour les six prochaines années, </w:t>
      </w:r>
      <w:r w:rsidRPr="00AF62D0">
        <w:rPr>
          <w:rFonts w:ascii="Arial" w:hAnsi="Arial" w:cs="Arial"/>
          <w:sz w:val="22"/>
          <w:szCs w:val="22"/>
          <w:lang w:val="fr-CH"/>
        </w:rPr>
        <w:t xml:space="preserve">jusqu’en 2025, pour faire en sorte que le RLF soit reconnu en tant que service à part entière </w:t>
      </w:r>
      <w:r w:rsidR="0023732A">
        <w:rPr>
          <w:rFonts w:ascii="Arial" w:hAnsi="Arial" w:cs="Arial"/>
          <w:sz w:val="22"/>
          <w:szCs w:val="22"/>
          <w:lang w:val="fr-CH"/>
        </w:rPr>
        <w:t>dans chacune des</w:t>
      </w:r>
      <w:r w:rsidRPr="00AF62D0">
        <w:rPr>
          <w:rFonts w:ascii="Arial" w:hAnsi="Arial" w:cs="Arial"/>
          <w:sz w:val="22"/>
          <w:szCs w:val="22"/>
          <w:lang w:val="fr-CH"/>
        </w:rPr>
        <w:t xml:space="preserve"> </w:t>
      </w:r>
      <w:r w:rsidR="0023732A">
        <w:rPr>
          <w:rFonts w:ascii="Arial" w:hAnsi="Arial" w:cs="Arial"/>
          <w:sz w:val="22"/>
          <w:szCs w:val="22"/>
          <w:lang w:val="fr-CH"/>
        </w:rPr>
        <w:t>SN</w:t>
      </w:r>
      <w:r w:rsidRPr="00AF62D0">
        <w:rPr>
          <w:rFonts w:ascii="Arial" w:hAnsi="Arial" w:cs="Arial"/>
          <w:sz w:val="22"/>
          <w:szCs w:val="22"/>
          <w:lang w:val="fr-CH"/>
        </w:rPr>
        <w:t xml:space="preserve"> et qu’il fasse partie intégrante de la réponse pluridisciplinaire apportée aux besoins des personnes affectées. </w:t>
      </w:r>
    </w:p>
    <w:p w:rsidR="00160387" w:rsidRPr="00AF62D0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</w:p>
    <w:p w:rsidR="00160387" w:rsidRPr="008F1178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color w:val="000000" w:themeColor="text1"/>
          <w:sz w:val="22"/>
          <w:szCs w:val="22"/>
          <w:lang w:val="fr-CH"/>
        </w:rPr>
      </w:pPr>
      <w:r w:rsidRPr="008F1178">
        <w:rPr>
          <w:rFonts w:ascii="Arial" w:hAnsi="Arial" w:cs="Arial"/>
          <w:color w:val="000000" w:themeColor="text1"/>
          <w:sz w:val="22"/>
          <w:szCs w:val="22"/>
          <w:lang w:val="fr-CH"/>
        </w:rPr>
        <w:t xml:space="preserve">[] </w:t>
      </w:r>
      <w:r w:rsidR="0023732A" w:rsidRPr="008F1178">
        <w:rPr>
          <w:rFonts w:ascii="Arial" w:hAnsi="Arial" w:cs="Arial"/>
          <w:color w:val="000000" w:themeColor="text1"/>
          <w:sz w:val="22"/>
          <w:szCs w:val="22"/>
          <w:lang w:val="fr-CH"/>
        </w:rPr>
        <w:t>Chacune des SN concernées</w:t>
      </w:r>
      <w:r w:rsidRPr="008F1178">
        <w:rPr>
          <w:rFonts w:ascii="Arial" w:hAnsi="Arial" w:cs="Arial"/>
          <w:color w:val="000000" w:themeColor="text1"/>
          <w:sz w:val="22"/>
          <w:szCs w:val="22"/>
          <w:lang w:val="fr-CH"/>
        </w:rPr>
        <w:t xml:space="preserve"> </w:t>
      </w:r>
      <w:r w:rsidR="00FF5363">
        <w:rPr>
          <w:rFonts w:ascii="Arial" w:hAnsi="Arial" w:cs="Arial"/>
          <w:color w:val="000000" w:themeColor="text1"/>
          <w:sz w:val="22"/>
          <w:szCs w:val="22"/>
          <w:lang w:val="fr-CH"/>
        </w:rPr>
        <w:t xml:space="preserve">prendra les mesures organisationnelles et les soutiens nécessaires y compris des soutiens financiers </w:t>
      </w:r>
      <w:r w:rsidRPr="008F1178">
        <w:rPr>
          <w:rFonts w:ascii="Arial" w:hAnsi="Arial" w:cs="Arial"/>
          <w:color w:val="000000" w:themeColor="text1"/>
          <w:sz w:val="22"/>
          <w:szCs w:val="22"/>
          <w:lang w:val="fr-CH"/>
        </w:rPr>
        <w:t>à son département de RLF en vue d’en assurer la pérennité.</w:t>
      </w:r>
    </w:p>
    <w:p w:rsidR="00160387" w:rsidRPr="00E000FF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</w:p>
    <w:p w:rsidR="00160387" w:rsidRPr="00C61B51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  <w:r w:rsidRPr="00C61B51">
        <w:rPr>
          <w:rFonts w:ascii="Arial" w:hAnsi="Arial" w:cs="Arial"/>
          <w:sz w:val="22"/>
          <w:szCs w:val="22"/>
          <w:lang w:val="fr-CH"/>
        </w:rPr>
        <w:t>[]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="0023732A" w:rsidRPr="00DA3688">
        <w:rPr>
          <w:rFonts w:ascii="Arial" w:hAnsi="Arial" w:cs="Arial"/>
          <w:sz w:val="22"/>
          <w:szCs w:val="22"/>
          <w:lang w:val="fr-CH"/>
        </w:rPr>
        <w:t>Le</w:t>
      </w:r>
      <w:r w:rsidR="0023732A">
        <w:rPr>
          <w:rFonts w:ascii="Arial" w:hAnsi="Arial" w:cs="Arial"/>
          <w:sz w:val="22"/>
          <w:szCs w:val="22"/>
          <w:lang w:val="fr-CH"/>
        </w:rPr>
        <w:t xml:space="preserve">s </w:t>
      </w:r>
      <w:r w:rsidR="00FF5363">
        <w:rPr>
          <w:rFonts w:ascii="Arial" w:hAnsi="Arial" w:cs="Arial"/>
          <w:sz w:val="22"/>
          <w:szCs w:val="22"/>
          <w:lang w:val="fr-CH"/>
        </w:rPr>
        <w:t xml:space="preserve">SN </w:t>
      </w:r>
      <w:r w:rsidR="006A1074">
        <w:rPr>
          <w:rFonts w:ascii="Arial" w:hAnsi="Arial" w:cs="Arial"/>
          <w:sz w:val="22"/>
          <w:szCs w:val="22"/>
          <w:lang w:val="fr-CH"/>
        </w:rPr>
        <w:t>concernées</w:t>
      </w:r>
      <w:r w:rsidR="0023732A" w:rsidRPr="00DA3688">
        <w:rPr>
          <w:rFonts w:ascii="Arial" w:hAnsi="Arial" w:cs="Arial"/>
          <w:sz w:val="22"/>
          <w:szCs w:val="22"/>
          <w:lang w:val="fr-CH"/>
        </w:rPr>
        <w:t xml:space="preserve"> </w:t>
      </w:r>
      <w:r w:rsidR="0023732A">
        <w:rPr>
          <w:rFonts w:ascii="Arial" w:hAnsi="Arial" w:cs="Arial"/>
          <w:sz w:val="22"/>
          <w:szCs w:val="22"/>
          <w:lang w:val="fr-CH"/>
        </w:rPr>
        <w:t>s’entr</w:t>
      </w:r>
      <w:r>
        <w:rPr>
          <w:rFonts w:ascii="Arial" w:hAnsi="Arial" w:cs="Arial"/>
          <w:sz w:val="22"/>
          <w:szCs w:val="22"/>
          <w:lang w:val="fr-CH"/>
        </w:rPr>
        <w:t>aide</w:t>
      </w:r>
      <w:r w:rsidR="0023732A">
        <w:rPr>
          <w:rFonts w:ascii="Arial" w:hAnsi="Arial" w:cs="Arial"/>
          <w:sz w:val="22"/>
          <w:szCs w:val="22"/>
          <w:lang w:val="fr-CH"/>
        </w:rPr>
        <w:t>nt</w:t>
      </w:r>
      <w:r>
        <w:rPr>
          <w:rFonts w:ascii="Arial" w:hAnsi="Arial" w:cs="Arial"/>
          <w:sz w:val="22"/>
          <w:szCs w:val="22"/>
          <w:lang w:val="fr-CH"/>
        </w:rPr>
        <w:t xml:space="preserve"> dans le cadre du soutien entre pairs, à revoir leurs plans stratégiques et/ou leurs plans de développement ainsi que leur stratégie nationale de RLF</w:t>
      </w:r>
      <w:r w:rsidR="00FF5363">
        <w:rPr>
          <w:rFonts w:ascii="Arial" w:hAnsi="Arial" w:cs="Arial"/>
          <w:sz w:val="22"/>
          <w:szCs w:val="22"/>
          <w:lang w:val="fr-CH"/>
        </w:rPr>
        <w:t xml:space="preserve"> en vue de les adapter aux normes de la stratégie globale selon les réalités de leur contexte respectif</w:t>
      </w:r>
      <w:r>
        <w:rPr>
          <w:rFonts w:ascii="Arial" w:hAnsi="Arial" w:cs="Arial"/>
          <w:sz w:val="22"/>
          <w:szCs w:val="22"/>
          <w:lang w:val="fr-CH"/>
        </w:rPr>
        <w:t>.</w:t>
      </w:r>
    </w:p>
    <w:p w:rsidR="00160387" w:rsidRPr="00C61B51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</w:p>
    <w:p w:rsidR="00160387" w:rsidRPr="00941280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  <w:r w:rsidRPr="00C61B51">
        <w:rPr>
          <w:rFonts w:ascii="Arial" w:hAnsi="Arial" w:cs="Arial"/>
          <w:sz w:val="22"/>
          <w:szCs w:val="22"/>
          <w:lang w:val="fr-CH"/>
        </w:rPr>
        <w:t xml:space="preserve">[] </w:t>
      </w:r>
      <w:r w:rsidR="006A1074">
        <w:rPr>
          <w:rFonts w:ascii="Arial" w:hAnsi="Arial" w:cs="Arial"/>
          <w:sz w:val="22"/>
          <w:szCs w:val="22"/>
          <w:lang w:val="fr-CH"/>
        </w:rPr>
        <w:t>Elles (l</w:t>
      </w:r>
      <w:r w:rsidR="006A1074" w:rsidRPr="00DA3688">
        <w:rPr>
          <w:rFonts w:ascii="Arial" w:hAnsi="Arial" w:cs="Arial"/>
          <w:sz w:val="22"/>
          <w:szCs w:val="22"/>
          <w:lang w:val="fr-CH"/>
        </w:rPr>
        <w:t>e</w:t>
      </w:r>
      <w:r w:rsidR="006A1074">
        <w:rPr>
          <w:rFonts w:ascii="Arial" w:hAnsi="Arial" w:cs="Arial"/>
          <w:sz w:val="22"/>
          <w:szCs w:val="22"/>
          <w:lang w:val="fr-CH"/>
        </w:rPr>
        <w:t xml:space="preserve">s </w:t>
      </w:r>
      <w:r w:rsidR="00FF5363">
        <w:rPr>
          <w:rFonts w:ascii="Arial" w:hAnsi="Arial" w:cs="Arial"/>
          <w:sz w:val="22"/>
          <w:szCs w:val="22"/>
          <w:lang w:val="fr-CH"/>
        </w:rPr>
        <w:t>SN</w:t>
      </w:r>
      <w:r w:rsidR="006A1074">
        <w:rPr>
          <w:rFonts w:ascii="Arial" w:hAnsi="Arial" w:cs="Arial"/>
          <w:sz w:val="22"/>
          <w:szCs w:val="22"/>
          <w:lang w:val="fr-CH"/>
        </w:rPr>
        <w:t xml:space="preserve">), </w:t>
      </w:r>
      <w:r w:rsidR="00FF5363">
        <w:rPr>
          <w:rFonts w:ascii="Arial" w:hAnsi="Arial" w:cs="Arial"/>
          <w:sz w:val="22"/>
          <w:szCs w:val="22"/>
          <w:lang w:val="fr-CH"/>
        </w:rPr>
        <w:t xml:space="preserve"> </w:t>
      </w:r>
      <w:r w:rsidR="0023732A">
        <w:rPr>
          <w:rFonts w:ascii="Arial" w:hAnsi="Arial" w:cs="Arial"/>
          <w:sz w:val="22"/>
          <w:szCs w:val="22"/>
          <w:lang w:val="fr-CH"/>
        </w:rPr>
        <w:t>s’entr</w:t>
      </w:r>
      <w:r w:rsidRPr="00C61B51">
        <w:rPr>
          <w:rFonts w:ascii="Arial" w:hAnsi="Arial" w:cs="Arial"/>
          <w:sz w:val="22"/>
          <w:szCs w:val="22"/>
          <w:lang w:val="fr-CH"/>
        </w:rPr>
        <w:t>aide</w:t>
      </w:r>
      <w:r w:rsidR="0023732A">
        <w:rPr>
          <w:rFonts w:ascii="Arial" w:hAnsi="Arial" w:cs="Arial"/>
          <w:sz w:val="22"/>
          <w:szCs w:val="22"/>
          <w:lang w:val="fr-CH"/>
        </w:rPr>
        <w:t>nt</w:t>
      </w:r>
      <w:r w:rsidRPr="00C61B51">
        <w:rPr>
          <w:rFonts w:ascii="Arial" w:hAnsi="Arial" w:cs="Arial"/>
          <w:sz w:val="22"/>
          <w:szCs w:val="22"/>
          <w:lang w:val="fr-CH"/>
        </w:rPr>
        <w:t>, dans le cadre du soutien entre pairs</w:t>
      </w:r>
      <w:r>
        <w:rPr>
          <w:rFonts w:ascii="Arial" w:hAnsi="Arial" w:cs="Arial"/>
          <w:sz w:val="22"/>
          <w:szCs w:val="22"/>
          <w:lang w:val="fr-CH"/>
        </w:rPr>
        <w:t>,</w:t>
      </w:r>
      <w:r w:rsidRPr="00C61B51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 xml:space="preserve">à renforcer leurs capacités en matière de RLF à travers l’échange temporaire de personnel et la conduite d’opérations conjointes. </w:t>
      </w:r>
      <w:r w:rsidRPr="00C61B51">
        <w:rPr>
          <w:rFonts w:ascii="Arial" w:hAnsi="Arial" w:cs="Arial"/>
          <w:sz w:val="22"/>
          <w:szCs w:val="22"/>
          <w:lang w:val="fr-CH"/>
        </w:rPr>
        <w:br/>
      </w:r>
    </w:p>
    <w:p w:rsidR="00160387" w:rsidRPr="00AF62D0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  <w:r w:rsidRPr="00941280">
        <w:rPr>
          <w:rFonts w:ascii="Arial" w:hAnsi="Arial" w:cs="Arial"/>
          <w:sz w:val="22"/>
          <w:szCs w:val="22"/>
          <w:lang w:val="fr-CH"/>
        </w:rPr>
        <w:t xml:space="preserve">[] </w:t>
      </w:r>
      <w:r w:rsidR="0023732A" w:rsidRPr="00DA3688">
        <w:rPr>
          <w:rFonts w:ascii="Arial" w:hAnsi="Arial" w:cs="Arial"/>
          <w:sz w:val="22"/>
          <w:szCs w:val="22"/>
          <w:lang w:val="fr-CH"/>
        </w:rPr>
        <w:t>Le</w:t>
      </w:r>
      <w:r w:rsidR="0023732A">
        <w:rPr>
          <w:rFonts w:ascii="Arial" w:hAnsi="Arial" w:cs="Arial"/>
          <w:sz w:val="22"/>
          <w:szCs w:val="22"/>
          <w:lang w:val="fr-CH"/>
        </w:rPr>
        <w:t xml:space="preserve">s </w:t>
      </w:r>
      <w:r w:rsidR="00FF5363">
        <w:rPr>
          <w:rFonts w:ascii="Arial" w:hAnsi="Arial" w:cs="Arial"/>
          <w:sz w:val="22"/>
          <w:szCs w:val="22"/>
          <w:lang w:val="fr-CH"/>
        </w:rPr>
        <w:t xml:space="preserve">SN </w:t>
      </w:r>
      <w:r w:rsidR="006A1074">
        <w:rPr>
          <w:rFonts w:ascii="Arial" w:hAnsi="Arial" w:cs="Arial"/>
          <w:sz w:val="22"/>
          <w:szCs w:val="22"/>
          <w:lang w:val="fr-CH"/>
        </w:rPr>
        <w:t>concernées</w:t>
      </w:r>
      <w:r w:rsidR="0023732A" w:rsidRPr="00DA3688">
        <w:rPr>
          <w:rFonts w:ascii="Arial" w:hAnsi="Arial" w:cs="Arial"/>
          <w:sz w:val="22"/>
          <w:szCs w:val="22"/>
          <w:lang w:val="fr-CH"/>
        </w:rPr>
        <w:t xml:space="preserve"> </w:t>
      </w:r>
      <w:r w:rsidR="0023732A">
        <w:rPr>
          <w:rFonts w:ascii="Arial" w:hAnsi="Arial" w:cs="Arial"/>
          <w:sz w:val="22"/>
          <w:szCs w:val="22"/>
          <w:lang w:val="fr-CH"/>
        </w:rPr>
        <w:t>s’entr</w:t>
      </w:r>
      <w:r w:rsidRPr="00C61B51">
        <w:rPr>
          <w:rFonts w:ascii="Arial" w:hAnsi="Arial" w:cs="Arial"/>
          <w:sz w:val="22"/>
          <w:szCs w:val="22"/>
          <w:lang w:val="fr-CH"/>
        </w:rPr>
        <w:t>aide</w:t>
      </w:r>
      <w:r w:rsidR="0023732A">
        <w:rPr>
          <w:rFonts w:ascii="Arial" w:hAnsi="Arial" w:cs="Arial"/>
          <w:sz w:val="22"/>
          <w:szCs w:val="22"/>
          <w:lang w:val="fr-CH"/>
        </w:rPr>
        <w:t>nt</w:t>
      </w:r>
      <w:r w:rsidRPr="00C61B51">
        <w:rPr>
          <w:rFonts w:ascii="Arial" w:hAnsi="Arial" w:cs="Arial"/>
          <w:sz w:val="22"/>
          <w:szCs w:val="22"/>
          <w:lang w:val="fr-CH"/>
        </w:rPr>
        <w:t>, dans le cadre du soutien entre pairs</w:t>
      </w:r>
      <w:r>
        <w:rPr>
          <w:rFonts w:ascii="Arial" w:hAnsi="Arial" w:cs="Arial"/>
          <w:sz w:val="22"/>
          <w:szCs w:val="22"/>
          <w:lang w:val="fr-CH"/>
        </w:rPr>
        <w:t>,</w:t>
      </w:r>
      <w:r w:rsidRPr="00C61B51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 xml:space="preserve">à renforcer leurs capacités en matière de RLF en échangeant </w:t>
      </w:r>
      <w:r w:rsidR="0023732A">
        <w:rPr>
          <w:rFonts w:ascii="Arial" w:hAnsi="Arial" w:cs="Arial"/>
          <w:sz w:val="22"/>
          <w:szCs w:val="22"/>
          <w:lang w:val="fr-CH"/>
        </w:rPr>
        <w:t>entre elles,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="0023732A">
        <w:rPr>
          <w:rFonts w:ascii="Arial" w:hAnsi="Arial" w:cs="Arial"/>
          <w:sz w:val="22"/>
          <w:szCs w:val="22"/>
          <w:lang w:val="fr-CH"/>
        </w:rPr>
        <w:t xml:space="preserve">les </w:t>
      </w:r>
      <w:r>
        <w:rPr>
          <w:rFonts w:ascii="Arial" w:hAnsi="Arial" w:cs="Arial"/>
          <w:sz w:val="22"/>
          <w:szCs w:val="22"/>
          <w:lang w:val="fr-CH"/>
        </w:rPr>
        <w:t xml:space="preserve">expériences et </w:t>
      </w:r>
      <w:r w:rsidR="0023732A">
        <w:rPr>
          <w:rFonts w:ascii="Arial" w:hAnsi="Arial" w:cs="Arial"/>
          <w:sz w:val="22"/>
          <w:szCs w:val="22"/>
          <w:lang w:val="fr-CH"/>
        </w:rPr>
        <w:t xml:space="preserve">les </w:t>
      </w:r>
      <w:r>
        <w:rPr>
          <w:rFonts w:ascii="Arial" w:hAnsi="Arial" w:cs="Arial"/>
          <w:sz w:val="22"/>
          <w:szCs w:val="22"/>
          <w:lang w:val="fr-CH"/>
        </w:rPr>
        <w:t xml:space="preserve">bonnes </w:t>
      </w:r>
      <w:r w:rsidRPr="00AF62D0">
        <w:rPr>
          <w:rFonts w:ascii="Arial" w:hAnsi="Arial" w:cs="Arial"/>
          <w:sz w:val="22"/>
          <w:szCs w:val="22"/>
          <w:lang w:val="fr-CH"/>
        </w:rPr>
        <w:t>pratiques relatives à l’assistance personnalisée, la sensibilisation et la formation.</w:t>
      </w:r>
    </w:p>
    <w:p w:rsidR="00160387" w:rsidRPr="00AF62D0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CH"/>
        </w:rPr>
      </w:pPr>
    </w:p>
    <w:p w:rsidR="00160387" w:rsidRPr="0007729F" w:rsidRDefault="00160387" w:rsidP="00160387">
      <w:pPr>
        <w:pStyle w:val="Indent1"/>
        <w:tabs>
          <w:tab w:val="clear" w:pos="396"/>
        </w:tabs>
        <w:ind w:left="66" w:firstLine="0"/>
        <w:rPr>
          <w:rFonts w:ascii="Arial" w:hAnsi="Arial" w:cs="Arial"/>
          <w:sz w:val="22"/>
          <w:szCs w:val="22"/>
          <w:lang w:val="fr-FR"/>
        </w:rPr>
      </w:pPr>
      <w:r w:rsidRPr="00AF62D0">
        <w:rPr>
          <w:rFonts w:ascii="Arial" w:hAnsi="Arial" w:cs="Arial"/>
          <w:sz w:val="22"/>
          <w:szCs w:val="22"/>
          <w:lang w:val="fr-FR"/>
        </w:rPr>
        <w:t xml:space="preserve">[] </w:t>
      </w:r>
      <w:r w:rsidR="0024442C" w:rsidRPr="00DA3688">
        <w:rPr>
          <w:rFonts w:ascii="Arial" w:hAnsi="Arial" w:cs="Arial"/>
          <w:sz w:val="22"/>
          <w:szCs w:val="22"/>
          <w:lang w:val="fr-CH"/>
        </w:rPr>
        <w:t>Le</w:t>
      </w:r>
      <w:r w:rsidR="0024442C">
        <w:rPr>
          <w:rFonts w:ascii="Arial" w:hAnsi="Arial" w:cs="Arial"/>
          <w:sz w:val="22"/>
          <w:szCs w:val="22"/>
          <w:lang w:val="fr-CH"/>
        </w:rPr>
        <w:t xml:space="preserve">s </w:t>
      </w:r>
      <w:r w:rsidR="002205FF">
        <w:rPr>
          <w:rFonts w:ascii="Arial" w:hAnsi="Arial" w:cs="Arial"/>
          <w:sz w:val="22"/>
          <w:szCs w:val="22"/>
          <w:lang w:val="fr-CH"/>
        </w:rPr>
        <w:t xml:space="preserve">SN </w:t>
      </w:r>
      <w:r w:rsidR="006A1074">
        <w:rPr>
          <w:rFonts w:ascii="Arial" w:hAnsi="Arial" w:cs="Arial"/>
          <w:sz w:val="22"/>
          <w:szCs w:val="22"/>
          <w:lang w:val="fr-CH"/>
        </w:rPr>
        <w:t>concernées</w:t>
      </w:r>
      <w:r w:rsidR="002205FF">
        <w:rPr>
          <w:rFonts w:ascii="Arial" w:hAnsi="Arial" w:cs="Arial"/>
          <w:sz w:val="22"/>
          <w:szCs w:val="22"/>
          <w:lang w:val="fr-CH"/>
        </w:rPr>
        <w:t xml:space="preserve"> </w:t>
      </w:r>
      <w:r w:rsidR="0024442C" w:rsidRPr="00DA3688">
        <w:rPr>
          <w:rFonts w:ascii="Arial" w:hAnsi="Arial" w:cs="Arial"/>
          <w:sz w:val="22"/>
          <w:szCs w:val="22"/>
          <w:lang w:val="fr-CH"/>
        </w:rPr>
        <w:t xml:space="preserve"> </w:t>
      </w:r>
      <w:r w:rsidRPr="00AF62D0">
        <w:rPr>
          <w:rFonts w:ascii="Arial" w:hAnsi="Arial" w:cs="Arial"/>
          <w:sz w:val="22"/>
          <w:szCs w:val="22"/>
          <w:lang w:val="fr-CH"/>
        </w:rPr>
        <w:t>f</w:t>
      </w:r>
      <w:r w:rsidR="0024442C">
        <w:rPr>
          <w:rFonts w:ascii="Arial" w:hAnsi="Arial" w:cs="Arial"/>
          <w:sz w:val="22"/>
          <w:szCs w:val="22"/>
          <w:lang w:val="fr-CH"/>
        </w:rPr>
        <w:t>ont</w:t>
      </w:r>
      <w:r w:rsidRPr="00AF62D0">
        <w:rPr>
          <w:rFonts w:ascii="Arial" w:hAnsi="Arial" w:cs="Arial"/>
          <w:sz w:val="22"/>
          <w:szCs w:val="22"/>
          <w:lang w:val="fr-CH"/>
        </w:rPr>
        <w:t xml:space="preserve"> du RLF un axe prioritaire de </w:t>
      </w:r>
      <w:r w:rsidR="0024442C">
        <w:rPr>
          <w:rFonts w:ascii="Arial" w:hAnsi="Arial" w:cs="Arial"/>
          <w:sz w:val="22"/>
          <w:szCs w:val="22"/>
          <w:lang w:val="fr-CH"/>
        </w:rPr>
        <w:t>leurs</w:t>
      </w:r>
      <w:r w:rsidRPr="00AF62D0">
        <w:rPr>
          <w:rFonts w:ascii="Arial" w:hAnsi="Arial" w:cs="Arial"/>
          <w:sz w:val="22"/>
          <w:szCs w:val="22"/>
          <w:lang w:val="fr-CH"/>
        </w:rPr>
        <w:t xml:space="preserve"> activités de coopération internationale, notamment dans le cadre d’opérations internationales menées conjointement</w:t>
      </w:r>
      <w:r w:rsidR="0024442C">
        <w:rPr>
          <w:rFonts w:ascii="Arial" w:hAnsi="Arial" w:cs="Arial"/>
          <w:sz w:val="22"/>
          <w:szCs w:val="22"/>
          <w:lang w:val="fr-CH"/>
        </w:rPr>
        <w:t>, entre elles et/ou</w:t>
      </w:r>
      <w:r w:rsidRPr="00AF62D0">
        <w:rPr>
          <w:rFonts w:ascii="Arial" w:hAnsi="Arial" w:cs="Arial"/>
          <w:sz w:val="22"/>
          <w:szCs w:val="22"/>
          <w:lang w:val="fr-CH"/>
        </w:rPr>
        <w:t xml:space="preserve"> avec d’autres Sociétés nationales.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</w:p>
    <w:bookmarkEnd w:id="2"/>
    <w:p w:rsidR="00160387" w:rsidRPr="00E71137" w:rsidRDefault="00160387" w:rsidP="00160387">
      <w:pPr>
        <w:pStyle w:val="Indent1"/>
        <w:ind w:left="0" w:firstLine="0"/>
        <w:jc w:val="left"/>
        <w:rPr>
          <w:rFonts w:ascii="Arial" w:hAnsi="Arial" w:cs="Arial"/>
          <w:b/>
          <w:sz w:val="22"/>
          <w:szCs w:val="22"/>
          <w:u w:val="single"/>
          <w:lang w:val="fr-CH"/>
        </w:rPr>
      </w:pPr>
    </w:p>
    <w:p w:rsidR="00160387" w:rsidRPr="00FD2153" w:rsidRDefault="00160387" w:rsidP="00160387">
      <w:pPr>
        <w:pStyle w:val="Indent1"/>
        <w:tabs>
          <w:tab w:val="clear" w:pos="396"/>
          <w:tab w:val="clear" w:pos="741"/>
          <w:tab w:val="clear" w:pos="1134"/>
          <w:tab w:val="left" w:pos="426"/>
        </w:tabs>
        <w:ind w:left="0" w:firstLine="0"/>
        <w:rPr>
          <w:rFonts w:ascii="Arial" w:hAnsi="Arial" w:cs="Arial"/>
          <w:b/>
          <w:sz w:val="22"/>
          <w:szCs w:val="22"/>
          <w:lang w:val="fr-FR"/>
        </w:rPr>
      </w:pPr>
      <w:r w:rsidRPr="00FD2153">
        <w:rPr>
          <w:rFonts w:ascii="Arial" w:hAnsi="Arial" w:cs="Arial"/>
          <w:b/>
          <w:sz w:val="22"/>
          <w:szCs w:val="22"/>
          <w:lang w:val="fr-FR"/>
        </w:rPr>
        <w:t>C)</w:t>
      </w:r>
      <w:r w:rsidRPr="00FD2153">
        <w:rPr>
          <w:rFonts w:ascii="Arial" w:hAnsi="Arial" w:cs="Arial"/>
          <w:b/>
          <w:sz w:val="22"/>
          <w:szCs w:val="22"/>
          <w:lang w:val="fr-FR"/>
        </w:rPr>
        <w:tab/>
        <w:t>Indicateurs de mesure des progrès accomplis</w:t>
      </w:r>
    </w:p>
    <w:p w:rsidR="00160387" w:rsidRPr="00E6384B" w:rsidRDefault="00E6384B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color w:val="000000" w:themeColor="text1"/>
          <w:sz w:val="22"/>
          <w:szCs w:val="22"/>
          <w:lang w:val="fr-CH"/>
        </w:rPr>
      </w:pPr>
      <w:bookmarkStart w:id="3" w:name="_Hlk7524856"/>
      <w:bookmarkStart w:id="4" w:name="_Hlk6308972"/>
      <w:r>
        <w:rPr>
          <w:rFonts w:ascii="Arial" w:hAnsi="Arial" w:cs="Arial"/>
          <w:color w:val="000000" w:themeColor="text1"/>
          <w:sz w:val="22"/>
          <w:szCs w:val="22"/>
          <w:lang w:val="fr-FR"/>
        </w:rPr>
        <w:t>N</w:t>
      </w:r>
      <w:r w:rsidR="00160387" w:rsidRPr="00E6384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ombre de personnes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(staff, membres de gouvernance et volontaires </w:t>
      </w:r>
      <w:r w:rsidR="00160387" w:rsidRPr="00E6384B">
        <w:rPr>
          <w:rFonts w:ascii="Arial" w:hAnsi="Arial" w:cs="Arial"/>
          <w:color w:val="000000" w:themeColor="text1"/>
          <w:sz w:val="22"/>
          <w:szCs w:val="22"/>
          <w:lang w:val="fr-FR"/>
        </w:rPr>
        <w:t>formées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)</w:t>
      </w:r>
      <w:r w:rsidR="00160387" w:rsidRPr="00E6384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, nombre de campagnes de sensibilisation du public menées,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nombre de plaidoyers réalisés auprès du gouvernement, </w:t>
      </w:r>
      <w:r w:rsidR="00160387" w:rsidRPr="00E6384B">
        <w:rPr>
          <w:rFonts w:ascii="Arial" w:hAnsi="Arial" w:cs="Arial"/>
          <w:color w:val="000000" w:themeColor="text1"/>
          <w:sz w:val="22"/>
          <w:szCs w:val="22"/>
          <w:lang w:val="fr-FR"/>
        </w:rPr>
        <w:t>nombre d’activités entreprises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(offre de service RLF, réunification, mobilisation de ressources, échange d’expériences, soutien entre pairs</w:t>
      </w:r>
      <w:r w:rsidR="00DC4B2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, </w:t>
      </w:r>
      <w:r w:rsidR="00160387" w:rsidRPr="00E6384B">
        <w:rPr>
          <w:rFonts w:ascii="Arial" w:hAnsi="Arial" w:cs="Arial"/>
          <w:color w:val="000000" w:themeColor="text1"/>
          <w:sz w:val="22"/>
          <w:szCs w:val="22"/>
          <w:lang w:val="fr-FR"/>
        </w:rPr>
        <w:t>etc.</w:t>
      </w:r>
      <w:bookmarkEnd w:id="3"/>
      <w:r w:rsidR="00160387" w:rsidRPr="00E6384B">
        <w:rPr>
          <w:rFonts w:ascii="Arial" w:hAnsi="Arial" w:cs="Arial"/>
          <w:color w:val="000000" w:themeColor="text1"/>
          <w:sz w:val="22"/>
          <w:szCs w:val="22"/>
          <w:lang w:val="fr-FR"/>
        </w:rPr>
        <w:t>).</w:t>
      </w:r>
    </w:p>
    <w:bookmarkEnd w:id="4"/>
    <w:p w:rsidR="00160387" w:rsidRPr="008037A3" w:rsidRDefault="00160387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2"/>
          <w:szCs w:val="22"/>
          <w:lang w:val="fr-CH"/>
        </w:rPr>
      </w:pPr>
    </w:p>
    <w:p w:rsidR="00160387" w:rsidRPr="00681E78" w:rsidRDefault="00160387" w:rsidP="00160387">
      <w:pPr>
        <w:pStyle w:val="Indent1"/>
        <w:tabs>
          <w:tab w:val="clear" w:pos="396"/>
          <w:tab w:val="clear" w:pos="741"/>
          <w:tab w:val="clear" w:pos="1134"/>
          <w:tab w:val="left" w:pos="426"/>
        </w:tabs>
        <w:ind w:left="0" w:firstLine="0"/>
        <w:rPr>
          <w:rFonts w:ascii="Arial" w:hAnsi="Arial" w:cs="Arial"/>
          <w:b/>
          <w:sz w:val="22"/>
          <w:szCs w:val="22"/>
          <w:lang w:val="fr-FR"/>
        </w:rPr>
      </w:pPr>
      <w:r w:rsidRPr="00681E78">
        <w:rPr>
          <w:rFonts w:ascii="Arial" w:hAnsi="Arial" w:cs="Arial"/>
          <w:b/>
          <w:sz w:val="22"/>
          <w:szCs w:val="22"/>
          <w:lang w:val="fr-FR"/>
        </w:rPr>
        <w:t>D)</w:t>
      </w:r>
      <w:r w:rsidRPr="00681E78">
        <w:rPr>
          <w:rFonts w:ascii="Arial" w:hAnsi="Arial" w:cs="Arial"/>
          <w:b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>Incidences sur le plan des r</w:t>
      </w:r>
      <w:r w:rsidRPr="00681E78">
        <w:rPr>
          <w:rFonts w:ascii="Arial" w:hAnsi="Arial" w:cs="Arial"/>
          <w:b/>
          <w:sz w:val="22"/>
          <w:szCs w:val="22"/>
          <w:lang w:val="fr-FR"/>
        </w:rPr>
        <w:t>essources</w:t>
      </w:r>
    </w:p>
    <w:p w:rsidR="00DC4B20" w:rsidRPr="006F6996" w:rsidRDefault="00DC4B20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color w:val="000000" w:themeColor="text1"/>
          <w:sz w:val="22"/>
          <w:szCs w:val="22"/>
          <w:lang w:val="fr-FR"/>
        </w:rPr>
      </w:pPr>
      <w:bookmarkStart w:id="5" w:name="_Hlk6309021"/>
      <w:r w:rsidRPr="006F6996">
        <w:rPr>
          <w:rFonts w:ascii="Arial" w:hAnsi="Arial" w:cs="Arial"/>
          <w:color w:val="000000" w:themeColor="text1"/>
          <w:sz w:val="22"/>
          <w:szCs w:val="22"/>
          <w:lang w:val="fr-FR"/>
        </w:rPr>
        <w:t>- les ressources humaines ‘staff RLF et volontaires) seront fournies par les SN concernées ;</w:t>
      </w:r>
    </w:p>
    <w:p w:rsidR="00160387" w:rsidRPr="006F6996" w:rsidRDefault="00DC4B20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color w:val="000000" w:themeColor="text1"/>
          <w:sz w:val="22"/>
          <w:szCs w:val="22"/>
          <w:lang w:val="fr-CH"/>
        </w:rPr>
      </w:pPr>
      <w:r w:rsidRPr="006F6996">
        <w:rPr>
          <w:rFonts w:ascii="Arial" w:hAnsi="Arial" w:cs="Arial"/>
          <w:color w:val="000000" w:themeColor="text1"/>
          <w:sz w:val="22"/>
          <w:szCs w:val="22"/>
          <w:lang w:val="fr-FR"/>
        </w:rPr>
        <w:t>les ressources financières, techniques et matérielles sont attendues du CICR</w:t>
      </w:r>
      <w:r w:rsidR="00AA1438" w:rsidRPr="006F6996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, la FICR </w:t>
      </w:r>
      <w:r w:rsidRPr="006F6996">
        <w:rPr>
          <w:rFonts w:ascii="Arial" w:hAnsi="Arial" w:cs="Arial"/>
          <w:color w:val="000000" w:themeColor="text1"/>
          <w:sz w:val="22"/>
          <w:szCs w:val="22"/>
          <w:lang w:val="fr-FR"/>
        </w:rPr>
        <w:t>et autres SNP</w:t>
      </w:r>
    </w:p>
    <w:p w:rsidR="00160387" w:rsidRPr="008037A3" w:rsidRDefault="00160387" w:rsidP="00160387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2"/>
          <w:szCs w:val="22"/>
          <w:lang w:val="fr-CH"/>
        </w:rPr>
      </w:pPr>
    </w:p>
    <w:p w:rsidR="00160387" w:rsidRPr="00200F2E" w:rsidRDefault="00160387" w:rsidP="00160387">
      <w:pPr>
        <w:pStyle w:val="Indent1"/>
        <w:ind w:left="0" w:firstLine="0"/>
        <w:rPr>
          <w:rFonts w:ascii="Arial" w:hAnsi="Arial" w:cs="Arial"/>
          <w:sz w:val="22"/>
          <w:szCs w:val="22"/>
          <w:lang w:val="fr-FR"/>
        </w:rPr>
      </w:pPr>
      <w:r w:rsidRPr="00200F2E">
        <w:rPr>
          <w:rFonts w:ascii="Arial" w:hAnsi="Arial" w:cs="Arial"/>
          <w:sz w:val="22"/>
          <w:szCs w:val="22"/>
          <w:lang w:val="fr-FR"/>
        </w:rPr>
        <w:t>État/Société</w:t>
      </w:r>
      <w:r w:rsidR="00DC4B20">
        <w:rPr>
          <w:rFonts w:ascii="Arial" w:hAnsi="Arial" w:cs="Arial"/>
          <w:sz w:val="22"/>
          <w:szCs w:val="22"/>
          <w:lang w:val="fr-FR"/>
        </w:rPr>
        <w:t>s</w:t>
      </w:r>
      <w:r w:rsidR="00A02337">
        <w:rPr>
          <w:rFonts w:ascii="Arial" w:hAnsi="Arial" w:cs="Arial"/>
          <w:sz w:val="22"/>
          <w:szCs w:val="22"/>
          <w:lang w:val="fr-FR"/>
        </w:rPr>
        <w:t xml:space="preserve"> </w:t>
      </w:r>
      <w:r w:rsidRPr="00200F2E">
        <w:rPr>
          <w:rFonts w:ascii="Arial" w:hAnsi="Arial" w:cs="Arial"/>
          <w:sz w:val="22"/>
          <w:szCs w:val="22"/>
          <w:lang w:val="fr-FR"/>
        </w:rPr>
        <w:t>nationale</w:t>
      </w:r>
      <w:r w:rsidR="00DC4B20">
        <w:rPr>
          <w:rFonts w:ascii="Arial" w:hAnsi="Arial" w:cs="Arial"/>
          <w:sz w:val="22"/>
          <w:szCs w:val="22"/>
          <w:lang w:val="fr-FR"/>
        </w:rPr>
        <w:t>s</w:t>
      </w:r>
      <w:r w:rsidRPr="00200F2E">
        <w:rPr>
          <w:rFonts w:ascii="Arial" w:hAnsi="Arial" w:cs="Arial"/>
          <w:sz w:val="22"/>
          <w:szCs w:val="22"/>
          <w:lang w:val="fr-FR"/>
        </w:rPr>
        <w:t> :_______________</w:t>
      </w:r>
      <w:r w:rsidR="00A02337" w:rsidDel="00A02337">
        <w:rPr>
          <w:rFonts w:ascii="Arial" w:hAnsi="Arial" w:cs="Arial"/>
          <w:sz w:val="22"/>
          <w:szCs w:val="22"/>
          <w:lang w:val="fr-FR"/>
        </w:rPr>
        <w:t xml:space="preserve"> </w:t>
      </w:r>
      <w:r w:rsidRPr="00200F2E">
        <w:rPr>
          <w:rFonts w:ascii="Arial" w:hAnsi="Arial" w:cs="Arial"/>
          <w:sz w:val="22"/>
          <w:szCs w:val="22"/>
          <w:lang w:val="fr-FR"/>
        </w:rPr>
        <w:t>________________________________________</w:t>
      </w:r>
    </w:p>
    <w:p w:rsidR="00160387" w:rsidRPr="00200F2E" w:rsidRDefault="00160387" w:rsidP="00160387">
      <w:pPr>
        <w:pStyle w:val="Indent1"/>
        <w:ind w:left="0" w:firstLine="0"/>
        <w:rPr>
          <w:rFonts w:ascii="Arial" w:hAnsi="Arial" w:cs="Arial"/>
          <w:sz w:val="22"/>
          <w:szCs w:val="22"/>
          <w:lang w:val="fr-FR"/>
        </w:rPr>
      </w:pPr>
    </w:p>
    <w:p w:rsidR="00160387" w:rsidRPr="00200F2E" w:rsidRDefault="00160387" w:rsidP="00160387">
      <w:pPr>
        <w:pStyle w:val="Indent1"/>
        <w:ind w:left="0" w:firstLine="0"/>
        <w:rPr>
          <w:rFonts w:ascii="Arial" w:hAnsi="Arial" w:cs="Arial"/>
          <w:sz w:val="22"/>
          <w:szCs w:val="22"/>
          <w:lang w:val="fr-FR"/>
        </w:rPr>
      </w:pPr>
      <w:r w:rsidRPr="00200F2E">
        <w:rPr>
          <w:rFonts w:ascii="Arial" w:hAnsi="Arial" w:cs="Arial"/>
          <w:sz w:val="22"/>
          <w:szCs w:val="22"/>
          <w:lang w:val="fr-FR"/>
        </w:rPr>
        <w:t>Département et personne de contact : ___________________________________________</w:t>
      </w:r>
    </w:p>
    <w:p w:rsidR="00160387" w:rsidRPr="00200F2E" w:rsidRDefault="00160387" w:rsidP="00160387">
      <w:pPr>
        <w:pStyle w:val="Indent1"/>
        <w:ind w:left="0" w:firstLine="0"/>
        <w:rPr>
          <w:rFonts w:ascii="Arial" w:hAnsi="Arial" w:cs="Arial"/>
          <w:sz w:val="22"/>
          <w:szCs w:val="22"/>
          <w:lang w:val="fr-FR"/>
        </w:rPr>
      </w:pPr>
    </w:p>
    <w:p w:rsidR="00DC4B20" w:rsidRPr="00434967" w:rsidRDefault="00160387" w:rsidP="00356BB3">
      <w:pPr>
        <w:pStyle w:val="Indent1"/>
        <w:ind w:left="0" w:firstLine="0"/>
        <w:rPr>
          <w:lang w:val="fr-FR"/>
        </w:rPr>
      </w:pPr>
      <w:r w:rsidRPr="00200F2E">
        <w:rPr>
          <w:rFonts w:ascii="Arial" w:hAnsi="Arial" w:cs="Arial"/>
          <w:sz w:val="22"/>
          <w:szCs w:val="22"/>
          <w:lang w:val="fr-FR"/>
        </w:rPr>
        <w:t>Adresse électronique et n° de téléphone : _______________________________________</w:t>
      </w:r>
      <w:bookmarkEnd w:id="5"/>
    </w:p>
    <w:sectPr w:rsidR="00DC4B20" w:rsidRPr="00434967" w:rsidSect="00160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8" w:h="16838"/>
      <w:pgMar w:top="1021" w:right="1418" w:bottom="1077" w:left="1418" w:header="68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912" w:rsidRDefault="00083912">
      <w:r>
        <w:separator/>
      </w:r>
    </w:p>
  </w:endnote>
  <w:endnote w:type="continuationSeparator" w:id="0">
    <w:p w:rsidR="00083912" w:rsidRDefault="0008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75B" w:rsidRDefault="00DC4B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C675B" w:rsidRDefault="000839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75B" w:rsidRDefault="0008391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912" w:rsidRDefault="00083912">
      <w:r>
        <w:separator/>
      </w:r>
    </w:p>
  </w:footnote>
  <w:footnote w:type="continuationSeparator" w:id="0">
    <w:p w:rsidR="00083912" w:rsidRDefault="0008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75B" w:rsidRDefault="00DC4B20" w:rsidP="009C675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C675B" w:rsidRDefault="00083912" w:rsidP="009C675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75B" w:rsidRDefault="00DC4B20" w:rsidP="009C675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67486">
      <w:rPr>
        <w:rStyle w:val="Numrodepage"/>
        <w:noProof/>
      </w:rPr>
      <w:t>3</w:t>
    </w:r>
    <w:r>
      <w:rPr>
        <w:rStyle w:val="Numrodepage"/>
      </w:rPr>
      <w:fldChar w:fldCharType="end"/>
    </w:r>
  </w:p>
  <w:p w:rsidR="009C675B" w:rsidRDefault="00083912" w:rsidP="009C675B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75B" w:rsidRPr="002C386B" w:rsidRDefault="00DC4B20" w:rsidP="0078454C">
    <w:pPr>
      <w:pStyle w:val="En-tte"/>
      <w:rPr>
        <w:rFonts w:ascii="Arial" w:hAnsi="Arial" w:cs="Arial"/>
        <w:lang w:val="fr-FR"/>
      </w:rPr>
    </w:pPr>
    <w:r w:rsidRPr="002C386B">
      <w:rPr>
        <w:rFonts w:ascii="Arial" w:hAnsi="Arial" w:cs="Arial"/>
        <w:lang w:val="fr-FR"/>
      </w:rPr>
      <w:t>Modèle d’engagement ouvert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F33B8"/>
    <w:multiLevelType w:val="hybridMultilevel"/>
    <w:tmpl w:val="CE44A1B2"/>
    <w:lvl w:ilvl="0" w:tplc="4392C8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87"/>
    <w:rsid w:val="00083912"/>
    <w:rsid w:val="001357F5"/>
    <w:rsid w:val="00150345"/>
    <w:rsid w:val="00160387"/>
    <w:rsid w:val="001B0EDA"/>
    <w:rsid w:val="001B6A4D"/>
    <w:rsid w:val="002205FF"/>
    <w:rsid w:val="00235D82"/>
    <w:rsid w:val="0023732A"/>
    <w:rsid w:val="0024442C"/>
    <w:rsid w:val="002D6CC9"/>
    <w:rsid w:val="00315871"/>
    <w:rsid w:val="00356BB3"/>
    <w:rsid w:val="00434967"/>
    <w:rsid w:val="00692E02"/>
    <w:rsid w:val="006A1074"/>
    <w:rsid w:val="006B17C7"/>
    <w:rsid w:val="006C154A"/>
    <w:rsid w:val="006F6996"/>
    <w:rsid w:val="00712A39"/>
    <w:rsid w:val="00867486"/>
    <w:rsid w:val="008964F9"/>
    <w:rsid w:val="008F1178"/>
    <w:rsid w:val="00913728"/>
    <w:rsid w:val="009277F7"/>
    <w:rsid w:val="009D4690"/>
    <w:rsid w:val="00A02337"/>
    <w:rsid w:val="00AA1438"/>
    <w:rsid w:val="00AB1B54"/>
    <w:rsid w:val="00AC58B9"/>
    <w:rsid w:val="00AC7156"/>
    <w:rsid w:val="00B3638D"/>
    <w:rsid w:val="00B45A81"/>
    <w:rsid w:val="00BD4DE5"/>
    <w:rsid w:val="00C51F8A"/>
    <w:rsid w:val="00C9146E"/>
    <w:rsid w:val="00CB48E3"/>
    <w:rsid w:val="00D7585F"/>
    <w:rsid w:val="00DA0C91"/>
    <w:rsid w:val="00DC4B20"/>
    <w:rsid w:val="00E569CE"/>
    <w:rsid w:val="00E6384B"/>
    <w:rsid w:val="00EF4A61"/>
    <w:rsid w:val="00F63833"/>
    <w:rsid w:val="00F7533F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3F16"/>
  <w15:chartTrackingRefBased/>
  <w15:docId w15:val="{E25EFFAB-AE9B-934D-9F59-E8B7112F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3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qFormat/>
    <w:rsid w:val="00160387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2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60387"/>
    <w:rPr>
      <w:rFonts w:ascii="Arial" w:eastAsia="Times New Roman" w:hAnsi="Arial" w:cs="Times New Roman"/>
      <w:b/>
      <w:bCs/>
      <w:sz w:val="22"/>
      <w:lang w:val="fr-CH"/>
    </w:rPr>
  </w:style>
  <w:style w:type="paragraph" w:customStyle="1" w:styleId="BodySingle">
    <w:name w:val="Body Single"/>
    <w:basedOn w:val="Normal"/>
    <w:rsid w:val="00160387"/>
    <w:pPr>
      <w:jc w:val="both"/>
    </w:pPr>
    <w:rPr>
      <w:rFonts w:ascii="Arial" w:hAnsi="Arial"/>
    </w:rPr>
  </w:style>
  <w:style w:type="paragraph" w:customStyle="1" w:styleId="Indent1">
    <w:name w:val="Indent 1"/>
    <w:basedOn w:val="Normal"/>
    <w:rsid w:val="00160387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DefaultText">
    <w:name w:val="Default Text"/>
    <w:basedOn w:val="Normal"/>
    <w:rsid w:val="00160387"/>
    <w:pPr>
      <w:jc w:val="both"/>
    </w:pPr>
    <w:rPr>
      <w:sz w:val="24"/>
    </w:rPr>
  </w:style>
  <w:style w:type="paragraph" w:styleId="En-tte">
    <w:name w:val="header"/>
    <w:basedOn w:val="Normal"/>
    <w:link w:val="En-tteCar"/>
    <w:rsid w:val="001603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6038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rsid w:val="00160387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16038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Numrodepage">
    <w:name w:val="page number"/>
    <w:basedOn w:val="Policepardfaut"/>
    <w:rsid w:val="00160387"/>
  </w:style>
  <w:style w:type="character" w:styleId="Lienhypertexte">
    <w:name w:val="Hyperlink"/>
    <w:rsid w:val="0016038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7F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7F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2020-06-27T15:27:00Z</dcterms:created>
  <dcterms:modified xsi:type="dcterms:W3CDTF">2020-06-27T15:57:00Z</dcterms:modified>
</cp:coreProperties>
</file>