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31E9D" w14:textId="69D6C53A" w:rsidR="006C590C" w:rsidRPr="00FD222D" w:rsidRDefault="00CB4F5D" w:rsidP="00930763">
      <w:pPr>
        <w:rPr>
          <w:rFonts w:ascii="Arial Bold" w:hAnsi="Arial Bold"/>
          <w:sz w:val="36"/>
          <w:szCs w:val="36"/>
          <w:lang w:val="es-ES"/>
        </w:rPr>
      </w:pPr>
      <w:r>
        <w:rPr>
          <w:rFonts w:cs="Arial"/>
          <w:sz w:val="36"/>
          <w:szCs w:val="36"/>
          <w:lang w:val="es-ES"/>
        </w:rPr>
        <w:t xml:space="preserve">Promesa: </w:t>
      </w:r>
      <w:r w:rsidR="00930763">
        <w:rPr>
          <w:rFonts w:cs="Arial"/>
          <w:sz w:val="36"/>
          <w:szCs w:val="36"/>
          <w:lang w:val="es-ES"/>
        </w:rPr>
        <w:t>facilitemos que las personas ayuden a las personas. Organizaciones de la Cruz Roja y de la Media Luna Roja más abiertas al voluntariado.</w:t>
      </w:r>
    </w:p>
    <w:p w14:paraId="0E7A34BF" w14:textId="211E135D" w:rsidR="006C590C" w:rsidRPr="003161C2" w:rsidRDefault="00CB4F5D" w:rsidP="00CB4F5D">
      <w:pPr>
        <w:pStyle w:val="Projectsubtitle"/>
        <w:rPr>
          <w:rStyle w:val="Hipervnculo"/>
          <w:rFonts w:ascii="Arial" w:hAnsi="Arial" w:cs="Arial"/>
          <w:sz w:val="36"/>
          <w:szCs w:val="36"/>
          <w:lang w:val="es-ES"/>
        </w:rPr>
      </w:pPr>
      <w:r w:rsidRPr="003161C2">
        <w:rPr>
          <w:rStyle w:val="Hipervnculo"/>
          <w:rFonts w:ascii="Arial" w:hAnsi="Arial" w:cs="Arial"/>
          <w:color w:val="auto"/>
          <w:u w:val="none"/>
          <w:lang w:val="es-ES"/>
        </w:rPr>
        <w:t xml:space="preserve">Promesa </w:t>
      </w:r>
      <w:r w:rsidR="00685B6F" w:rsidRPr="003161C2">
        <w:rPr>
          <w:rStyle w:val="Hipervnculo"/>
          <w:rFonts w:ascii="Arial" w:hAnsi="Arial" w:cs="Arial"/>
          <w:color w:val="auto"/>
          <w:u w:val="none"/>
          <w:lang w:val="es-ES"/>
        </w:rPr>
        <w:t xml:space="preserve">/ </w:t>
      </w:r>
      <w:r w:rsidRPr="003161C2">
        <w:rPr>
          <w:rStyle w:val="Hipervnculo"/>
          <w:rFonts w:ascii="Arial" w:hAnsi="Arial" w:cs="Arial"/>
          <w:color w:val="FF0000"/>
          <w:u w:val="none"/>
          <w:lang w:val="es-ES"/>
        </w:rPr>
        <w:t>Organizaciones de la Cruz Roja y de la Media Luna Roja más abiertas al voluntariado</w:t>
      </w:r>
      <w:r w:rsidRPr="003161C2" w:rsidDel="00CB4F5D">
        <w:rPr>
          <w:rStyle w:val="Hipervnculo"/>
          <w:rFonts w:ascii="Arial" w:hAnsi="Arial" w:cs="Arial"/>
          <w:color w:val="FF0000"/>
          <w:u w:val="none"/>
          <w:lang w:val="es-ES"/>
        </w:rPr>
        <w:t xml:space="preserve"> </w:t>
      </w:r>
      <w:r w:rsidR="00685B6F" w:rsidRPr="003161C2">
        <w:rPr>
          <w:rFonts w:ascii="Arial" w:hAnsi="Arial" w:cs="Arial"/>
          <w:color w:val="595959"/>
          <w:lang w:val="es-ES"/>
        </w:rPr>
        <w:t xml:space="preserve">/ </w:t>
      </w:r>
      <w:r w:rsidRPr="003161C2">
        <w:rPr>
          <w:rFonts w:ascii="Arial" w:hAnsi="Arial" w:cs="Arial"/>
          <w:color w:val="595959"/>
          <w:lang w:val="es-ES"/>
        </w:rPr>
        <w:t>Noviembre2019</w:t>
      </w:r>
    </w:p>
    <w:p w14:paraId="01463059" w14:textId="26B4DC8C" w:rsidR="006C590C" w:rsidRDefault="006C590C" w:rsidP="00C17077">
      <w:pPr>
        <w:pStyle w:val="Projectsubtitle"/>
        <w:rPr>
          <w:color w:val="595959"/>
          <w:lang w:val="es-ES"/>
        </w:rPr>
      </w:pPr>
    </w:p>
    <w:p w14:paraId="037DBFCE" w14:textId="2C9154E2" w:rsidR="00116E37" w:rsidRPr="00116E37" w:rsidRDefault="00116E37" w:rsidP="00116E37">
      <w:pPr>
        <w:pStyle w:val="Projectsubtitle"/>
        <w:spacing w:before="0"/>
        <w:rPr>
          <w:rFonts w:ascii="Arial" w:hAnsi="Arial" w:cs="Arial"/>
          <w:b/>
          <w:color w:val="595959"/>
          <w:lang w:val="es-ES"/>
        </w:rPr>
      </w:pPr>
      <w:r w:rsidRPr="00116E37">
        <w:rPr>
          <w:rFonts w:ascii="Arial" w:hAnsi="Arial" w:cs="Arial"/>
          <w:b/>
          <w:color w:val="595959"/>
          <w:lang w:val="es-ES"/>
        </w:rPr>
        <w:t>Tipo de promesa: Abierta</w:t>
      </w:r>
      <w:bookmarkStart w:id="0" w:name="_GoBack"/>
      <w:bookmarkEnd w:id="0"/>
      <w:r w:rsidRPr="00116E37">
        <w:rPr>
          <w:rFonts w:ascii="Arial" w:hAnsi="Arial" w:cs="Arial"/>
          <w:b/>
          <w:color w:val="595959"/>
          <w:lang w:val="es-ES"/>
        </w:rPr>
        <w:t xml:space="preserve"> (a ser adaptada por cada Sociedad Nacional)</w:t>
      </w:r>
    </w:p>
    <w:p w14:paraId="5E72295B" w14:textId="77777777" w:rsidR="00116E37" w:rsidRPr="00FD222D" w:rsidRDefault="00116E37" w:rsidP="00116E37">
      <w:pPr>
        <w:pStyle w:val="Projectsubtitle"/>
        <w:spacing w:before="0"/>
        <w:rPr>
          <w:color w:val="595959"/>
          <w:lang w:val="es-ES"/>
        </w:rPr>
      </w:pPr>
    </w:p>
    <w:p w14:paraId="40506FDC" w14:textId="77777777" w:rsidR="00116E37" w:rsidRDefault="00116E37" w:rsidP="00116E37">
      <w:pPr>
        <w:spacing w:before="0"/>
        <w:ind w:right="-96"/>
        <w:outlineLvl w:val="0"/>
        <w:rPr>
          <w:rFonts w:ascii="Arial Bold" w:hAnsi="Arial Bold"/>
          <w:color w:val="FF0000"/>
          <w:sz w:val="24"/>
          <w:lang w:val="es-ES"/>
        </w:rPr>
      </w:pPr>
    </w:p>
    <w:p w14:paraId="7CB97934" w14:textId="3C37B611" w:rsidR="0007448C" w:rsidRPr="00FD222D" w:rsidRDefault="00E61350" w:rsidP="00116E37">
      <w:pPr>
        <w:spacing w:before="0"/>
        <w:ind w:right="-96"/>
        <w:outlineLvl w:val="0"/>
        <w:rPr>
          <w:rFonts w:ascii="Arial Bold" w:hAnsi="Arial Bold"/>
          <w:color w:val="FF0000"/>
          <w:sz w:val="24"/>
          <w:lang w:val="es-ES"/>
        </w:rPr>
      </w:pPr>
      <w:r>
        <w:rPr>
          <w:rFonts w:ascii="Arial Bold" w:hAnsi="Arial Bold"/>
          <w:color w:val="FF0000"/>
          <w:sz w:val="24"/>
          <w:lang w:val="es-ES"/>
        </w:rPr>
        <w:t>Objetivos de la promesa</w:t>
      </w:r>
    </w:p>
    <w:p w14:paraId="3E0E4A75" w14:textId="77777777" w:rsidR="00116E37" w:rsidRDefault="00116E37" w:rsidP="00116E37">
      <w:pPr>
        <w:spacing w:before="0"/>
        <w:rPr>
          <w:rFonts w:cs="Arial"/>
          <w:lang w:val="es-ES"/>
        </w:rPr>
      </w:pPr>
    </w:p>
    <w:p w14:paraId="12117F99" w14:textId="1B5942F3" w:rsidR="00DB71CC" w:rsidRPr="00116E37" w:rsidRDefault="00076879" w:rsidP="00116E37">
      <w:pPr>
        <w:spacing w:before="0"/>
        <w:jc w:val="both"/>
        <w:rPr>
          <w:rFonts w:cs="Arial"/>
          <w:lang w:val="es-ES"/>
        </w:rPr>
      </w:pPr>
      <w:r w:rsidRPr="00116E37">
        <w:rPr>
          <w:rFonts w:cs="Arial"/>
          <w:lang w:val="es-ES"/>
        </w:rPr>
        <w:t>Desde 201</w:t>
      </w:r>
      <w:r w:rsidR="00DB71CC" w:rsidRPr="00116E37">
        <w:rPr>
          <w:rFonts w:cs="Arial"/>
          <w:lang w:val="es-ES"/>
        </w:rPr>
        <w:t>1</w:t>
      </w:r>
      <w:r w:rsidRPr="00116E37">
        <w:rPr>
          <w:rFonts w:cs="Arial"/>
          <w:lang w:val="es-ES"/>
        </w:rPr>
        <w:t xml:space="preserve">, </w:t>
      </w:r>
      <w:r w:rsidR="00CB4F5D" w:rsidRPr="00116E37">
        <w:rPr>
          <w:rFonts w:cs="Arial"/>
          <w:lang w:val="es-ES"/>
        </w:rPr>
        <w:t>se viene evidenciando que el número de personas voluntarias</w:t>
      </w:r>
      <w:r w:rsidR="00DB71CC" w:rsidRPr="00116E37">
        <w:rPr>
          <w:rFonts w:cs="Arial"/>
          <w:lang w:val="es-ES"/>
        </w:rPr>
        <w:t xml:space="preserve"> </w:t>
      </w:r>
      <w:r w:rsidR="00116E37">
        <w:rPr>
          <w:rFonts w:cs="Arial"/>
          <w:lang w:val="es-ES"/>
        </w:rPr>
        <w:t>implicadas en</w:t>
      </w:r>
      <w:r w:rsidR="00DB71CC" w:rsidRPr="00116E37">
        <w:rPr>
          <w:rFonts w:cs="Arial"/>
          <w:lang w:val="es-ES"/>
        </w:rPr>
        <w:t xml:space="preserve"> Sociedades Nacionales de la Cruz Roja y de la Media Luna Roja es menor que el número que se manejaba desde el imaginario colectivo de la Federación Internacional. También parec</w:t>
      </w:r>
      <w:r w:rsidR="00116E37">
        <w:rPr>
          <w:rFonts w:cs="Arial"/>
          <w:lang w:val="es-ES"/>
        </w:rPr>
        <w:t xml:space="preserve">e cierto que la Cruz Roja o </w:t>
      </w:r>
      <w:r w:rsidR="00DB71CC" w:rsidRPr="00116E37">
        <w:rPr>
          <w:rFonts w:cs="Arial"/>
          <w:lang w:val="es-ES"/>
        </w:rPr>
        <w:t>la Media Luna Roja no es la primera organización de elección en muchos países para las personas que quieren dar su tiempo para su ejercicio de la solidaridad.</w:t>
      </w:r>
    </w:p>
    <w:p w14:paraId="39955744" w14:textId="77777777" w:rsidR="00301A45" w:rsidRPr="00116E37" w:rsidRDefault="00301A45" w:rsidP="00116E37">
      <w:pPr>
        <w:spacing w:before="0"/>
        <w:rPr>
          <w:rFonts w:cs="Arial"/>
          <w:lang w:val="es-ES"/>
        </w:rPr>
      </w:pPr>
    </w:p>
    <w:p w14:paraId="20151AB4" w14:textId="4F1A5549" w:rsidR="00DB71CC" w:rsidRPr="00116E37" w:rsidRDefault="002A6A6A" w:rsidP="00116E37">
      <w:pPr>
        <w:spacing w:before="0"/>
        <w:jc w:val="both"/>
        <w:rPr>
          <w:rFonts w:cs="Arial"/>
          <w:lang w:val="es-ES"/>
        </w:rPr>
      </w:pPr>
      <w:r w:rsidRPr="00116E37">
        <w:rPr>
          <w:rFonts w:cs="Arial"/>
          <w:lang w:val="es-ES"/>
        </w:rPr>
        <w:t xml:space="preserve">Por otro lado, </w:t>
      </w:r>
      <w:r w:rsidR="006C2F57" w:rsidRPr="00116E37">
        <w:rPr>
          <w:rFonts w:cs="Arial"/>
          <w:lang w:val="es-ES"/>
        </w:rPr>
        <w:t xml:space="preserve">son muchas </w:t>
      </w:r>
      <w:r w:rsidR="00301A45" w:rsidRPr="00116E37">
        <w:rPr>
          <w:rFonts w:cs="Arial"/>
          <w:lang w:val="es-ES"/>
        </w:rPr>
        <w:t xml:space="preserve">las organizaciones </w:t>
      </w:r>
      <w:r w:rsidRPr="00116E37">
        <w:rPr>
          <w:rFonts w:cs="Arial"/>
          <w:lang w:val="es-ES"/>
        </w:rPr>
        <w:t xml:space="preserve">de la Cruz Roja y de la Media Luna Roja </w:t>
      </w:r>
      <w:r w:rsidR="00301A45" w:rsidRPr="00116E37">
        <w:rPr>
          <w:rFonts w:cs="Arial"/>
          <w:lang w:val="es-ES"/>
        </w:rPr>
        <w:t xml:space="preserve">que diseñan y despliegan procesos de gestión de personas voluntarias imitando el enfoque que se hace desde las áreas de recursos humanos o de las relaciones laborales con personas remuneradas. Ciclos de gestión con un gran número de hitos que provocan en muchas ocasiones, barreras y obstáculos advertidos o inadvertidos al ejercicio del voluntariado y que, en el mejor de los casos, implican procesos de entrada y de formación lentos </w:t>
      </w:r>
      <w:r w:rsidR="006C2F57" w:rsidRPr="00116E37">
        <w:rPr>
          <w:rFonts w:cs="Arial"/>
          <w:lang w:val="es-ES"/>
        </w:rPr>
        <w:t>p</w:t>
      </w:r>
      <w:r w:rsidR="00301A45" w:rsidRPr="00116E37">
        <w:rPr>
          <w:rFonts w:cs="Arial"/>
          <w:lang w:val="es-ES"/>
        </w:rPr>
        <w:t xml:space="preserve">ara las personas interesadas en dar su tiempo a las organizaciones. </w:t>
      </w:r>
    </w:p>
    <w:p w14:paraId="744C16F4" w14:textId="04B857DD" w:rsidR="002A6A6A" w:rsidRPr="00116E37" w:rsidRDefault="002A6A6A" w:rsidP="00116E37">
      <w:pPr>
        <w:spacing w:before="0"/>
        <w:rPr>
          <w:rFonts w:cs="Arial"/>
          <w:lang w:val="es-ES"/>
        </w:rPr>
      </w:pPr>
    </w:p>
    <w:p w14:paraId="171891D0" w14:textId="669A483B" w:rsidR="002A6A6A" w:rsidRDefault="002A6A6A" w:rsidP="00116E37">
      <w:pPr>
        <w:spacing w:before="0"/>
        <w:jc w:val="both"/>
        <w:rPr>
          <w:rFonts w:cs="Arial"/>
          <w:lang w:val="es-ES"/>
        </w:rPr>
      </w:pPr>
      <w:r w:rsidRPr="00116E37">
        <w:rPr>
          <w:rFonts w:cs="Arial"/>
          <w:lang w:val="es-ES"/>
        </w:rPr>
        <w:t xml:space="preserve">Sin embargo, nuestras sociedades cambian, y lo hacen de forma extremadamente acelerada. Además, esos cambios tienen serias implicaciones en la forma como la ciudadanía quieren acercarse al ejercicio de la solidaridad. ¿Qué </w:t>
      </w:r>
      <w:r w:rsidR="00E61350" w:rsidRPr="00116E37">
        <w:rPr>
          <w:rFonts w:cs="Arial"/>
          <w:lang w:val="es-ES"/>
        </w:rPr>
        <w:t xml:space="preserve">se </w:t>
      </w:r>
      <w:r w:rsidRPr="00116E37">
        <w:rPr>
          <w:rFonts w:cs="Arial"/>
          <w:lang w:val="es-ES"/>
        </w:rPr>
        <w:t>percib</w:t>
      </w:r>
      <w:r w:rsidR="00E61350" w:rsidRPr="00116E37">
        <w:rPr>
          <w:rFonts w:cs="Arial"/>
          <w:lang w:val="es-ES"/>
        </w:rPr>
        <w:t xml:space="preserve">e </w:t>
      </w:r>
      <w:r w:rsidRPr="00116E37">
        <w:rPr>
          <w:rFonts w:cs="Arial"/>
          <w:lang w:val="es-ES"/>
        </w:rPr>
        <w:t>en la actualidad?</w:t>
      </w:r>
    </w:p>
    <w:p w14:paraId="47D1F97E" w14:textId="77777777" w:rsidR="00116E37" w:rsidRPr="00116E37" w:rsidRDefault="00116E37" w:rsidP="00116E37">
      <w:pPr>
        <w:spacing w:before="0"/>
        <w:jc w:val="both"/>
        <w:rPr>
          <w:rFonts w:cs="Arial"/>
          <w:lang w:val="es-ES"/>
        </w:rPr>
      </w:pPr>
    </w:p>
    <w:p w14:paraId="249E9A6D" w14:textId="69DE5CEF" w:rsidR="002A6A6A" w:rsidRPr="00116E37" w:rsidRDefault="002A6A6A" w:rsidP="00116E37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before="0" w:after="120"/>
        <w:ind w:left="357" w:hanging="357"/>
        <w:contextualSpacing w:val="0"/>
        <w:rPr>
          <w:rFonts w:cs="Arial"/>
          <w:lang w:val="es-ES"/>
        </w:rPr>
      </w:pPr>
      <w:r w:rsidRPr="00116E37">
        <w:rPr>
          <w:rFonts w:cs="Arial"/>
          <w:lang w:val="es-ES"/>
        </w:rPr>
        <w:lastRenderedPageBreak/>
        <w:t>En general, un mayor interés de la población por la acción voluntaria.</w:t>
      </w:r>
    </w:p>
    <w:p w14:paraId="73971479" w14:textId="6FFAFBE2" w:rsidR="002A6A6A" w:rsidRPr="00116E37" w:rsidRDefault="002A6A6A" w:rsidP="00116E37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before="0" w:after="120"/>
        <w:ind w:left="357" w:hanging="357"/>
        <w:contextualSpacing w:val="0"/>
        <w:rPr>
          <w:rFonts w:cs="Arial"/>
          <w:lang w:val="es-ES"/>
        </w:rPr>
      </w:pPr>
      <w:r w:rsidRPr="00116E37">
        <w:rPr>
          <w:rFonts w:cs="Arial"/>
          <w:lang w:val="es-ES"/>
        </w:rPr>
        <w:t>Una sensación de que incorporarse a la acción voluntaria no es sencillo.</w:t>
      </w:r>
    </w:p>
    <w:p w14:paraId="26BF8A31" w14:textId="1A0CD514" w:rsidR="002A6A6A" w:rsidRPr="00116E37" w:rsidRDefault="002A6A6A" w:rsidP="00116E37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before="0" w:after="120"/>
        <w:ind w:left="357" w:hanging="357"/>
        <w:contextualSpacing w:val="0"/>
        <w:jc w:val="both"/>
        <w:rPr>
          <w:rFonts w:cs="Arial"/>
          <w:lang w:val="es-ES"/>
        </w:rPr>
      </w:pPr>
      <w:r w:rsidRPr="00116E37">
        <w:rPr>
          <w:rFonts w:cs="Arial"/>
          <w:lang w:val="es-ES"/>
        </w:rPr>
        <w:t>Se detecta un interés creciente de los individuos por vincularse en el ejercicio de la solidaridad a causas y no a organizaciones. Pese a ello, tiene una alta incidencia en la decisión que puedan tomar la reputación percibida por las personas hacia las organizaciones a las que se quieren vincular.</w:t>
      </w:r>
    </w:p>
    <w:p w14:paraId="1D254315" w14:textId="1DD6839A" w:rsidR="002A6A6A" w:rsidRPr="00116E37" w:rsidRDefault="002A6A6A" w:rsidP="00116E37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before="0" w:after="120"/>
        <w:ind w:left="357" w:hanging="357"/>
        <w:contextualSpacing w:val="0"/>
        <w:jc w:val="both"/>
        <w:rPr>
          <w:rFonts w:cs="Arial"/>
          <w:lang w:val="es-ES"/>
        </w:rPr>
      </w:pPr>
      <w:r w:rsidRPr="00116E37">
        <w:rPr>
          <w:rFonts w:cs="Arial"/>
          <w:lang w:val="es-ES"/>
        </w:rPr>
        <w:t>También se percibe una predilección por la afiliación a las causas desde marcos temporales de corto recorrido. Dicho de otra forma, las personas no tienen intención inicial de mantener un vínculo a largo plazo con las organizaciones.</w:t>
      </w:r>
    </w:p>
    <w:p w14:paraId="398B48D5" w14:textId="77777777" w:rsidR="002A6A6A" w:rsidRPr="00116E37" w:rsidRDefault="002A6A6A" w:rsidP="00116E37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before="0" w:after="120"/>
        <w:ind w:left="357" w:hanging="357"/>
        <w:contextualSpacing w:val="0"/>
        <w:jc w:val="both"/>
        <w:rPr>
          <w:rFonts w:cs="Arial"/>
          <w:lang w:val="es-ES"/>
        </w:rPr>
      </w:pPr>
      <w:r w:rsidRPr="00116E37">
        <w:rPr>
          <w:rFonts w:cs="Arial"/>
          <w:lang w:val="es-ES"/>
        </w:rPr>
        <w:t>El propósito de las personas que pretenden vincularse a una causa, es el de desarrollar acción solidaria que marque una diferencia y que le parezca interesante personalmente. No esperan largos procesos de inducción y formación que les impidan iniciar rápidamente una acción voluntaria.</w:t>
      </w:r>
    </w:p>
    <w:p w14:paraId="0A974B0D" w14:textId="77777777" w:rsidR="002A6A6A" w:rsidRPr="00116E37" w:rsidRDefault="002A6A6A" w:rsidP="00116E37">
      <w:pPr>
        <w:spacing w:before="0"/>
        <w:rPr>
          <w:rFonts w:cs="Arial"/>
          <w:lang w:val="es-ES"/>
        </w:rPr>
      </w:pPr>
    </w:p>
    <w:p w14:paraId="24BEFCD0" w14:textId="1242CEBB" w:rsidR="006C2F57" w:rsidRDefault="00DB71CC" w:rsidP="00116E37">
      <w:pPr>
        <w:spacing w:before="0"/>
        <w:jc w:val="both"/>
        <w:rPr>
          <w:rFonts w:cs="Arial"/>
          <w:lang w:val="es-ES"/>
        </w:rPr>
      </w:pPr>
      <w:r w:rsidRPr="00116E37">
        <w:rPr>
          <w:rFonts w:cs="Arial"/>
          <w:lang w:val="es-ES"/>
        </w:rPr>
        <w:t xml:space="preserve">Esta promesa pretende proponer </w:t>
      </w:r>
      <w:r w:rsidR="006C2F57" w:rsidRPr="00116E37">
        <w:rPr>
          <w:rFonts w:cs="Arial"/>
          <w:lang w:val="es-ES"/>
        </w:rPr>
        <w:t>ocho acciones</w:t>
      </w:r>
      <w:r w:rsidRPr="00116E37">
        <w:rPr>
          <w:rFonts w:cs="Arial"/>
          <w:lang w:val="es-ES"/>
        </w:rPr>
        <w:t xml:space="preserve"> que </w:t>
      </w:r>
      <w:r w:rsidR="00E61350" w:rsidRPr="00116E37">
        <w:rPr>
          <w:rFonts w:cs="Arial"/>
          <w:lang w:val="es-ES"/>
        </w:rPr>
        <w:t xml:space="preserve">provoquen </w:t>
      </w:r>
      <w:r w:rsidRPr="00116E37">
        <w:rPr>
          <w:rFonts w:cs="Arial"/>
          <w:lang w:val="es-ES"/>
        </w:rPr>
        <w:t xml:space="preserve">cambios internos en las organizaciones de la Cruz Roja y de la Media Luna Roja, de forma </w:t>
      </w:r>
      <w:r w:rsidR="006C2F57" w:rsidRPr="00116E37">
        <w:rPr>
          <w:rFonts w:cs="Arial"/>
          <w:lang w:val="es-ES"/>
        </w:rPr>
        <w:t>que:</w:t>
      </w:r>
    </w:p>
    <w:p w14:paraId="28019CE6" w14:textId="77777777" w:rsidR="00116E37" w:rsidRPr="00116E37" w:rsidRDefault="00116E37" w:rsidP="00116E37">
      <w:pPr>
        <w:spacing w:before="0"/>
        <w:jc w:val="both"/>
        <w:rPr>
          <w:rFonts w:cs="Arial"/>
          <w:lang w:val="es-ES"/>
        </w:rPr>
      </w:pPr>
    </w:p>
    <w:p w14:paraId="701C6EA9" w14:textId="47727526" w:rsidR="006C2F57" w:rsidRDefault="006C2F57" w:rsidP="00116E37">
      <w:pPr>
        <w:pStyle w:val="Prrafodelista"/>
        <w:numPr>
          <w:ilvl w:val="0"/>
          <w:numId w:val="47"/>
        </w:numPr>
        <w:spacing w:before="0" w:after="120"/>
        <w:ind w:left="357" w:hanging="357"/>
        <w:contextualSpacing w:val="0"/>
        <w:jc w:val="both"/>
        <w:rPr>
          <w:rFonts w:cs="Arial"/>
          <w:lang w:val="es-ES"/>
        </w:rPr>
      </w:pPr>
      <w:r w:rsidRPr="00116E37">
        <w:rPr>
          <w:rFonts w:cs="Arial"/>
          <w:lang w:val="es-ES"/>
        </w:rPr>
        <w:t>Adoptemos perspectivas centradas en cubrir las necesidades y deseos de las personas interesadas en ejercer su solidaridad con nuestras Sociedades Nacionales.</w:t>
      </w:r>
    </w:p>
    <w:p w14:paraId="0D0510D8" w14:textId="77777777" w:rsidR="00116E37" w:rsidRPr="00116E37" w:rsidRDefault="00116E37" w:rsidP="00116E37">
      <w:pPr>
        <w:pStyle w:val="Prrafodelista"/>
        <w:spacing w:before="0" w:after="120"/>
        <w:ind w:left="357"/>
        <w:contextualSpacing w:val="0"/>
        <w:jc w:val="both"/>
        <w:rPr>
          <w:rFonts w:cs="Arial"/>
          <w:lang w:val="es-ES"/>
        </w:rPr>
      </w:pPr>
    </w:p>
    <w:p w14:paraId="66CDF921" w14:textId="091A57B0" w:rsidR="0025513C" w:rsidRPr="00116E37" w:rsidRDefault="006C2F57" w:rsidP="00116E37">
      <w:pPr>
        <w:pStyle w:val="Prrafodelista"/>
        <w:numPr>
          <w:ilvl w:val="0"/>
          <w:numId w:val="47"/>
        </w:numPr>
        <w:spacing w:before="0" w:after="120"/>
        <w:ind w:left="357" w:hanging="357"/>
        <w:contextualSpacing w:val="0"/>
        <w:jc w:val="both"/>
        <w:rPr>
          <w:rFonts w:cs="Arial"/>
          <w:lang w:val="es-ES"/>
        </w:rPr>
      </w:pPr>
      <w:r w:rsidRPr="00116E37">
        <w:rPr>
          <w:rFonts w:cs="Arial"/>
          <w:lang w:val="es-ES"/>
        </w:rPr>
        <w:t>C</w:t>
      </w:r>
      <w:r w:rsidR="00DB71CC" w:rsidRPr="00116E37">
        <w:rPr>
          <w:rFonts w:cs="Arial"/>
          <w:lang w:val="es-ES"/>
        </w:rPr>
        <w:t>omencemos a revertir las situaciones antes descritas, y otras más no expuestas en esta promesa</w:t>
      </w:r>
      <w:r w:rsidR="00E61350" w:rsidRPr="00116E37">
        <w:rPr>
          <w:rFonts w:cs="Arial"/>
          <w:lang w:val="es-ES"/>
        </w:rPr>
        <w:t xml:space="preserve"> relacionadas con el voluntariado</w:t>
      </w:r>
      <w:r w:rsidR="00DB71CC" w:rsidRPr="00116E37">
        <w:rPr>
          <w:rFonts w:cs="Arial"/>
          <w:lang w:val="es-ES"/>
        </w:rPr>
        <w:t>.</w:t>
      </w:r>
    </w:p>
    <w:p w14:paraId="6EC15297" w14:textId="77777777" w:rsidR="006C2F57" w:rsidRPr="00116E37" w:rsidRDefault="006C2F57" w:rsidP="00116E37">
      <w:pPr>
        <w:spacing w:before="0"/>
        <w:rPr>
          <w:rFonts w:cs="Arial"/>
          <w:lang w:val="es-ES"/>
        </w:rPr>
      </w:pPr>
    </w:p>
    <w:p w14:paraId="06DB495F" w14:textId="2CB2E1A4" w:rsidR="0007448C" w:rsidRPr="00116E37" w:rsidRDefault="00185BAA" w:rsidP="00116E37">
      <w:pPr>
        <w:spacing w:before="0"/>
        <w:rPr>
          <w:rFonts w:cs="Arial"/>
          <w:lang w:val="es-ES"/>
        </w:rPr>
      </w:pPr>
      <w:r w:rsidRPr="00116E37">
        <w:rPr>
          <w:rFonts w:cs="Arial"/>
          <w:lang w:val="es-ES"/>
        </w:rPr>
        <w:t>En definitiva, que facilitemos que las personas puedan ayudar a las personas.</w:t>
      </w:r>
    </w:p>
    <w:p w14:paraId="35932E3A" w14:textId="259C40C4" w:rsidR="00AF141F" w:rsidRPr="00116E37" w:rsidRDefault="00AF141F" w:rsidP="00116E37">
      <w:pPr>
        <w:spacing w:before="0"/>
        <w:rPr>
          <w:rFonts w:cs="Arial"/>
          <w:lang w:val="es-ES"/>
        </w:rPr>
      </w:pPr>
    </w:p>
    <w:p w14:paraId="766D773E" w14:textId="5E4C2180" w:rsidR="00AF141F" w:rsidRPr="00116E37" w:rsidRDefault="00AF141F" w:rsidP="00116E37">
      <w:pPr>
        <w:spacing w:before="0"/>
        <w:rPr>
          <w:rFonts w:cs="Arial"/>
          <w:lang w:val="es-ES"/>
        </w:rPr>
      </w:pPr>
    </w:p>
    <w:p w14:paraId="62DCCA7D" w14:textId="5ED5A8F8" w:rsidR="00DB71CC" w:rsidRDefault="00DB71CC" w:rsidP="00116E37">
      <w:pPr>
        <w:spacing w:before="0"/>
        <w:ind w:right="-96"/>
        <w:outlineLvl w:val="0"/>
        <w:rPr>
          <w:rFonts w:cs="Arial"/>
          <w:color w:val="FF0000"/>
          <w:sz w:val="24"/>
          <w:lang w:val="es-ES"/>
        </w:rPr>
      </w:pPr>
      <w:r w:rsidRPr="00116E37">
        <w:rPr>
          <w:rFonts w:cs="Arial"/>
          <w:color w:val="FF0000"/>
          <w:sz w:val="24"/>
          <w:lang w:val="es-ES"/>
        </w:rPr>
        <w:t>Acciones</w:t>
      </w:r>
    </w:p>
    <w:p w14:paraId="45C0251C" w14:textId="77777777" w:rsidR="00116E37" w:rsidRPr="00116E37" w:rsidRDefault="00116E37" w:rsidP="00116E37">
      <w:pPr>
        <w:spacing w:before="0"/>
        <w:ind w:right="-96"/>
        <w:outlineLvl w:val="0"/>
        <w:rPr>
          <w:rFonts w:cs="Arial"/>
          <w:color w:val="FF0000"/>
          <w:sz w:val="24"/>
          <w:lang w:val="es-ES"/>
        </w:rPr>
      </w:pPr>
    </w:p>
    <w:p w14:paraId="0F951093" w14:textId="7ADE5740" w:rsidR="00DB71CC" w:rsidRPr="00116E37" w:rsidRDefault="00DB71CC" w:rsidP="00116E37">
      <w:pPr>
        <w:pStyle w:val="Prrafodelista"/>
        <w:numPr>
          <w:ilvl w:val="0"/>
          <w:numId w:val="46"/>
        </w:numPr>
        <w:spacing w:before="0" w:after="120"/>
        <w:ind w:left="357" w:hanging="357"/>
        <w:contextualSpacing w:val="0"/>
        <w:jc w:val="both"/>
        <w:rPr>
          <w:rFonts w:cs="Arial"/>
          <w:lang w:val="es-ES"/>
        </w:rPr>
      </w:pPr>
      <w:r w:rsidRPr="00116E37">
        <w:rPr>
          <w:rFonts w:cs="Arial"/>
          <w:lang w:val="es-ES"/>
        </w:rPr>
        <w:lastRenderedPageBreak/>
        <w:t xml:space="preserve">Incorporar el componente voluntario y de las personas voluntarias en las misiones </w:t>
      </w:r>
      <w:r w:rsidR="002A6A6A" w:rsidRPr="00116E37">
        <w:rPr>
          <w:rFonts w:cs="Arial"/>
          <w:lang w:val="es-ES"/>
        </w:rPr>
        <w:t>y visiones de las Sociedades Nacionales de la Cruz Roja y de la Media Luna Roja.</w:t>
      </w:r>
    </w:p>
    <w:p w14:paraId="2FD157DF" w14:textId="1E39EB8E" w:rsidR="002A6A6A" w:rsidRPr="00116E37" w:rsidRDefault="002A6A6A" w:rsidP="00116E37">
      <w:pPr>
        <w:pStyle w:val="Prrafodelista"/>
        <w:numPr>
          <w:ilvl w:val="0"/>
          <w:numId w:val="46"/>
        </w:numPr>
        <w:spacing w:before="0" w:after="120"/>
        <w:ind w:left="357" w:hanging="357"/>
        <w:contextualSpacing w:val="0"/>
        <w:jc w:val="both"/>
        <w:rPr>
          <w:rFonts w:cs="Arial"/>
          <w:lang w:val="es-ES"/>
        </w:rPr>
      </w:pPr>
      <w:r w:rsidRPr="00116E37">
        <w:rPr>
          <w:rFonts w:cs="Arial"/>
          <w:lang w:val="es-ES"/>
        </w:rPr>
        <w:t>Diseñar</w:t>
      </w:r>
      <w:r w:rsidR="00E61350" w:rsidRPr="00116E37">
        <w:rPr>
          <w:rFonts w:cs="Arial"/>
          <w:lang w:val="es-ES"/>
        </w:rPr>
        <w:t xml:space="preserve"> y/u optimizar</w:t>
      </w:r>
      <w:r w:rsidRPr="00116E37">
        <w:rPr>
          <w:rFonts w:cs="Arial"/>
          <w:lang w:val="es-ES"/>
        </w:rPr>
        <w:t xml:space="preserve"> canales de entrada rápidos para las personas que, queriendo dar su tiempo a la Cruz Roja o a la Media Luna Roja, puedan desarrollar acción voluntaria en tiempos los más cortos posibles.</w:t>
      </w:r>
    </w:p>
    <w:p w14:paraId="16C7C463" w14:textId="44AB3BD9" w:rsidR="00CF7613" w:rsidRPr="00116E37" w:rsidRDefault="000C1044" w:rsidP="00116E37">
      <w:pPr>
        <w:pStyle w:val="Prrafodelista"/>
        <w:numPr>
          <w:ilvl w:val="0"/>
          <w:numId w:val="46"/>
        </w:numPr>
        <w:spacing w:before="0" w:after="120"/>
        <w:ind w:left="357" w:hanging="357"/>
        <w:contextualSpacing w:val="0"/>
        <w:jc w:val="both"/>
        <w:rPr>
          <w:rFonts w:cs="Arial"/>
          <w:lang w:val="es-ES"/>
        </w:rPr>
      </w:pPr>
      <w:r w:rsidRPr="00116E37">
        <w:rPr>
          <w:rFonts w:cs="Arial"/>
          <w:lang w:val="es-ES"/>
        </w:rPr>
        <w:t xml:space="preserve">Incorporar en nuestras organizaciones formas de </w:t>
      </w:r>
      <w:r w:rsidR="00CF7613" w:rsidRPr="00116E37">
        <w:rPr>
          <w:rFonts w:cs="Arial"/>
          <w:lang w:val="es-ES"/>
        </w:rPr>
        <w:t>colaboración</w:t>
      </w:r>
      <w:r w:rsidR="00A25A53" w:rsidRPr="00116E37">
        <w:rPr>
          <w:rFonts w:cs="Arial"/>
          <w:lang w:val="es-ES"/>
        </w:rPr>
        <w:t xml:space="preserve"> y acción</w:t>
      </w:r>
      <w:r w:rsidR="00CF7613" w:rsidRPr="00116E37">
        <w:rPr>
          <w:rFonts w:cs="Arial"/>
          <w:lang w:val="es-ES"/>
        </w:rPr>
        <w:t xml:space="preserve"> </w:t>
      </w:r>
      <w:r w:rsidR="00A25A53" w:rsidRPr="00116E37">
        <w:rPr>
          <w:rFonts w:cs="Arial"/>
          <w:lang w:val="es-ES"/>
        </w:rPr>
        <w:t xml:space="preserve">voluntaria </w:t>
      </w:r>
      <w:r w:rsidR="00CF7613" w:rsidRPr="00116E37">
        <w:rPr>
          <w:rFonts w:cs="Arial"/>
          <w:lang w:val="es-ES"/>
        </w:rPr>
        <w:t>flexibles y ágiles</w:t>
      </w:r>
      <w:r w:rsidRPr="00116E37">
        <w:rPr>
          <w:rFonts w:cs="Arial"/>
          <w:lang w:val="es-ES"/>
        </w:rPr>
        <w:t>.</w:t>
      </w:r>
    </w:p>
    <w:p w14:paraId="2CFE4883" w14:textId="77777777" w:rsidR="00A25A53" w:rsidRPr="00116E37" w:rsidRDefault="00A25A53" w:rsidP="00116E37">
      <w:pPr>
        <w:pStyle w:val="Prrafodelista"/>
        <w:numPr>
          <w:ilvl w:val="0"/>
          <w:numId w:val="46"/>
        </w:numPr>
        <w:spacing w:before="0" w:after="120"/>
        <w:ind w:left="357" w:hanging="357"/>
        <w:contextualSpacing w:val="0"/>
        <w:jc w:val="both"/>
        <w:rPr>
          <w:rFonts w:cs="Arial"/>
          <w:lang w:val="es-ES"/>
        </w:rPr>
      </w:pPr>
      <w:r w:rsidRPr="00116E37">
        <w:rPr>
          <w:rFonts w:cs="Arial"/>
          <w:lang w:val="es-ES"/>
        </w:rPr>
        <w:t>Facilitar diferentes formas de vinculación que incorporen un foco puesto en la causa, para dar respuesta a las demandas sobre el ejercicio de la solidaridad que se están produciendo en la actualidad.</w:t>
      </w:r>
    </w:p>
    <w:p w14:paraId="5E6F2424" w14:textId="12DAEAE5" w:rsidR="00110780" w:rsidRPr="00116E37" w:rsidRDefault="00AF141F" w:rsidP="00116E37">
      <w:pPr>
        <w:pStyle w:val="Prrafodelista"/>
        <w:numPr>
          <w:ilvl w:val="0"/>
          <w:numId w:val="46"/>
        </w:numPr>
        <w:spacing w:before="0" w:after="120"/>
        <w:ind w:left="357" w:hanging="357"/>
        <w:contextualSpacing w:val="0"/>
        <w:jc w:val="both"/>
        <w:rPr>
          <w:rFonts w:cs="Arial"/>
          <w:lang w:val="es-ES"/>
        </w:rPr>
      </w:pPr>
      <w:r w:rsidRPr="00116E37">
        <w:rPr>
          <w:rFonts w:cs="Arial"/>
          <w:lang w:val="es-ES"/>
        </w:rPr>
        <w:t>F</w:t>
      </w:r>
      <w:r w:rsidR="00110780" w:rsidRPr="00116E37">
        <w:rPr>
          <w:rFonts w:cs="Arial"/>
          <w:lang w:val="es-ES"/>
        </w:rPr>
        <w:t xml:space="preserve">acilitar </w:t>
      </w:r>
      <w:r w:rsidRPr="00116E37">
        <w:rPr>
          <w:rFonts w:cs="Arial"/>
          <w:lang w:val="es-ES"/>
        </w:rPr>
        <w:t>que</w:t>
      </w:r>
      <w:r w:rsidR="00110780" w:rsidRPr="00116E37">
        <w:rPr>
          <w:rFonts w:cs="Arial"/>
          <w:lang w:val="es-ES"/>
        </w:rPr>
        <w:t xml:space="preserve"> las personas que quieran desarrollar voluntariado, </w:t>
      </w:r>
      <w:r w:rsidRPr="00116E37">
        <w:rPr>
          <w:rFonts w:cs="Arial"/>
          <w:lang w:val="es-ES"/>
        </w:rPr>
        <w:t xml:space="preserve">lo puedan hacer </w:t>
      </w:r>
      <w:r w:rsidR="00110780" w:rsidRPr="00116E37">
        <w:rPr>
          <w:rFonts w:cs="Arial"/>
          <w:lang w:val="es-ES"/>
        </w:rPr>
        <w:t>independientemente del nivel de compromiso que quieran alcanzar</w:t>
      </w:r>
      <w:r w:rsidRPr="00116E37">
        <w:rPr>
          <w:rFonts w:cs="Arial"/>
          <w:lang w:val="es-ES"/>
        </w:rPr>
        <w:t xml:space="preserve"> con la Cruz Roja y con la Media Luna Roja</w:t>
      </w:r>
      <w:r w:rsidR="00110780" w:rsidRPr="00116E37">
        <w:rPr>
          <w:rFonts w:cs="Arial"/>
          <w:lang w:val="es-ES"/>
        </w:rPr>
        <w:t>.</w:t>
      </w:r>
    </w:p>
    <w:p w14:paraId="6DAE8990" w14:textId="1B003C69" w:rsidR="009B5297" w:rsidRPr="00116E37" w:rsidRDefault="00A25A53" w:rsidP="00116E37">
      <w:pPr>
        <w:pStyle w:val="Prrafodelista"/>
        <w:numPr>
          <w:ilvl w:val="0"/>
          <w:numId w:val="46"/>
        </w:numPr>
        <w:spacing w:before="0" w:after="120"/>
        <w:ind w:left="357" w:hanging="357"/>
        <w:contextualSpacing w:val="0"/>
        <w:jc w:val="both"/>
        <w:rPr>
          <w:rFonts w:cs="Arial"/>
          <w:lang w:val="es-ES"/>
        </w:rPr>
      </w:pPr>
      <w:r w:rsidRPr="00116E37">
        <w:rPr>
          <w:rFonts w:cs="Arial"/>
          <w:lang w:val="es-ES"/>
        </w:rPr>
        <w:t>Proyectar, a través de acciones de sensibilización,</w:t>
      </w:r>
      <w:r w:rsidR="009B5297" w:rsidRPr="00116E37">
        <w:rPr>
          <w:rFonts w:cs="Arial"/>
          <w:lang w:val="es-ES"/>
        </w:rPr>
        <w:t xml:space="preserve"> una percepción e imagen positiva</w:t>
      </w:r>
      <w:r w:rsidR="00AF141F" w:rsidRPr="00116E37">
        <w:rPr>
          <w:rFonts w:cs="Arial"/>
          <w:lang w:val="es-ES"/>
        </w:rPr>
        <w:t>s</w:t>
      </w:r>
      <w:r w:rsidR="009B5297" w:rsidRPr="00116E37">
        <w:rPr>
          <w:rFonts w:cs="Arial"/>
          <w:lang w:val="es-ES"/>
        </w:rPr>
        <w:t xml:space="preserve"> de la acción voluntaria hacia las personas con interés en ejercer su solidaridad.</w:t>
      </w:r>
      <w:r w:rsidR="00B809CD" w:rsidRPr="00116E37">
        <w:rPr>
          <w:rFonts w:cs="Arial"/>
          <w:lang w:val="es-ES"/>
        </w:rPr>
        <w:t xml:space="preserve"> </w:t>
      </w:r>
      <w:r w:rsidR="00C415D3" w:rsidRPr="00116E37">
        <w:rPr>
          <w:rFonts w:cs="Arial"/>
          <w:lang w:val="es-ES"/>
        </w:rPr>
        <w:t>Además</w:t>
      </w:r>
      <w:r w:rsidR="00827E35" w:rsidRPr="00116E37">
        <w:rPr>
          <w:rFonts w:cs="Arial"/>
          <w:lang w:val="es-ES"/>
        </w:rPr>
        <w:t>,</w:t>
      </w:r>
      <w:r w:rsidR="00C415D3" w:rsidRPr="00116E37">
        <w:rPr>
          <w:rFonts w:cs="Arial"/>
          <w:lang w:val="es-ES"/>
        </w:rPr>
        <w:t xml:space="preserve"> esa imagen proyectada debe transmitir el hecho de que el voluntariado en </w:t>
      </w:r>
      <w:r w:rsidR="00B809CD" w:rsidRPr="00116E37">
        <w:rPr>
          <w:rFonts w:cs="Arial"/>
          <w:lang w:val="es-ES"/>
        </w:rPr>
        <w:t xml:space="preserve">la Cruz Roja y en la Media Luna Roja </w:t>
      </w:r>
      <w:r w:rsidR="00C415D3" w:rsidRPr="00116E37">
        <w:rPr>
          <w:rFonts w:cs="Arial"/>
          <w:lang w:val="es-ES"/>
        </w:rPr>
        <w:t>no requiere de largas esperas para la incorporación</w:t>
      </w:r>
      <w:r w:rsidR="00827E35" w:rsidRPr="00116E37">
        <w:rPr>
          <w:rFonts w:cs="Arial"/>
          <w:lang w:val="es-ES"/>
        </w:rPr>
        <w:t xml:space="preserve">, y que está centrado </w:t>
      </w:r>
      <w:r w:rsidR="00B809CD" w:rsidRPr="00116E37">
        <w:rPr>
          <w:rFonts w:cs="Arial"/>
          <w:lang w:val="es-ES"/>
        </w:rPr>
        <w:t xml:space="preserve">en </w:t>
      </w:r>
      <w:r w:rsidR="00827E35" w:rsidRPr="00116E37">
        <w:rPr>
          <w:rFonts w:cs="Arial"/>
          <w:lang w:val="es-ES"/>
        </w:rPr>
        <w:t xml:space="preserve">apoyar a las personas vulnerables con respuestas </w:t>
      </w:r>
      <w:r w:rsidR="00B809CD" w:rsidRPr="00116E37">
        <w:rPr>
          <w:rFonts w:cs="Arial"/>
          <w:lang w:val="es-ES"/>
        </w:rPr>
        <w:t xml:space="preserve">sencillas y eficientes </w:t>
      </w:r>
      <w:r w:rsidR="00827E35" w:rsidRPr="00116E37">
        <w:rPr>
          <w:rFonts w:cs="Arial"/>
          <w:lang w:val="es-ES"/>
        </w:rPr>
        <w:t>adaptadas a sus necesidades</w:t>
      </w:r>
      <w:r w:rsidR="005909D9" w:rsidRPr="00116E37">
        <w:rPr>
          <w:rFonts w:cs="Arial"/>
          <w:lang w:val="es-ES"/>
        </w:rPr>
        <w:t xml:space="preserve"> y situación personal</w:t>
      </w:r>
      <w:r w:rsidR="00827E35" w:rsidRPr="00116E37">
        <w:rPr>
          <w:rFonts w:cs="Arial"/>
          <w:lang w:val="es-ES"/>
        </w:rPr>
        <w:t>.</w:t>
      </w:r>
    </w:p>
    <w:p w14:paraId="46F97D1C" w14:textId="77777777" w:rsidR="006C2F57" w:rsidRPr="00116E37" w:rsidRDefault="006C2F57" w:rsidP="00116E37">
      <w:pPr>
        <w:pStyle w:val="Prrafodelista"/>
        <w:numPr>
          <w:ilvl w:val="0"/>
          <w:numId w:val="46"/>
        </w:numPr>
        <w:spacing w:before="0" w:after="120"/>
        <w:ind w:left="357" w:hanging="357"/>
        <w:contextualSpacing w:val="0"/>
        <w:jc w:val="both"/>
        <w:rPr>
          <w:rFonts w:cs="Arial"/>
          <w:lang w:val="es-ES"/>
        </w:rPr>
      </w:pPr>
      <w:r w:rsidRPr="00116E37">
        <w:rPr>
          <w:rFonts w:cs="Arial"/>
          <w:lang w:val="es-ES"/>
        </w:rPr>
        <w:t>Promover que las personas voluntarias participan en los procesos electorales de las Sociedades Nacionales de la Cruz Roja y de la Media Luna Roja, tanto en lo relativo al sufragio pasivo como al activo.</w:t>
      </w:r>
    </w:p>
    <w:p w14:paraId="50F37450" w14:textId="77777777" w:rsidR="00E61350" w:rsidRPr="00116E37" w:rsidRDefault="00E61350" w:rsidP="00116E37">
      <w:pPr>
        <w:pStyle w:val="Prrafodelista"/>
        <w:numPr>
          <w:ilvl w:val="0"/>
          <w:numId w:val="46"/>
        </w:numPr>
        <w:spacing w:before="0" w:after="120"/>
        <w:ind w:left="357" w:hanging="357"/>
        <w:contextualSpacing w:val="0"/>
        <w:jc w:val="both"/>
        <w:rPr>
          <w:rFonts w:cs="Arial"/>
          <w:lang w:val="es-ES"/>
        </w:rPr>
      </w:pPr>
      <w:r w:rsidRPr="00116E37">
        <w:rPr>
          <w:rFonts w:cs="Arial"/>
          <w:lang w:val="es-ES"/>
        </w:rPr>
        <w:t>Promover acciones de diplomacia humanitaria, con el objeto de que cualquier marco legislativo que influya directa o indirectamente en la acción voluntaria, no imponga barreras a la acción voluntaria.</w:t>
      </w:r>
    </w:p>
    <w:p w14:paraId="0CCAC935" w14:textId="77777777" w:rsidR="005039D2" w:rsidRPr="00116E37" w:rsidRDefault="005039D2" w:rsidP="00116E37">
      <w:pPr>
        <w:spacing w:before="0"/>
        <w:jc w:val="both"/>
        <w:rPr>
          <w:rFonts w:cs="Arial"/>
          <w:lang w:val="es-ES"/>
        </w:rPr>
      </w:pPr>
    </w:p>
    <w:sectPr w:rsidR="005039D2" w:rsidRPr="00116E37" w:rsidSect="0017148F">
      <w:headerReference w:type="default" r:id="rId11"/>
      <w:pgSz w:w="11900" w:h="16840"/>
      <w:pgMar w:top="1134" w:right="1134" w:bottom="1701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13412" w14:textId="77777777" w:rsidR="009E6B07" w:rsidRDefault="009E6B07">
      <w:r>
        <w:separator/>
      </w:r>
    </w:p>
    <w:p w14:paraId="1A67667D" w14:textId="77777777" w:rsidR="009E6B07" w:rsidRDefault="009E6B07"/>
    <w:p w14:paraId="0BD39BFC" w14:textId="77777777" w:rsidR="009E6B07" w:rsidRDefault="009E6B07"/>
  </w:endnote>
  <w:endnote w:type="continuationSeparator" w:id="0">
    <w:p w14:paraId="2297DABB" w14:textId="77777777" w:rsidR="009E6B07" w:rsidRDefault="009E6B07">
      <w:r>
        <w:continuationSeparator/>
      </w:r>
    </w:p>
    <w:p w14:paraId="36AF082F" w14:textId="77777777" w:rsidR="009E6B07" w:rsidRDefault="009E6B07"/>
    <w:p w14:paraId="73D9BB27" w14:textId="77777777" w:rsidR="009E6B07" w:rsidRDefault="009E6B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898F7" w14:textId="77777777" w:rsidR="009E6B07" w:rsidRDefault="009E6B07">
      <w:r>
        <w:separator/>
      </w:r>
    </w:p>
    <w:p w14:paraId="65C10648" w14:textId="77777777" w:rsidR="009E6B07" w:rsidRDefault="009E6B07"/>
    <w:p w14:paraId="391AEE18" w14:textId="77777777" w:rsidR="009E6B07" w:rsidRDefault="009E6B07"/>
  </w:footnote>
  <w:footnote w:type="continuationSeparator" w:id="0">
    <w:p w14:paraId="2A52CE17" w14:textId="77777777" w:rsidR="009E6B07" w:rsidRDefault="009E6B07">
      <w:r>
        <w:continuationSeparator/>
      </w:r>
    </w:p>
    <w:p w14:paraId="45B9099E" w14:textId="77777777" w:rsidR="009E6B07" w:rsidRDefault="009E6B07"/>
    <w:p w14:paraId="66B2D441" w14:textId="77777777" w:rsidR="009E6B07" w:rsidRDefault="009E6B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2FF95" w14:textId="1E8DED34" w:rsidR="00845144" w:rsidRPr="00BE6953" w:rsidRDefault="00845144" w:rsidP="002A6A6A">
    <w:pPr>
      <w:pStyle w:val="BasicParagraph"/>
      <w:pBdr>
        <w:bottom w:val="single" w:sz="6" w:space="1" w:color="auto"/>
      </w:pBdr>
      <w:ind w:right="-96"/>
      <w:rPr>
        <w:rFonts w:ascii="Arial" w:hAnsi="Arial"/>
        <w:b/>
        <w:sz w:val="16"/>
        <w:lang w:val="es-ES"/>
      </w:rPr>
    </w:pPr>
    <w:r w:rsidRPr="001717A6">
      <w:rPr>
        <w:rFonts w:ascii="Arial" w:hAnsi="Arial" w:cs="Caecilia-Light"/>
        <w:color w:val="FF0000"/>
        <w:sz w:val="16"/>
        <w:szCs w:val="14"/>
        <w:lang w:val="es-ES"/>
      </w:rPr>
      <w:t>Cruz Roja Española</w:t>
    </w:r>
    <w:r w:rsidRPr="001717A6">
      <w:rPr>
        <w:rFonts w:ascii="Arial" w:hAnsi="Arial" w:cs="Caecilia-Light"/>
        <w:color w:val="FF0000"/>
        <w:sz w:val="16"/>
        <w:szCs w:val="14"/>
        <w:lang w:val="es-ES"/>
      </w:rPr>
      <w:br/>
    </w:r>
    <w:r w:rsidRPr="00A444D0">
      <w:rPr>
        <w:rStyle w:val="Nmerodepgina"/>
        <w:rFonts w:ascii="Arial" w:hAnsi="Arial" w:cs="Arial"/>
        <w:b/>
        <w:bCs/>
        <w:sz w:val="16"/>
        <w:szCs w:val="16"/>
      </w:rPr>
      <w:fldChar w:fldCharType="begin"/>
    </w:r>
    <w:r w:rsidRPr="00A444D0">
      <w:rPr>
        <w:rStyle w:val="Nmerodepgina"/>
        <w:rFonts w:ascii="Arial" w:hAnsi="Arial" w:cs="Arial"/>
        <w:b/>
        <w:bCs/>
        <w:sz w:val="16"/>
        <w:szCs w:val="16"/>
        <w:lang w:val="es-ES"/>
      </w:rPr>
      <w:instrText xml:space="preserve"> PAGE </w:instrText>
    </w:r>
    <w:r w:rsidRPr="00A444D0">
      <w:rPr>
        <w:rStyle w:val="Nmerodepgina"/>
        <w:rFonts w:ascii="Arial" w:hAnsi="Arial" w:cs="Arial"/>
        <w:b/>
        <w:bCs/>
        <w:sz w:val="16"/>
        <w:szCs w:val="16"/>
      </w:rPr>
      <w:fldChar w:fldCharType="separate"/>
    </w:r>
    <w:r w:rsidR="003161C2">
      <w:rPr>
        <w:rStyle w:val="Nmerodepgina"/>
        <w:rFonts w:ascii="Arial" w:hAnsi="Arial" w:cs="Arial"/>
        <w:b/>
        <w:bCs/>
        <w:noProof/>
        <w:sz w:val="16"/>
        <w:szCs w:val="16"/>
        <w:lang w:val="es-ES"/>
      </w:rPr>
      <w:t>2</w:t>
    </w:r>
    <w:r w:rsidRPr="00A444D0">
      <w:rPr>
        <w:rStyle w:val="Nmerodepgina"/>
        <w:rFonts w:ascii="Arial" w:hAnsi="Arial" w:cs="Arial"/>
        <w:b/>
        <w:bCs/>
        <w:sz w:val="16"/>
        <w:szCs w:val="16"/>
      </w:rPr>
      <w:fldChar w:fldCharType="end"/>
    </w:r>
    <w:r w:rsidRPr="001717A6">
      <w:rPr>
        <w:rStyle w:val="Nmerodepgina"/>
        <w:rFonts w:cs="Arial"/>
        <w:b/>
        <w:bCs/>
        <w:sz w:val="16"/>
        <w:szCs w:val="16"/>
        <w:lang w:val="es-ES"/>
      </w:rPr>
      <w:t xml:space="preserve"> </w:t>
    </w:r>
    <w:r w:rsidRPr="00A444D0">
      <w:rPr>
        <w:rStyle w:val="Nmerodepgina"/>
        <w:rFonts w:ascii="Arial" w:hAnsi="Arial" w:cs="Arial"/>
        <w:b/>
        <w:bCs/>
        <w:color w:val="FF0000"/>
        <w:sz w:val="16"/>
        <w:szCs w:val="16"/>
        <w:lang w:val="es-ES"/>
      </w:rPr>
      <w:t>I</w:t>
    </w:r>
    <w:r w:rsidRPr="001717A6">
      <w:rPr>
        <w:rStyle w:val="Nmerodepgina"/>
        <w:rFonts w:cs="Arial"/>
        <w:color w:val="FF0000"/>
        <w:sz w:val="16"/>
        <w:szCs w:val="16"/>
        <w:lang w:val="es-ES"/>
      </w:rPr>
      <w:t xml:space="preserve"> </w:t>
    </w:r>
    <w:r w:rsidR="002A6A6A">
      <w:rPr>
        <w:rFonts w:ascii="Arial" w:hAnsi="Arial"/>
        <w:b/>
        <w:sz w:val="16"/>
        <w:lang w:val="es-ES"/>
      </w:rPr>
      <w:t>Promesa: organizaciones de la Cruz Roja y de la Media Luna Roja más abiertas al voluntariado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416"/>
    <w:multiLevelType w:val="hybridMultilevel"/>
    <w:tmpl w:val="2A0A33A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B5E8F"/>
    <w:multiLevelType w:val="hybridMultilevel"/>
    <w:tmpl w:val="D5F24F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13C7C"/>
    <w:multiLevelType w:val="hybridMultilevel"/>
    <w:tmpl w:val="4EF2F39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F539EB"/>
    <w:multiLevelType w:val="hybridMultilevel"/>
    <w:tmpl w:val="573C10C8"/>
    <w:lvl w:ilvl="0" w:tplc="C7E88310">
      <w:start w:val="1"/>
      <w:numFmt w:val="bullet"/>
      <w:lvlText w:val="•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8C24D16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E540B5"/>
    <w:multiLevelType w:val="hybridMultilevel"/>
    <w:tmpl w:val="578E744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AB330C"/>
    <w:multiLevelType w:val="hybridMultilevel"/>
    <w:tmpl w:val="65DE839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B11432"/>
    <w:multiLevelType w:val="hybridMultilevel"/>
    <w:tmpl w:val="DD6281A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E72930"/>
    <w:multiLevelType w:val="hybridMultilevel"/>
    <w:tmpl w:val="C3EE30F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2C328E"/>
    <w:multiLevelType w:val="hybridMultilevel"/>
    <w:tmpl w:val="9D3CAF0C"/>
    <w:lvl w:ilvl="0" w:tplc="C7E88310">
      <w:start w:val="1"/>
      <w:numFmt w:val="bullet"/>
      <w:lvlText w:val="•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B4767"/>
    <w:multiLevelType w:val="hybridMultilevel"/>
    <w:tmpl w:val="1F52ECD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990723"/>
    <w:multiLevelType w:val="hybridMultilevel"/>
    <w:tmpl w:val="CE60D09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C12075"/>
    <w:multiLevelType w:val="hybridMultilevel"/>
    <w:tmpl w:val="E53AA25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745619"/>
    <w:multiLevelType w:val="hybridMultilevel"/>
    <w:tmpl w:val="96DC0F9E"/>
    <w:lvl w:ilvl="0" w:tplc="C7E88310">
      <w:start w:val="1"/>
      <w:numFmt w:val="bullet"/>
      <w:lvlText w:val="•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F1A81"/>
    <w:multiLevelType w:val="hybridMultilevel"/>
    <w:tmpl w:val="918E9B40"/>
    <w:lvl w:ilvl="0" w:tplc="513AACB0">
      <w:start w:val="1"/>
      <w:numFmt w:val="bullet"/>
      <w:pStyle w:val="Listbulleted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D6427DA">
      <w:start w:val="1"/>
      <w:numFmt w:val="bullet"/>
      <w:pStyle w:val="Listbulleted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27898"/>
    <w:multiLevelType w:val="hybridMultilevel"/>
    <w:tmpl w:val="4BC2E80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9F76E1"/>
    <w:multiLevelType w:val="hybridMultilevel"/>
    <w:tmpl w:val="DD02390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6062F4"/>
    <w:multiLevelType w:val="hybridMultilevel"/>
    <w:tmpl w:val="087CBE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33454"/>
    <w:multiLevelType w:val="hybridMultilevel"/>
    <w:tmpl w:val="68108F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71B70"/>
    <w:multiLevelType w:val="hybridMultilevel"/>
    <w:tmpl w:val="868C336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C07816"/>
    <w:multiLevelType w:val="hybridMultilevel"/>
    <w:tmpl w:val="84AA17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ED659B"/>
    <w:multiLevelType w:val="hybridMultilevel"/>
    <w:tmpl w:val="8630765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F732B5"/>
    <w:multiLevelType w:val="hybridMultilevel"/>
    <w:tmpl w:val="05283B1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1C37E9"/>
    <w:multiLevelType w:val="hybridMultilevel"/>
    <w:tmpl w:val="B7D05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D106C"/>
    <w:multiLevelType w:val="hybridMultilevel"/>
    <w:tmpl w:val="65DE839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E524F9"/>
    <w:multiLevelType w:val="hybridMultilevel"/>
    <w:tmpl w:val="5D24854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C24D16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ED2F65"/>
    <w:multiLevelType w:val="hybridMultilevel"/>
    <w:tmpl w:val="EE56ED2A"/>
    <w:lvl w:ilvl="0" w:tplc="1EF0518C">
      <w:numFmt w:val="bullet"/>
      <w:lvlText w:val="-"/>
      <w:lvlJc w:val="left"/>
      <w:pPr>
        <w:ind w:left="1080" w:hanging="720"/>
      </w:pPr>
      <w:rPr>
        <w:rFonts w:ascii="Calibri" w:eastAsia="Cambr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5C554F"/>
    <w:multiLevelType w:val="hybridMultilevel"/>
    <w:tmpl w:val="1A62AB5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0D023AF"/>
    <w:multiLevelType w:val="hybridMultilevel"/>
    <w:tmpl w:val="4DE022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E2542"/>
    <w:multiLevelType w:val="hybridMultilevel"/>
    <w:tmpl w:val="1FF44C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4A52EA2"/>
    <w:multiLevelType w:val="hybridMultilevel"/>
    <w:tmpl w:val="68BEBB7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4C15368"/>
    <w:multiLevelType w:val="hybridMultilevel"/>
    <w:tmpl w:val="12849A4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33728A"/>
    <w:multiLevelType w:val="hybridMultilevel"/>
    <w:tmpl w:val="4EF2F39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C2E4F95"/>
    <w:multiLevelType w:val="hybridMultilevel"/>
    <w:tmpl w:val="E53AA25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B4255D"/>
    <w:multiLevelType w:val="hybridMultilevel"/>
    <w:tmpl w:val="55CCE93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C24D16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846AFB"/>
    <w:multiLevelType w:val="hybridMultilevel"/>
    <w:tmpl w:val="D8C6A59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C152CF"/>
    <w:multiLevelType w:val="hybridMultilevel"/>
    <w:tmpl w:val="513251D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B21A53"/>
    <w:multiLevelType w:val="hybridMultilevel"/>
    <w:tmpl w:val="3DCC48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85DF9"/>
    <w:multiLevelType w:val="hybridMultilevel"/>
    <w:tmpl w:val="D274591E"/>
    <w:lvl w:ilvl="0" w:tplc="4142FBE2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4166D1"/>
    <w:multiLevelType w:val="hybridMultilevel"/>
    <w:tmpl w:val="7A9E8C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D013F"/>
    <w:multiLevelType w:val="hybridMultilevel"/>
    <w:tmpl w:val="0CA22184"/>
    <w:lvl w:ilvl="0" w:tplc="DC4AB840">
      <w:start w:val="1"/>
      <w:numFmt w:val="bullet"/>
      <w:pStyle w:val="Listbulleted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AD66EE"/>
    <w:multiLevelType w:val="hybridMultilevel"/>
    <w:tmpl w:val="FC0032B6"/>
    <w:lvl w:ilvl="0" w:tplc="C7E88310">
      <w:start w:val="1"/>
      <w:numFmt w:val="bullet"/>
      <w:lvlText w:val="•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8C24D16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812A5B"/>
    <w:multiLevelType w:val="hybridMultilevel"/>
    <w:tmpl w:val="4EF2F39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2454CE"/>
    <w:multiLevelType w:val="hybridMultilevel"/>
    <w:tmpl w:val="5C2C5C0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276B1B"/>
    <w:multiLevelType w:val="hybridMultilevel"/>
    <w:tmpl w:val="6254B92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B21E62"/>
    <w:multiLevelType w:val="hybridMultilevel"/>
    <w:tmpl w:val="7EAE43C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EE6252"/>
    <w:multiLevelType w:val="hybridMultilevel"/>
    <w:tmpl w:val="5D54DFE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AF266ED"/>
    <w:multiLevelType w:val="hybridMultilevel"/>
    <w:tmpl w:val="92F444B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C24D16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13"/>
  </w:num>
  <w:num w:numId="3">
    <w:abstractNumId w:val="9"/>
  </w:num>
  <w:num w:numId="4">
    <w:abstractNumId w:val="41"/>
  </w:num>
  <w:num w:numId="5">
    <w:abstractNumId w:val="31"/>
  </w:num>
  <w:num w:numId="6">
    <w:abstractNumId w:val="2"/>
  </w:num>
  <w:num w:numId="7">
    <w:abstractNumId w:val="19"/>
  </w:num>
  <w:num w:numId="8">
    <w:abstractNumId w:val="38"/>
  </w:num>
  <w:num w:numId="9">
    <w:abstractNumId w:val="36"/>
  </w:num>
  <w:num w:numId="10">
    <w:abstractNumId w:val="45"/>
  </w:num>
  <w:num w:numId="11">
    <w:abstractNumId w:val="16"/>
  </w:num>
  <w:num w:numId="12">
    <w:abstractNumId w:val="21"/>
  </w:num>
  <w:num w:numId="13">
    <w:abstractNumId w:val="6"/>
  </w:num>
  <w:num w:numId="14">
    <w:abstractNumId w:val="15"/>
  </w:num>
  <w:num w:numId="15">
    <w:abstractNumId w:val="11"/>
  </w:num>
  <w:num w:numId="16">
    <w:abstractNumId w:val="22"/>
  </w:num>
  <w:num w:numId="17">
    <w:abstractNumId w:val="46"/>
  </w:num>
  <w:num w:numId="18">
    <w:abstractNumId w:val="33"/>
  </w:num>
  <w:num w:numId="19">
    <w:abstractNumId w:val="17"/>
  </w:num>
  <w:num w:numId="20">
    <w:abstractNumId w:val="8"/>
  </w:num>
  <w:num w:numId="21">
    <w:abstractNumId w:val="12"/>
  </w:num>
  <w:num w:numId="22">
    <w:abstractNumId w:val="32"/>
  </w:num>
  <w:num w:numId="23">
    <w:abstractNumId w:val="24"/>
  </w:num>
  <w:num w:numId="24">
    <w:abstractNumId w:val="3"/>
  </w:num>
  <w:num w:numId="25">
    <w:abstractNumId w:val="40"/>
  </w:num>
  <w:num w:numId="26">
    <w:abstractNumId w:val="42"/>
  </w:num>
  <w:num w:numId="27">
    <w:abstractNumId w:val="25"/>
  </w:num>
  <w:num w:numId="28">
    <w:abstractNumId w:val="14"/>
  </w:num>
  <w:num w:numId="29">
    <w:abstractNumId w:val="37"/>
  </w:num>
  <w:num w:numId="30">
    <w:abstractNumId w:val="34"/>
  </w:num>
  <w:num w:numId="31">
    <w:abstractNumId w:val="43"/>
  </w:num>
  <w:num w:numId="32">
    <w:abstractNumId w:val="18"/>
  </w:num>
  <w:num w:numId="33">
    <w:abstractNumId w:val="7"/>
  </w:num>
  <w:num w:numId="34">
    <w:abstractNumId w:val="20"/>
  </w:num>
  <w:num w:numId="35">
    <w:abstractNumId w:val="4"/>
  </w:num>
  <w:num w:numId="36">
    <w:abstractNumId w:val="23"/>
  </w:num>
  <w:num w:numId="37">
    <w:abstractNumId w:val="44"/>
  </w:num>
  <w:num w:numId="38">
    <w:abstractNumId w:val="5"/>
  </w:num>
  <w:num w:numId="39">
    <w:abstractNumId w:val="28"/>
  </w:num>
  <w:num w:numId="40">
    <w:abstractNumId w:val="27"/>
  </w:num>
  <w:num w:numId="41">
    <w:abstractNumId w:val="29"/>
  </w:num>
  <w:num w:numId="42">
    <w:abstractNumId w:val="26"/>
  </w:num>
  <w:num w:numId="43">
    <w:abstractNumId w:val="10"/>
  </w:num>
  <w:num w:numId="44">
    <w:abstractNumId w:val="0"/>
  </w:num>
  <w:num w:numId="45">
    <w:abstractNumId w:val="30"/>
  </w:num>
  <w:num w:numId="46">
    <w:abstractNumId w:val="1"/>
  </w:num>
  <w:num w:numId="47">
    <w:abstractNumId w:val="3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attachedTemplate r:id="rId1"/>
  <w:defaultTabStop w:val="720"/>
  <w:hyphenationZone w:val="425"/>
  <w:drawingGridHorizontalSpacing w:val="11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FE"/>
    <w:rsid w:val="00000CF7"/>
    <w:rsid w:val="00001C91"/>
    <w:rsid w:val="00001DA6"/>
    <w:rsid w:val="0001069F"/>
    <w:rsid w:val="00010D28"/>
    <w:rsid w:val="00024847"/>
    <w:rsid w:val="00030450"/>
    <w:rsid w:val="00036165"/>
    <w:rsid w:val="00040CA1"/>
    <w:rsid w:val="000413B2"/>
    <w:rsid w:val="000419FB"/>
    <w:rsid w:val="000507E2"/>
    <w:rsid w:val="00054F28"/>
    <w:rsid w:val="00062096"/>
    <w:rsid w:val="00063F94"/>
    <w:rsid w:val="00065604"/>
    <w:rsid w:val="00065F8E"/>
    <w:rsid w:val="00072D8A"/>
    <w:rsid w:val="0007448C"/>
    <w:rsid w:val="00075A0D"/>
    <w:rsid w:val="00076879"/>
    <w:rsid w:val="00077CD9"/>
    <w:rsid w:val="00077EBE"/>
    <w:rsid w:val="00081F01"/>
    <w:rsid w:val="00084D73"/>
    <w:rsid w:val="00093A79"/>
    <w:rsid w:val="0009494D"/>
    <w:rsid w:val="000A0BB5"/>
    <w:rsid w:val="000A15BC"/>
    <w:rsid w:val="000A22F4"/>
    <w:rsid w:val="000A4566"/>
    <w:rsid w:val="000A5DFA"/>
    <w:rsid w:val="000A6B29"/>
    <w:rsid w:val="000A7156"/>
    <w:rsid w:val="000A7F85"/>
    <w:rsid w:val="000B0370"/>
    <w:rsid w:val="000B52E1"/>
    <w:rsid w:val="000B6AB7"/>
    <w:rsid w:val="000C1044"/>
    <w:rsid w:val="000C742C"/>
    <w:rsid w:val="000D1013"/>
    <w:rsid w:val="000D2266"/>
    <w:rsid w:val="000D613D"/>
    <w:rsid w:val="000D67B4"/>
    <w:rsid w:val="000E09F5"/>
    <w:rsid w:val="000E6F8B"/>
    <w:rsid w:val="000E72E3"/>
    <w:rsid w:val="000F1412"/>
    <w:rsid w:val="000F1F0D"/>
    <w:rsid w:val="000F2D2E"/>
    <w:rsid w:val="00102F65"/>
    <w:rsid w:val="00106981"/>
    <w:rsid w:val="00106E4B"/>
    <w:rsid w:val="00107033"/>
    <w:rsid w:val="00107A03"/>
    <w:rsid w:val="00110780"/>
    <w:rsid w:val="00116E37"/>
    <w:rsid w:val="00122E9A"/>
    <w:rsid w:val="00123A85"/>
    <w:rsid w:val="001243C4"/>
    <w:rsid w:val="00124966"/>
    <w:rsid w:val="001272F0"/>
    <w:rsid w:val="001310F4"/>
    <w:rsid w:val="00131567"/>
    <w:rsid w:val="0013638D"/>
    <w:rsid w:val="001417CD"/>
    <w:rsid w:val="00141989"/>
    <w:rsid w:val="00143030"/>
    <w:rsid w:val="00143D27"/>
    <w:rsid w:val="00145BDF"/>
    <w:rsid w:val="001475D1"/>
    <w:rsid w:val="0014782D"/>
    <w:rsid w:val="00147A53"/>
    <w:rsid w:val="00152CBB"/>
    <w:rsid w:val="0015330D"/>
    <w:rsid w:val="00156F93"/>
    <w:rsid w:val="001570E9"/>
    <w:rsid w:val="00160435"/>
    <w:rsid w:val="0016281C"/>
    <w:rsid w:val="0017148F"/>
    <w:rsid w:val="00172461"/>
    <w:rsid w:val="001754CA"/>
    <w:rsid w:val="00175879"/>
    <w:rsid w:val="00175FD8"/>
    <w:rsid w:val="001809E3"/>
    <w:rsid w:val="00180A83"/>
    <w:rsid w:val="00182AF5"/>
    <w:rsid w:val="00185BAA"/>
    <w:rsid w:val="00186B19"/>
    <w:rsid w:val="0018710E"/>
    <w:rsid w:val="001915D6"/>
    <w:rsid w:val="00191AB4"/>
    <w:rsid w:val="001924D9"/>
    <w:rsid w:val="00193BAF"/>
    <w:rsid w:val="00193CDA"/>
    <w:rsid w:val="001A5D7B"/>
    <w:rsid w:val="001A6C12"/>
    <w:rsid w:val="001B2590"/>
    <w:rsid w:val="001B3182"/>
    <w:rsid w:val="001B687D"/>
    <w:rsid w:val="001C1A1D"/>
    <w:rsid w:val="001C7414"/>
    <w:rsid w:val="001C79D7"/>
    <w:rsid w:val="001D016D"/>
    <w:rsid w:val="001D1A47"/>
    <w:rsid w:val="001D24AA"/>
    <w:rsid w:val="001D308B"/>
    <w:rsid w:val="001E0083"/>
    <w:rsid w:val="001E0B72"/>
    <w:rsid w:val="001E70EF"/>
    <w:rsid w:val="001E7C4C"/>
    <w:rsid w:val="001F285D"/>
    <w:rsid w:val="001F5383"/>
    <w:rsid w:val="001F575B"/>
    <w:rsid w:val="00203441"/>
    <w:rsid w:val="002063B4"/>
    <w:rsid w:val="0020654C"/>
    <w:rsid w:val="00207E80"/>
    <w:rsid w:val="002200AB"/>
    <w:rsid w:val="00224B59"/>
    <w:rsid w:val="00226B6B"/>
    <w:rsid w:val="0022712B"/>
    <w:rsid w:val="00227AE7"/>
    <w:rsid w:val="002316A3"/>
    <w:rsid w:val="00231F68"/>
    <w:rsid w:val="00233BEB"/>
    <w:rsid w:val="00237ED5"/>
    <w:rsid w:val="00245A88"/>
    <w:rsid w:val="00246547"/>
    <w:rsid w:val="00250B74"/>
    <w:rsid w:val="00254F6F"/>
    <w:rsid w:val="0025513C"/>
    <w:rsid w:val="00256AB1"/>
    <w:rsid w:val="002571C1"/>
    <w:rsid w:val="002600A5"/>
    <w:rsid w:val="0026061F"/>
    <w:rsid w:val="002608A6"/>
    <w:rsid w:val="00262B4F"/>
    <w:rsid w:val="002632DF"/>
    <w:rsid w:val="00263931"/>
    <w:rsid w:val="00263C8C"/>
    <w:rsid w:val="002729ED"/>
    <w:rsid w:val="00277140"/>
    <w:rsid w:val="00285DC4"/>
    <w:rsid w:val="00287EBD"/>
    <w:rsid w:val="00290BD3"/>
    <w:rsid w:val="0029406B"/>
    <w:rsid w:val="002942E3"/>
    <w:rsid w:val="00297CF0"/>
    <w:rsid w:val="00297DA6"/>
    <w:rsid w:val="002A3388"/>
    <w:rsid w:val="002A4468"/>
    <w:rsid w:val="002A571D"/>
    <w:rsid w:val="002A6A6A"/>
    <w:rsid w:val="002B072E"/>
    <w:rsid w:val="002B080D"/>
    <w:rsid w:val="002B2C12"/>
    <w:rsid w:val="002B319B"/>
    <w:rsid w:val="002B7565"/>
    <w:rsid w:val="002B7B1B"/>
    <w:rsid w:val="002C2074"/>
    <w:rsid w:val="002C29AB"/>
    <w:rsid w:val="002C6C9D"/>
    <w:rsid w:val="002C7B78"/>
    <w:rsid w:val="002D0192"/>
    <w:rsid w:val="002D1362"/>
    <w:rsid w:val="002D1C04"/>
    <w:rsid w:val="002D2E9D"/>
    <w:rsid w:val="002D364A"/>
    <w:rsid w:val="002D55FE"/>
    <w:rsid w:val="002E0634"/>
    <w:rsid w:val="002E1436"/>
    <w:rsid w:val="002E195A"/>
    <w:rsid w:val="002E1FB9"/>
    <w:rsid w:val="002E2D64"/>
    <w:rsid w:val="002E40AA"/>
    <w:rsid w:val="002E4D42"/>
    <w:rsid w:val="002E4E47"/>
    <w:rsid w:val="002E6133"/>
    <w:rsid w:val="002E628E"/>
    <w:rsid w:val="002F55CB"/>
    <w:rsid w:val="00300983"/>
    <w:rsid w:val="00301A45"/>
    <w:rsid w:val="00302C56"/>
    <w:rsid w:val="00303391"/>
    <w:rsid w:val="00303C2F"/>
    <w:rsid w:val="00305691"/>
    <w:rsid w:val="00306E1E"/>
    <w:rsid w:val="0031247D"/>
    <w:rsid w:val="00314A18"/>
    <w:rsid w:val="0031603D"/>
    <w:rsid w:val="003161C2"/>
    <w:rsid w:val="00317A6B"/>
    <w:rsid w:val="00324DBF"/>
    <w:rsid w:val="00324EB6"/>
    <w:rsid w:val="00325B9D"/>
    <w:rsid w:val="003272C0"/>
    <w:rsid w:val="00332751"/>
    <w:rsid w:val="003362CC"/>
    <w:rsid w:val="00342FBC"/>
    <w:rsid w:val="00343D9C"/>
    <w:rsid w:val="00344D05"/>
    <w:rsid w:val="00345A18"/>
    <w:rsid w:val="00346DBD"/>
    <w:rsid w:val="00346EF7"/>
    <w:rsid w:val="003504A2"/>
    <w:rsid w:val="00350CC8"/>
    <w:rsid w:val="003534D1"/>
    <w:rsid w:val="00354C27"/>
    <w:rsid w:val="00355D55"/>
    <w:rsid w:val="00356708"/>
    <w:rsid w:val="00357681"/>
    <w:rsid w:val="00357CAE"/>
    <w:rsid w:val="00357EB9"/>
    <w:rsid w:val="0036004A"/>
    <w:rsid w:val="00361FED"/>
    <w:rsid w:val="00362974"/>
    <w:rsid w:val="00363BAD"/>
    <w:rsid w:val="00363C35"/>
    <w:rsid w:val="0037225C"/>
    <w:rsid w:val="0037411D"/>
    <w:rsid w:val="00374AB7"/>
    <w:rsid w:val="00377E36"/>
    <w:rsid w:val="003835D6"/>
    <w:rsid w:val="00383603"/>
    <w:rsid w:val="003853EB"/>
    <w:rsid w:val="003862BF"/>
    <w:rsid w:val="003914BA"/>
    <w:rsid w:val="003935DF"/>
    <w:rsid w:val="00393840"/>
    <w:rsid w:val="00393F11"/>
    <w:rsid w:val="00393FE6"/>
    <w:rsid w:val="00395925"/>
    <w:rsid w:val="003A04CA"/>
    <w:rsid w:val="003A0A05"/>
    <w:rsid w:val="003A170C"/>
    <w:rsid w:val="003A196B"/>
    <w:rsid w:val="003A4979"/>
    <w:rsid w:val="003B50BF"/>
    <w:rsid w:val="003B58F2"/>
    <w:rsid w:val="003C15AD"/>
    <w:rsid w:val="003C3050"/>
    <w:rsid w:val="003C4836"/>
    <w:rsid w:val="003C77F4"/>
    <w:rsid w:val="003D0F88"/>
    <w:rsid w:val="003D1016"/>
    <w:rsid w:val="003D4566"/>
    <w:rsid w:val="003E0CE9"/>
    <w:rsid w:val="003E365F"/>
    <w:rsid w:val="003E3C8A"/>
    <w:rsid w:val="003E4433"/>
    <w:rsid w:val="003E460B"/>
    <w:rsid w:val="003E7094"/>
    <w:rsid w:val="003E735F"/>
    <w:rsid w:val="003E7497"/>
    <w:rsid w:val="003E7C2D"/>
    <w:rsid w:val="003F03DF"/>
    <w:rsid w:val="003F11CF"/>
    <w:rsid w:val="003F21AA"/>
    <w:rsid w:val="003F2DA0"/>
    <w:rsid w:val="003F3719"/>
    <w:rsid w:val="00401873"/>
    <w:rsid w:val="00402FFC"/>
    <w:rsid w:val="00405E0D"/>
    <w:rsid w:val="00406A51"/>
    <w:rsid w:val="0041369A"/>
    <w:rsid w:val="004136A2"/>
    <w:rsid w:val="004144BB"/>
    <w:rsid w:val="004165DD"/>
    <w:rsid w:val="004241AE"/>
    <w:rsid w:val="00426D20"/>
    <w:rsid w:val="00427DE5"/>
    <w:rsid w:val="00431C05"/>
    <w:rsid w:val="00434053"/>
    <w:rsid w:val="00435040"/>
    <w:rsid w:val="00437BB2"/>
    <w:rsid w:val="00441BC8"/>
    <w:rsid w:val="00445515"/>
    <w:rsid w:val="00445ACC"/>
    <w:rsid w:val="004479E9"/>
    <w:rsid w:val="004541EF"/>
    <w:rsid w:val="00455141"/>
    <w:rsid w:val="0046527C"/>
    <w:rsid w:val="004710DA"/>
    <w:rsid w:val="004730CA"/>
    <w:rsid w:val="00474224"/>
    <w:rsid w:val="004748E9"/>
    <w:rsid w:val="004766D4"/>
    <w:rsid w:val="004776BB"/>
    <w:rsid w:val="00480CAF"/>
    <w:rsid w:val="00481667"/>
    <w:rsid w:val="0048536C"/>
    <w:rsid w:val="00487B8F"/>
    <w:rsid w:val="004924BF"/>
    <w:rsid w:val="00492E15"/>
    <w:rsid w:val="00494795"/>
    <w:rsid w:val="004955E1"/>
    <w:rsid w:val="004964EF"/>
    <w:rsid w:val="004A4FE3"/>
    <w:rsid w:val="004A6956"/>
    <w:rsid w:val="004B1684"/>
    <w:rsid w:val="004B190C"/>
    <w:rsid w:val="004B2240"/>
    <w:rsid w:val="004B7F73"/>
    <w:rsid w:val="004C2355"/>
    <w:rsid w:val="004C2366"/>
    <w:rsid w:val="004C3CDD"/>
    <w:rsid w:val="004C5311"/>
    <w:rsid w:val="004C5983"/>
    <w:rsid w:val="004D1E7D"/>
    <w:rsid w:val="004D3771"/>
    <w:rsid w:val="004D43BB"/>
    <w:rsid w:val="004E456E"/>
    <w:rsid w:val="004E4937"/>
    <w:rsid w:val="004E4CE2"/>
    <w:rsid w:val="004E6CCC"/>
    <w:rsid w:val="004E77B6"/>
    <w:rsid w:val="004F14BC"/>
    <w:rsid w:val="004F24A8"/>
    <w:rsid w:val="004F4493"/>
    <w:rsid w:val="004F47E7"/>
    <w:rsid w:val="004F7F56"/>
    <w:rsid w:val="0050150C"/>
    <w:rsid w:val="00501B1A"/>
    <w:rsid w:val="005039D2"/>
    <w:rsid w:val="00505B79"/>
    <w:rsid w:val="005070BD"/>
    <w:rsid w:val="00507A85"/>
    <w:rsid w:val="00510749"/>
    <w:rsid w:val="0051255D"/>
    <w:rsid w:val="0051732E"/>
    <w:rsid w:val="0052188F"/>
    <w:rsid w:val="00522C3D"/>
    <w:rsid w:val="00522FE1"/>
    <w:rsid w:val="0052403C"/>
    <w:rsid w:val="00530A03"/>
    <w:rsid w:val="00532C41"/>
    <w:rsid w:val="00542F0F"/>
    <w:rsid w:val="00544786"/>
    <w:rsid w:val="00553D29"/>
    <w:rsid w:val="00556633"/>
    <w:rsid w:val="00556902"/>
    <w:rsid w:val="0056055B"/>
    <w:rsid w:val="00560E6C"/>
    <w:rsid w:val="0056284D"/>
    <w:rsid w:val="00562880"/>
    <w:rsid w:val="00565EF6"/>
    <w:rsid w:val="00566539"/>
    <w:rsid w:val="0057023F"/>
    <w:rsid w:val="00576C8C"/>
    <w:rsid w:val="00585999"/>
    <w:rsid w:val="00587C18"/>
    <w:rsid w:val="00590736"/>
    <w:rsid w:val="005909D9"/>
    <w:rsid w:val="00591A66"/>
    <w:rsid w:val="00593A0C"/>
    <w:rsid w:val="00597A6F"/>
    <w:rsid w:val="005A5A75"/>
    <w:rsid w:val="005B2973"/>
    <w:rsid w:val="005B6376"/>
    <w:rsid w:val="005B6668"/>
    <w:rsid w:val="005B6F86"/>
    <w:rsid w:val="005C242F"/>
    <w:rsid w:val="005C3514"/>
    <w:rsid w:val="005C702B"/>
    <w:rsid w:val="005D0356"/>
    <w:rsid w:val="005D28E0"/>
    <w:rsid w:val="005D3B1F"/>
    <w:rsid w:val="005E0962"/>
    <w:rsid w:val="005E1BF2"/>
    <w:rsid w:val="005E37DB"/>
    <w:rsid w:val="005E54B7"/>
    <w:rsid w:val="005F18DB"/>
    <w:rsid w:val="005F4BED"/>
    <w:rsid w:val="005F560F"/>
    <w:rsid w:val="00602177"/>
    <w:rsid w:val="00603DDC"/>
    <w:rsid w:val="006055B8"/>
    <w:rsid w:val="00606046"/>
    <w:rsid w:val="0061075F"/>
    <w:rsid w:val="0061299A"/>
    <w:rsid w:val="006141A5"/>
    <w:rsid w:val="00621E96"/>
    <w:rsid w:val="00622432"/>
    <w:rsid w:val="00624685"/>
    <w:rsid w:val="00624C41"/>
    <w:rsid w:val="00627A6F"/>
    <w:rsid w:val="00630320"/>
    <w:rsid w:val="00630680"/>
    <w:rsid w:val="00636A40"/>
    <w:rsid w:val="00637866"/>
    <w:rsid w:val="00643784"/>
    <w:rsid w:val="0064405D"/>
    <w:rsid w:val="00644712"/>
    <w:rsid w:val="00646C92"/>
    <w:rsid w:val="0065210B"/>
    <w:rsid w:val="00657CB1"/>
    <w:rsid w:val="00664EE5"/>
    <w:rsid w:val="006663A4"/>
    <w:rsid w:val="006702A9"/>
    <w:rsid w:val="00685B6F"/>
    <w:rsid w:val="00687DE1"/>
    <w:rsid w:val="00690B88"/>
    <w:rsid w:val="006934BC"/>
    <w:rsid w:val="00694658"/>
    <w:rsid w:val="006964A7"/>
    <w:rsid w:val="006A4F28"/>
    <w:rsid w:val="006A6126"/>
    <w:rsid w:val="006A7E8E"/>
    <w:rsid w:val="006B2269"/>
    <w:rsid w:val="006B39F5"/>
    <w:rsid w:val="006B3FDB"/>
    <w:rsid w:val="006C2F57"/>
    <w:rsid w:val="006C3F0E"/>
    <w:rsid w:val="006C590C"/>
    <w:rsid w:val="006C7289"/>
    <w:rsid w:val="006D2956"/>
    <w:rsid w:val="006D389E"/>
    <w:rsid w:val="006D7A8F"/>
    <w:rsid w:val="006E0BB2"/>
    <w:rsid w:val="006E4AA6"/>
    <w:rsid w:val="006E4C24"/>
    <w:rsid w:val="006E7790"/>
    <w:rsid w:val="006F125D"/>
    <w:rsid w:val="006F256C"/>
    <w:rsid w:val="006F66D9"/>
    <w:rsid w:val="00701DA8"/>
    <w:rsid w:val="0070412E"/>
    <w:rsid w:val="00705BE2"/>
    <w:rsid w:val="00705DC4"/>
    <w:rsid w:val="00710329"/>
    <w:rsid w:val="00711C9C"/>
    <w:rsid w:val="00714D90"/>
    <w:rsid w:val="007201E3"/>
    <w:rsid w:val="0072095D"/>
    <w:rsid w:val="007234F5"/>
    <w:rsid w:val="00723BFC"/>
    <w:rsid w:val="0072537A"/>
    <w:rsid w:val="00726BDF"/>
    <w:rsid w:val="007327BC"/>
    <w:rsid w:val="00736151"/>
    <w:rsid w:val="0073687C"/>
    <w:rsid w:val="0074041B"/>
    <w:rsid w:val="007446B5"/>
    <w:rsid w:val="00746913"/>
    <w:rsid w:val="007524E3"/>
    <w:rsid w:val="00752F20"/>
    <w:rsid w:val="007535C5"/>
    <w:rsid w:val="007548FF"/>
    <w:rsid w:val="007573C9"/>
    <w:rsid w:val="00757AA6"/>
    <w:rsid w:val="0076040A"/>
    <w:rsid w:val="007630E5"/>
    <w:rsid w:val="007646E0"/>
    <w:rsid w:val="0076535A"/>
    <w:rsid w:val="0076715F"/>
    <w:rsid w:val="0077133B"/>
    <w:rsid w:val="007718C6"/>
    <w:rsid w:val="00775280"/>
    <w:rsid w:val="00777D05"/>
    <w:rsid w:val="00781105"/>
    <w:rsid w:val="00784F4D"/>
    <w:rsid w:val="00786BC5"/>
    <w:rsid w:val="00787AAE"/>
    <w:rsid w:val="007905FD"/>
    <w:rsid w:val="00791C1C"/>
    <w:rsid w:val="0079448E"/>
    <w:rsid w:val="007A219A"/>
    <w:rsid w:val="007A3077"/>
    <w:rsid w:val="007A5A6B"/>
    <w:rsid w:val="007B0B64"/>
    <w:rsid w:val="007B0CB9"/>
    <w:rsid w:val="007B2EEC"/>
    <w:rsid w:val="007B36D7"/>
    <w:rsid w:val="007B6A0B"/>
    <w:rsid w:val="007B78B5"/>
    <w:rsid w:val="007C1B1A"/>
    <w:rsid w:val="007C1B8B"/>
    <w:rsid w:val="007C1E78"/>
    <w:rsid w:val="007C2856"/>
    <w:rsid w:val="007C6E13"/>
    <w:rsid w:val="007C7885"/>
    <w:rsid w:val="007D0254"/>
    <w:rsid w:val="007D249A"/>
    <w:rsid w:val="007D6512"/>
    <w:rsid w:val="007E12EF"/>
    <w:rsid w:val="007E3670"/>
    <w:rsid w:val="007E3F78"/>
    <w:rsid w:val="007E555F"/>
    <w:rsid w:val="007E57B0"/>
    <w:rsid w:val="007F0B69"/>
    <w:rsid w:val="007F2B51"/>
    <w:rsid w:val="007F43C6"/>
    <w:rsid w:val="00801D1A"/>
    <w:rsid w:val="0080508F"/>
    <w:rsid w:val="00806AC2"/>
    <w:rsid w:val="00807328"/>
    <w:rsid w:val="008075B7"/>
    <w:rsid w:val="00807D89"/>
    <w:rsid w:val="00810565"/>
    <w:rsid w:val="008116D5"/>
    <w:rsid w:val="00811B30"/>
    <w:rsid w:val="00815C05"/>
    <w:rsid w:val="0081731B"/>
    <w:rsid w:val="00821443"/>
    <w:rsid w:val="008219A6"/>
    <w:rsid w:val="00821F0A"/>
    <w:rsid w:val="008230D7"/>
    <w:rsid w:val="00823A28"/>
    <w:rsid w:val="0082439E"/>
    <w:rsid w:val="00827E35"/>
    <w:rsid w:val="0083345E"/>
    <w:rsid w:val="00836831"/>
    <w:rsid w:val="00840EB7"/>
    <w:rsid w:val="00841159"/>
    <w:rsid w:val="00843C23"/>
    <w:rsid w:val="00844496"/>
    <w:rsid w:val="00844FEB"/>
    <w:rsid w:val="00845144"/>
    <w:rsid w:val="00846287"/>
    <w:rsid w:val="00850346"/>
    <w:rsid w:val="00851911"/>
    <w:rsid w:val="008566A5"/>
    <w:rsid w:val="00857CBA"/>
    <w:rsid w:val="0086006E"/>
    <w:rsid w:val="00863933"/>
    <w:rsid w:val="00863C6E"/>
    <w:rsid w:val="00864030"/>
    <w:rsid w:val="008701FB"/>
    <w:rsid w:val="00873D35"/>
    <w:rsid w:val="008777F3"/>
    <w:rsid w:val="00880B67"/>
    <w:rsid w:val="0088141D"/>
    <w:rsid w:val="0088438C"/>
    <w:rsid w:val="00894643"/>
    <w:rsid w:val="008948CC"/>
    <w:rsid w:val="008953E7"/>
    <w:rsid w:val="008971FD"/>
    <w:rsid w:val="008A225F"/>
    <w:rsid w:val="008A25A6"/>
    <w:rsid w:val="008A3705"/>
    <w:rsid w:val="008A5B8D"/>
    <w:rsid w:val="008B03E9"/>
    <w:rsid w:val="008B26F7"/>
    <w:rsid w:val="008C16BA"/>
    <w:rsid w:val="008C5D8C"/>
    <w:rsid w:val="008D2FE5"/>
    <w:rsid w:val="008E3444"/>
    <w:rsid w:val="008E40D6"/>
    <w:rsid w:val="008E63B0"/>
    <w:rsid w:val="008F0218"/>
    <w:rsid w:val="008F0AD7"/>
    <w:rsid w:val="008F215D"/>
    <w:rsid w:val="008F33A5"/>
    <w:rsid w:val="008F5036"/>
    <w:rsid w:val="009004D7"/>
    <w:rsid w:val="00901D20"/>
    <w:rsid w:val="00902634"/>
    <w:rsid w:val="009105D6"/>
    <w:rsid w:val="00914497"/>
    <w:rsid w:val="00914C1B"/>
    <w:rsid w:val="0091693B"/>
    <w:rsid w:val="00916EF9"/>
    <w:rsid w:val="00916F47"/>
    <w:rsid w:val="00921853"/>
    <w:rsid w:val="00922BF7"/>
    <w:rsid w:val="00922D28"/>
    <w:rsid w:val="0093010B"/>
    <w:rsid w:val="00930763"/>
    <w:rsid w:val="009321DE"/>
    <w:rsid w:val="0093329C"/>
    <w:rsid w:val="00933FE7"/>
    <w:rsid w:val="009366A1"/>
    <w:rsid w:val="00941FD0"/>
    <w:rsid w:val="00944804"/>
    <w:rsid w:val="009507E9"/>
    <w:rsid w:val="00950AF7"/>
    <w:rsid w:val="00951563"/>
    <w:rsid w:val="00951EE8"/>
    <w:rsid w:val="00952BF8"/>
    <w:rsid w:val="00953762"/>
    <w:rsid w:val="00953985"/>
    <w:rsid w:val="00961065"/>
    <w:rsid w:val="009716F0"/>
    <w:rsid w:val="00981BCA"/>
    <w:rsid w:val="009824E1"/>
    <w:rsid w:val="00982590"/>
    <w:rsid w:val="00984DFD"/>
    <w:rsid w:val="00986522"/>
    <w:rsid w:val="00986718"/>
    <w:rsid w:val="00990D28"/>
    <w:rsid w:val="00992BFA"/>
    <w:rsid w:val="00996002"/>
    <w:rsid w:val="009A3429"/>
    <w:rsid w:val="009B10E2"/>
    <w:rsid w:val="009B47AB"/>
    <w:rsid w:val="009B5297"/>
    <w:rsid w:val="009B58E8"/>
    <w:rsid w:val="009B642A"/>
    <w:rsid w:val="009B675D"/>
    <w:rsid w:val="009C205B"/>
    <w:rsid w:val="009C28AD"/>
    <w:rsid w:val="009C4723"/>
    <w:rsid w:val="009C7E15"/>
    <w:rsid w:val="009D12C1"/>
    <w:rsid w:val="009D1C51"/>
    <w:rsid w:val="009D1CB1"/>
    <w:rsid w:val="009D20BC"/>
    <w:rsid w:val="009D3F10"/>
    <w:rsid w:val="009D4F6C"/>
    <w:rsid w:val="009D793F"/>
    <w:rsid w:val="009E05FF"/>
    <w:rsid w:val="009E0BC1"/>
    <w:rsid w:val="009E2ACA"/>
    <w:rsid w:val="009E4551"/>
    <w:rsid w:val="009E48FB"/>
    <w:rsid w:val="009E6B07"/>
    <w:rsid w:val="009F15AA"/>
    <w:rsid w:val="009F5E9C"/>
    <w:rsid w:val="009F62AA"/>
    <w:rsid w:val="00A0222E"/>
    <w:rsid w:val="00A03F3C"/>
    <w:rsid w:val="00A068E2"/>
    <w:rsid w:val="00A156AB"/>
    <w:rsid w:val="00A159FC"/>
    <w:rsid w:val="00A17C20"/>
    <w:rsid w:val="00A22C77"/>
    <w:rsid w:val="00A24426"/>
    <w:rsid w:val="00A25A53"/>
    <w:rsid w:val="00A30689"/>
    <w:rsid w:val="00A311DD"/>
    <w:rsid w:val="00A347BF"/>
    <w:rsid w:val="00A34D7D"/>
    <w:rsid w:val="00A36BAA"/>
    <w:rsid w:val="00A404E9"/>
    <w:rsid w:val="00A415B5"/>
    <w:rsid w:val="00A42161"/>
    <w:rsid w:val="00A43B5B"/>
    <w:rsid w:val="00A448B9"/>
    <w:rsid w:val="00A44DD9"/>
    <w:rsid w:val="00A468AD"/>
    <w:rsid w:val="00A50007"/>
    <w:rsid w:val="00A50716"/>
    <w:rsid w:val="00A5325C"/>
    <w:rsid w:val="00A55496"/>
    <w:rsid w:val="00A65005"/>
    <w:rsid w:val="00A65672"/>
    <w:rsid w:val="00A7039B"/>
    <w:rsid w:val="00A727DE"/>
    <w:rsid w:val="00A73B82"/>
    <w:rsid w:val="00A801A1"/>
    <w:rsid w:val="00A80B97"/>
    <w:rsid w:val="00A81FE4"/>
    <w:rsid w:val="00A83DE7"/>
    <w:rsid w:val="00A911EA"/>
    <w:rsid w:val="00A91BF2"/>
    <w:rsid w:val="00A9283B"/>
    <w:rsid w:val="00A94C1E"/>
    <w:rsid w:val="00A97AB4"/>
    <w:rsid w:val="00AA11E1"/>
    <w:rsid w:val="00AA1A9E"/>
    <w:rsid w:val="00AA1F7D"/>
    <w:rsid w:val="00AA78E3"/>
    <w:rsid w:val="00AB03DD"/>
    <w:rsid w:val="00AB33E5"/>
    <w:rsid w:val="00AB3BA0"/>
    <w:rsid w:val="00AB418F"/>
    <w:rsid w:val="00AB5B90"/>
    <w:rsid w:val="00AB71E1"/>
    <w:rsid w:val="00AC2A7A"/>
    <w:rsid w:val="00AC32BE"/>
    <w:rsid w:val="00AC36D2"/>
    <w:rsid w:val="00AD78CE"/>
    <w:rsid w:val="00AE64B7"/>
    <w:rsid w:val="00AF141F"/>
    <w:rsid w:val="00AF420D"/>
    <w:rsid w:val="00AF53FD"/>
    <w:rsid w:val="00AF59D5"/>
    <w:rsid w:val="00AF68FA"/>
    <w:rsid w:val="00AF6A28"/>
    <w:rsid w:val="00B0059B"/>
    <w:rsid w:val="00B030AB"/>
    <w:rsid w:val="00B062F7"/>
    <w:rsid w:val="00B1268F"/>
    <w:rsid w:val="00B1410F"/>
    <w:rsid w:val="00B16067"/>
    <w:rsid w:val="00B23D87"/>
    <w:rsid w:val="00B25EE8"/>
    <w:rsid w:val="00B27D6C"/>
    <w:rsid w:val="00B31066"/>
    <w:rsid w:val="00B318D4"/>
    <w:rsid w:val="00B31C36"/>
    <w:rsid w:val="00B445CF"/>
    <w:rsid w:val="00B46268"/>
    <w:rsid w:val="00B54753"/>
    <w:rsid w:val="00B54FBC"/>
    <w:rsid w:val="00B570FA"/>
    <w:rsid w:val="00B573EE"/>
    <w:rsid w:val="00B6047F"/>
    <w:rsid w:val="00B61EF0"/>
    <w:rsid w:val="00B62FBC"/>
    <w:rsid w:val="00B6463E"/>
    <w:rsid w:val="00B66B8B"/>
    <w:rsid w:val="00B67D36"/>
    <w:rsid w:val="00B67E40"/>
    <w:rsid w:val="00B74CC8"/>
    <w:rsid w:val="00B75BE6"/>
    <w:rsid w:val="00B77E64"/>
    <w:rsid w:val="00B809CD"/>
    <w:rsid w:val="00B82129"/>
    <w:rsid w:val="00B8405C"/>
    <w:rsid w:val="00B85BB5"/>
    <w:rsid w:val="00B86AD7"/>
    <w:rsid w:val="00B91510"/>
    <w:rsid w:val="00B927D8"/>
    <w:rsid w:val="00B95956"/>
    <w:rsid w:val="00B95E70"/>
    <w:rsid w:val="00BA181D"/>
    <w:rsid w:val="00BA3F61"/>
    <w:rsid w:val="00BA56A0"/>
    <w:rsid w:val="00BA663B"/>
    <w:rsid w:val="00BA6C8D"/>
    <w:rsid w:val="00BA7244"/>
    <w:rsid w:val="00BB43BE"/>
    <w:rsid w:val="00BB6F59"/>
    <w:rsid w:val="00BC026C"/>
    <w:rsid w:val="00BC0665"/>
    <w:rsid w:val="00BC0BCC"/>
    <w:rsid w:val="00BD2967"/>
    <w:rsid w:val="00BD340A"/>
    <w:rsid w:val="00BD546D"/>
    <w:rsid w:val="00BD74B2"/>
    <w:rsid w:val="00BD7DEB"/>
    <w:rsid w:val="00BE676D"/>
    <w:rsid w:val="00BE6953"/>
    <w:rsid w:val="00BE6F0D"/>
    <w:rsid w:val="00BF30ED"/>
    <w:rsid w:val="00BF457E"/>
    <w:rsid w:val="00C00043"/>
    <w:rsid w:val="00C009F6"/>
    <w:rsid w:val="00C00C77"/>
    <w:rsid w:val="00C072F4"/>
    <w:rsid w:val="00C07301"/>
    <w:rsid w:val="00C10881"/>
    <w:rsid w:val="00C16567"/>
    <w:rsid w:val="00C17077"/>
    <w:rsid w:val="00C22D72"/>
    <w:rsid w:val="00C30E5A"/>
    <w:rsid w:val="00C3121E"/>
    <w:rsid w:val="00C34841"/>
    <w:rsid w:val="00C35FD6"/>
    <w:rsid w:val="00C37DE5"/>
    <w:rsid w:val="00C415D3"/>
    <w:rsid w:val="00C41F3B"/>
    <w:rsid w:val="00C433A3"/>
    <w:rsid w:val="00C434DD"/>
    <w:rsid w:val="00C51190"/>
    <w:rsid w:val="00C5165C"/>
    <w:rsid w:val="00C533AA"/>
    <w:rsid w:val="00C53C3D"/>
    <w:rsid w:val="00C53DEC"/>
    <w:rsid w:val="00C62D8B"/>
    <w:rsid w:val="00C661D3"/>
    <w:rsid w:val="00C67CBF"/>
    <w:rsid w:val="00C70167"/>
    <w:rsid w:val="00C71A13"/>
    <w:rsid w:val="00C729C6"/>
    <w:rsid w:val="00C73CA0"/>
    <w:rsid w:val="00C74784"/>
    <w:rsid w:val="00C8096C"/>
    <w:rsid w:val="00C82E25"/>
    <w:rsid w:val="00C85A84"/>
    <w:rsid w:val="00C85A93"/>
    <w:rsid w:val="00C85D63"/>
    <w:rsid w:val="00C8766D"/>
    <w:rsid w:val="00C91421"/>
    <w:rsid w:val="00C9226A"/>
    <w:rsid w:val="00C94AAA"/>
    <w:rsid w:val="00C96AC9"/>
    <w:rsid w:val="00CA0B12"/>
    <w:rsid w:val="00CA0D49"/>
    <w:rsid w:val="00CA175D"/>
    <w:rsid w:val="00CA1E6F"/>
    <w:rsid w:val="00CA280F"/>
    <w:rsid w:val="00CA37AF"/>
    <w:rsid w:val="00CA4F15"/>
    <w:rsid w:val="00CA6F0B"/>
    <w:rsid w:val="00CB4F5D"/>
    <w:rsid w:val="00CB791C"/>
    <w:rsid w:val="00CC13A3"/>
    <w:rsid w:val="00CC26AE"/>
    <w:rsid w:val="00CC4BE6"/>
    <w:rsid w:val="00CC5757"/>
    <w:rsid w:val="00CD1D34"/>
    <w:rsid w:val="00CD5D32"/>
    <w:rsid w:val="00CD7F78"/>
    <w:rsid w:val="00CE3B96"/>
    <w:rsid w:val="00CE3CC4"/>
    <w:rsid w:val="00CE448E"/>
    <w:rsid w:val="00CE4D38"/>
    <w:rsid w:val="00CF2F9F"/>
    <w:rsid w:val="00CF4F1C"/>
    <w:rsid w:val="00CF54A7"/>
    <w:rsid w:val="00CF7613"/>
    <w:rsid w:val="00CF78B2"/>
    <w:rsid w:val="00CF7CD7"/>
    <w:rsid w:val="00CF7EFD"/>
    <w:rsid w:val="00D001BC"/>
    <w:rsid w:val="00D00E9C"/>
    <w:rsid w:val="00D02E59"/>
    <w:rsid w:val="00D03B05"/>
    <w:rsid w:val="00D063E6"/>
    <w:rsid w:val="00D06CD5"/>
    <w:rsid w:val="00D15B63"/>
    <w:rsid w:val="00D1624D"/>
    <w:rsid w:val="00D209BD"/>
    <w:rsid w:val="00D209CB"/>
    <w:rsid w:val="00D234DF"/>
    <w:rsid w:val="00D25989"/>
    <w:rsid w:val="00D3058D"/>
    <w:rsid w:val="00D33C26"/>
    <w:rsid w:val="00D33D77"/>
    <w:rsid w:val="00D43389"/>
    <w:rsid w:val="00D4458E"/>
    <w:rsid w:val="00D44931"/>
    <w:rsid w:val="00D44BD4"/>
    <w:rsid w:val="00D50FD5"/>
    <w:rsid w:val="00D52241"/>
    <w:rsid w:val="00D524C4"/>
    <w:rsid w:val="00D526CD"/>
    <w:rsid w:val="00D53DC8"/>
    <w:rsid w:val="00D6348C"/>
    <w:rsid w:val="00D63ADB"/>
    <w:rsid w:val="00D644E1"/>
    <w:rsid w:val="00D66C8D"/>
    <w:rsid w:val="00D66ED4"/>
    <w:rsid w:val="00D74178"/>
    <w:rsid w:val="00D76EC9"/>
    <w:rsid w:val="00D80A81"/>
    <w:rsid w:val="00D82396"/>
    <w:rsid w:val="00D93C36"/>
    <w:rsid w:val="00D96720"/>
    <w:rsid w:val="00D97229"/>
    <w:rsid w:val="00D97797"/>
    <w:rsid w:val="00DA241F"/>
    <w:rsid w:val="00DA38BC"/>
    <w:rsid w:val="00DA5255"/>
    <w:rsid w:val="00DA554E"/>
    <w:rsid w:val="00DA575E"/>
    <w:rsid w:val="00DA64DA"/>
    <w:rsid w:val="00DB0A51"/>
    <w:rsid w:val="00DB1133"/>
    <w:rsid w:val="00DB206C"/>
    <w:rsid w:val="00DB2F26"/>
    <w:rsid w:val="00DB523B"/>
    <w:rsid w:val="00DB71CC"/>
    <w:rsid w:val="00DC5F03"/>
    <w:rsid w:val="00DD0532"/>
    <w:rsid w:val="00DD283C"/>
    <w:rsid w:val="00DD3E58"/>
    <w:rsid w:val="00DD50D0"/>
    <w:rsid w:val="00DD6493"/>
    <w:rsid w:val="00DE06AC"/>
    <w:rsid w:val="00DE3B91"/>
    <w:rsid w:val="00DE71DA"/>
    <w:rsid w:val="00DF1354"/>
    <w:rsid w:val="00DF2B3B"/>
    <w:rsid w:val="00DF7712"/>
    <w:rsid w:val="00E013BC"/>
    <w:rsid w:val="00E01A76"/>
    <w:rsid w:val="00E04B49"/>
    <w:rsid w:val="00E05B2D"/>
    <w:rsid w:val="00E06118"/>
    <w:rsid w:val="00E06507"/>
    <w:rsid w:val="00E07177"/>
    <w:rsid w:val="00E07277"/>
    <w:rsid w:val="00E07F74"/>
    <w:rsid w:val="00E121F1"/>
    <w:rsid w:val="00E12B57"/>
    <w:rsid w:val="00E12E77"/>
    <w:rsid w:val="00E14E01"/>
    <w:rsid w:val="00E15268"/>
    <w:rsid w:val="00E2239A"/>
    <w:rsid w:val="00E22F69"/>
    <w:rsid w:val="00E23DA0"/>
    <w:rsid w:val="00E26FC8"/>
    <w:rsid w:val="00E32653"/>
    <w:rsid w:val="00E34F89"/>
    <w:rsid w:val="00E351F2"/>
    <w:rsid w:val="00E44C0A"/>
    <w:rsid w:val="00E46E1E"/>
    <w:rsid w:val="00E4793A"/>
    <w:rsid w:val="00E51B1E"/>
    <w:rsid w:val="00E52D09"/>
    <w:rsid w:val="00E5489F"/>
    <w:rsid w:val="00E55944"/>
    <w:rsid w:val="00E568E2"/>
    <w:rsid w:val="00E56EF5"/>
    <w:rsid w:val="00E57D35"/>
    <w:rsid w:val="00E60DD2"/>
    <w:rsid w:val="00E61350"/>
    <w:rsid w:val="00E6490C"/>
    <w:rsid w:val="00E72587"/>
    <w:rsid w:val="00E72A07"/>
    <w:rsid w:val="00E747BD"/>
    <w:rsid w:val="00E75842"/>
    <w:rsid w:val="00E83252"/>
    <w:rsid w:val="00E95FDA"/>
    <w:rsid w:val="00E974CA"/>
    <w:rsid w:val="00EA4F2C"/>
    <w:rsid w:val="00EA681D"/>
    <w:rsid w:val="00EA768B"/>
    <w:rsid w:val="00EB78FE"/>
    <w:rsid w:val="00EC0059"/>
    <w:rsid w:val="00EC3F5E"/>
    <w:rsid w:val="00EC4052"/>
    <w:rsid w:val="00EC4ACB"/>
    <w:rsid w:val="00EC5985"/>
    <w:rsid w:val="00EC5AC4"/>
    <w:rsid w:val="00EC711B"/>
    <w:rsid w:val="00ED27E2"/>
    <w:rsid w:val="00ED52DC"/>
    <w:rsid w:val="00ED7E3D"/>
    <w:rsid w:val="00EE1CDD"/>
    <w:rsid w:val="00EE22FC"/>
    <w:rsid w:val="00EE4445"/>
    <w:rsid w:val="00EE6A47"/>
    <w:rsid w:val="00EE7C53"/>
    <w:rsid w:val="00EF0684"/>
    <w:rsid w:val="00EF0764"/>
    <w:rsid w:val="00EF286A"/>
    <w:rsid w:val="00EF3D7B"/>
    <w:rsid w:val="00EF551D"/>
    <w:rsid w:val="00EF5F9B"/>
    <w:rsid w:val="00EF77B9"/>
    <w:rsid w:val="00F00516"/>
    <w:rsid w:val="00F006A8"/>
    <w:rsid w:val="00F02E3E"/>
    <w:rsid w:val="00F06364"/>
    <w:rsid w:val="00F10332"/>
    <w:rsid w:val="00F117E7"/>
    <w:rsid w:val="00F121F6"/>
    <w:rsid w:val="00F1276B"/>
    <w:rsid w:val="00F1648C"/>
    <w:rsid w:val="00F2240F"/>
    <w:rsid w:val="00F234C1"/>
    <w:rsid w:val="00F25891"/>
    <w:rsid w:val="00F25949"/>
    <w:rsid w:val="00F2744E"/>
    <w:rsid w:val="00F30A79"/>
    <w:rsid w:val="00F33153"/>
    <w:rsid w:val="00F35336"/>
    <w:rsid w:val="00F37890"/>
    <w:rsid w:val="00F40986"/>
    <w:rsid w:val="00F413D8"/>
    <w:rsid w:val="00F41B54"/>
    <w:rsid w:val="00F43309"/>
    <w:rsid w:val="00F43CB0"/>
    <w:rsid w:val="00F441C4"/>
    <w:rsid w:val="00F46688"/>
    <w:rsid w:val="00F4698E"/>
    <w:rsid w:val="00F577A8"/>
    <w:rsid w:val="00F621B3"/>
    <w:rsid w:val="00F625A5"/>
    <w:rsid w:val="00F643BE"/>
    <w:rsid w:val="00F702C5"/>
    <w:rsid w:val="00F71314"/>
    <w:rsid w:val="00F73E5B"/>
    <w:rsid w:val="00F74BB1"/>
    <w:rsid w:val="00F86090"/>
    <w:rsid w:val="00F867D7"/>
    <w:rsid w:val="00F92ED4"/>
    <w:rsid w:val="00F94139"/>
    <w:rsid w:val="00F960D4"/>
    <w:rsid w:val="00FA0F5A"/>
    <w:rsid w:val="00FA1371"/>
    <w:rsid w:val="00FA14B8"/>
    <w:rsid w:val="00FA47E6"/>
    <w:rsid w:val="00FA75EE"/>
    <w:rsid w:val="00FA7890"/>
    <w:rsid w:val="00FB053A"/>
    <w:rsid w:val="00FB5BF4"/>
    <w:rsid w:val="00FC7647"/>
    <w:rsid w:val="00FC7711"/>
    <w:rsid w:val="00FC7D18"/>
    <w:rsid w:val="00FD0C4D"/>
    <w:rsid w:val="00FD2059"/>
    <w:rsid w:val="00FD222D"/>
    <w:rsid w:val="00FD78EA"/>
    <w:rsid w:val="00FE4E7E"/>
    <w:rsid w:val="00FE4EDC"/>
    <w:rsid w:val="00FF36DC"/>
    <w:rsid w:val="00FF4A59"/>
    <w:rsid w:val="00FF5259"/>
    <w:rsid w:val="060C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64C3FF"/>
  <w15:docId w15:val="{737023E8-78DD-4DE7-A068-13F56268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3AA"/>
    <w:pPr>
      <w:spacing w:before="120"/>
    </w:pPr>
    <w:rPr>
      <w:rFonts w:ascii="Arial" w:hAnsi="Arial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B66B8B"/>
    <w:pPr>
      <w:ind w:right="-96"/>
      <w:outlineLvl w:val="0"/>
    </w:pPr>
    <w:rPr>
      <w:rFonts w:ascii="Arial Bold" w:hAnsi="Arial Bold"/>
      <w:color w:val="FF0000"/>
      <w:sz w:val="24"/>
      <w:lang w:val="en-GB" w:eastAsia="ja-JP"/>
    </w:rPr>
  </w:style>
  <w:style w:type="paragraph" w:styleId="Ttulo2">
    <w:name w:val="heading 2"/>
    <w:basedOn w:val="Normal"/>
    <w:next w:val="Normal"/>
    <w:link w:val="Ttulo2Car"/>
    <w:uiPriority w:val="99"/>
    <w:qFormat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val="es-ES" w:eastAsia="en-GB"/>
    </w:rPr>
  </w:style>
  <w:style w:type="paragraph" w:styleId="Ttulo3">
    <w:name w:val="heading 3"/>
    <w:basedOn w:val="Normal"/>
    <w:next w:val="Normal"/>
    <w:link w:val="Ttulo3Car"/>
    <w:uiPriority w:val="99"/>
    <w:qFormat/>
    <w:pPr>
      <w:autoSpaceDE w:val="0"/>
      <w:autoSpaceDN w:val="0"/>
      <w:adjustRightInd w:val="0"/>
      <w:ind w:right="-96"/>
      <w:outlineLvl w:val="2"/>
    </w:pPr>
    <w:rPr>
      <w:color w:val="595959"/>
      <w:sz w:val="24"/>
      <w:lang w:val="es-ES" w:eastAsia="en-GB"/>
    </w:rPr>
  </w:style>
  <w:style w:type="paragraph" w:styleId="Ttulo4">
    <w:name w:val="heading 4"/>
    <w:basedOn w:val="Normal"/>
    <w:next w:val="Normal"/>
    <w:link w:val="Ttulo4Car"/>
    <w:uiPriority w:val="99"/>
    <w:qFormat/>
    <w:pPr>
      <w:ind w:right="-96"/>
      <w:outlineLvl w:val="3"/>
    </w:pPr>
    <w:rPr>
      <w:rFonts w:ascii="Arial Bold" w:hAnsi="Arial Bold"/>
      <w:sz w:val="20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66B8B"/>
    <w:rPr>
      <w:rFonts w:ascii="Arial Bold" w:hAnsi="Arial Bold"/>
      <w:color w:val="FF0000"/>
      <w:sz w:val="24"/>
      <w:lang w:val="en-GB"/>
    </w:rPr>
  </w:style>
  <w:style w:type="character" w:customStyle="1" w:styleId="Ttulo2Car">
    <w:name w:val="Título 2 Car"/>
    <w:basedOn w:val="Fuentedeprrafopredeter"/>
    <w:link w:val="Ttulo2"/>
    <w:uiPriority w:val="99"/>
    <w:locked/>
    <w:rPr>
      <w:rFonts w:ascii="Arial" w:hAnsi="Arial"/>
      <w:b/>
      <w:color w:val="800000"/>
      <w:sz w:val="24"/>
      <w:lang w:eastAsia="en-GB"/>
    </w:rPr>
  </w:style>
  <w:style w:type="character" w:customStyle="1" w:styleId="Ttulo3Car">
    <w:name w:val="Título 3 Car"/>
    <w:basedOn w:val="Fuentedeprrafopredeter"/>
    <w:link w:val="Ttulo3"/>
    <w:uiPriority w:val="99"/>
    <w:locked/>
    <w:rPr>
      <w:rFonts w:ascii="Arial" w:hAnsi="Arial"/>
      <w:color w:val="595959"/>
      <w:sz w:val="24"/>
      <w:lang w:eastAsia="en-GB"/>
    </w:rPr>
  </w:style>
  <w:style w:type="character" w:customStyle="1" w:styleId="Ttulo4Car">
    <w:name w:val="Título 4 Car"/>
    <w:basedOn w:val="Fuentedeprrafopredeter"/>
    <w:link w:val="Ttulo4"/>
    <w:uiPriority w:val="99"/>
    <w:locked/>
    <w:rPr>
      <w:rFonts w:ascii="Arial Bold" w:hAnsi="Arial Bold"/>
      <w:sz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Pr>
      <w:rFonts w:cs="Times New Roman"/>
    </w:r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Pr>
      <w:rFonts w:cs="Times New Roman"/>
    </w:rPr>
  </w:style>
  <w:style w:type="character" w:styleId="Hipervnculo">
    <w:name w:val="Hyperlink"/>
    <w:basedOn w:val="Fuentedeprrafopredeter"/>
    <w:uiPriority w:val="99"/>
    <w:rPr>
      <w:rFonts w:cs="Times New Roman"/>
      <w:color w:val="0000FF"/>
      <w:u w:val="single"/>
    </w:rPr>
  </w:style>
  <w:style w:type="character" w:styleId="Refdenotaalpie">
    <w:name w:val="footnote reference"/>
    <w:basedOn w:val="Fuentedeprrafopredeter"/>
    <w:uiPriority w:val="99"/>
    <w:rPr>
      <w:rFonts w:cs="Times New Roman"/>
      <w:vertAlign w:val="superscript"/>
    </w:rPr>
  </w:style>
  <w:style w:type="paragraph" w:customStyle="1" w:styleId="ColorfulList-Accent11">
    <w:name w:val="Colorful List - Accent 11"/>
    <w:basedOn w:val="Normal"/>
    <w:uiPriority w:val="99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Nmerodepgina">
    <w:name w:val="page number"/>
    <w:basedOn w:val="Fuentedeprrafopredeter"/>
    <w:uiPriority w:val="99"/>
    <w:rPr>
      <w:rFonts w:cs="Times New Roman"/>
    </w:rPr>
  </w:style>
  <w:style w:type="paragraph" w:customStyle="1" w:styleId="Listbulleted1">
    <w:name w:val="List bulleted 1"/>
    <w:basedOn w:val="Normal"/>
    <w:uiPriority w:val="99"/>
    <w:pPr>
      <w:numPr>
        <w:numId w:val="1"/>
      </w:numPr>
    </w:pPr>
  </w:style>
  <w:style w:type="paragraph" w:customStyle="1" w:styleId="Listbulleted2">
    <w:name w:val="List bulleted 2"/>
    <w:basedOn w:val="Listbulleted1"/>
    <w:uiPriority w:val="99"/>
    <w:pPr>
      <w:numPr>
        <w:numId w:val="2"/>
      </w:numPr>
    </w:pPr>
  </w:style>
  <w:style w:type="paragraph" w:customStyle="1" w:styleId="Projectsubtitle">
    <w:name w:val="Project subtitle"/>
    <w:basedOn w:val="Normal"/>
    <w:qFormat/>
    <w:rPr>
      <w:rFonts w:ascii="Arial Rounded MT Bold" w:hAnsi="Arial Rounded MT Bold"/>
    </w:rPr>
  </w:style>
  <w:style w:type="character" w:styleId="Referenciaintensa">
    <w:name w:val="Intense Reference"/>
    <w:basedOn w:val="Fuentedeprrafopredeter"/>
    <w:uiPriority w:val="99"/>
    <w:qFormat/>
    <w:rPr>
      <w:b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Prrafodelista">
    <w:name w:val="List Paragraph"/>
    <w:basedOn w:val="Normal"/>
    <w:uiPriority w:val="34"/>
    <w:qFormat/>
    <w:rsid w:val="00C34841"/>
    <w:pPr>
      <w:ind w:left="720"/>
      <w:contextualSpacing/>
    </w:pPr>
  </w:style>
  <w:style w:type="table" w:styleId="Tablaconcuadrcula">
    <w:name w:val="Table Grid"/>
    <w:basedOn w:val="Tablanormal"/>
    <w:uiPriority w:val="99"/>
    <w:rsid w:val="00D1624D"/>
    <w:rPr>
      <w:rFonts w:ascii="Times New Roman" w:eastAsia="Times New Roman" w:hAnsi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3-nfasis5">
    <w:name w:val="Medium Grid 3 Accent 5"/>
    <w:basedOn w:val="Tablanormal"/>
    <w:uiPriority w:val="99"/>
    <w:rsid w:val="00D1624D"/>
    <w:rPr>
      <w:rFonts w:ascii="Times New Roman" w:eastAsia="Times New Roman" w:hAnsi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Textocomentario">
    <w:name w:val="annotation text"/>
    <w:basedOn w:val="Normal"/>
    <w:link w:val="TextocomentarioCar"/>
    <w:uiPriority w:val="99"/>
    <w:rsid w:val="00E747B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E747BD"/>
    <w:rPr>
      <w:rFonts w:ascii="Arial" w:hAnsi="Arial" w:cs="Times New Roman"/>
    </w:rPr>
  </w:style>
  <w:style w:type="character" w:styleId="Refdecomentario">
    <w:name w:val="annotation reference"/>
    <w:basedOn w:val="Fuentedeprrafopredeter"/>
    <w:uiPriority w:val="99"/>
    <w:rsid w:val="001310F4"/>
    <w:rPr>
      <w:rFonts w:cs="Times New Roman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1310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1310F4"/>
    <w:rPr>
      <w:rFonts w:ascii="Arial" w:hAnsi="Arial" w:cs="Times New Roman"/>
      <w:b/>
      <w:bCs/>
    </w:rPr>
  </w:style>
  <w:style w:type="paragraph" w:styleId="Textodeglobo">
    <w:name w:val="Balloon Text"/>
    <w:basedOn w:val="Normal"/>
    <w:link w:val="TextodegloboCar"/>
    <w:uiPriority w:val="99"/>
    <w:rsid w:val="001310F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1310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A0F5A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s-ES" w:eastAsia="es-ES"/>
    </w:rPr>
  </w:style>
  <w:style w:type="paragraph" w:customStyle="1" w:styleId="parrafo1">
    <w:name w:val="parrafo1"/>
    <w:basedOn w:val="Normal"/>
    <w:rsid w:val="00C009F6"/>
    <w:pPr>
      <w:spacing w:before="180" w:after="180" w:line="240" w:lineRule="atLeast"/>
      <w:ind w:firstLine="360"/>
      <w:jc w:val="both"/>
    </w:pPr>
    <w:rPr>
      <w:rFonts w:ascii="Times New Roman" w:eastAsia="Times New Roman" w:hAnsi="Times New Roman"/>
      <w:sz w:val="20"/>
      <w:szCs w:val="20"/>
      <w:lang w:val="es-ES" w:eastAsia="es-ES"/>
    </w:rPr>
  </w:style>
  <w:style w:type="paragraph" w:customStyle="1" w:styleId="parrafo22">
    <w:name w:val="parrafo_22"/>
    <w:basedOn w:val="Normal"/>
    <w:rsid w:val="00C009F6"/>
    <w:pPr>
      <w:spacing w:before="360" w:after="180" w:line="240" w:lineRule="atLeast"/>
      <w:ind w:firstLine="360"/>
      <w:jc w:val="both"/>
    </w:pPr>
    <w:rPr>
      <w:rFonts w:ascii="Times New Roman" w:eastAsia="Times New Roman" w:hAnsi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17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33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824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29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4257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7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5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7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0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66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37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26331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10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5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7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9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6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8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33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2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77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39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20525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90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5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8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2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8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0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8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37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02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8574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0667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494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077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3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IFRC-generic-template-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9BCD20DE5298499C08D96CB60D0D81" ma:contentTypeVersion="11" ma:contentTypeDescription="Crear nuevo documento." ma:contentTypeScope="" ma:versionID="7c4fc1fdf6cbff92ee191f510ce00462">
  <xsd:schema xmlns:xsd="http://www.w3.org/2001/XMLSchema" xmlns:xs="http://www.w3.org/2001/XMLSchema" xmlns:p="http://schemas.microsoft.com/office/2006/metadata/properties" xmlns:ns3="eb4ff730-c268-4477-aabf-56d71e846897" xmlns:ns4="459d436a-a5c7-49b0-ac8d-c454476100b1" targetNamespace="http://schemas.microsoft.com/office/2006/metadata/properties" ma:root="true" ma:fieldsID="68128dfbad654cd24ab1f93142a3aabe" ns3:_="" ns4:_="">
    <xsd:import namespace="eb4ff730-c268-4477-aabf-56d71e846897"/>
    <xsd:import namespace="459d436a-a5c7-49b0-ac8d-c454476100b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ff730-c268-4477-aabf-56d71e8468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d436a-a5c7-49b0-ac8d-c45447610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4938-E80D-4219-BFF2-B8CEE8E7E7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CDAB33-5833-4B8A-86B3-6C9C212EA20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459d436a-a5c7-49b0-ac8d-c454476100b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b4ff730-c268-4477-aabf-56d71e84689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B2E1EF9-E1B4-48CF-A188-673D2C954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ff730-c268-4477-aabf-56d71e846897"/>
    <ds:schemaRef ds:uri="459d436a-a5c7-49b0-ac8d-c45447610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8C6635-AAF1-4F3B-8026-347947C19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IFRC-generic-template-EN</Template>
  <TotalTime>7</TotalTime>
  <Pages>2</Pages>
  <Words>795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Cruz Roja Española</vt:lpstr>
    </vt:vector>
  </TitlesOfParts>
  <Company>IFRC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Cruz Roja Española</dc:title>
  <dc:creator>ferran.cobertera</dc:creator>
  <cp:lastModifiedBy>00  CI  *María Alcázar Castilla</cp:lastModifiedBy>
  <cp:revision>6</cp:revision>
  <cp:lastPrinted>2019-11-12T11:00:00Z</cp:lastPrinted>
  <dcterms:created xsi:type="dcterms:W3CDTF">2019-11-25T05:16:00Z</dcterms:created>
  <dcterms:modified xsi:type="dcterms:W3CDTF">2019-11-25T05:23:00Z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0x0101004C9BCD20DE5298499C08D96CB60D0D81</vt:lpwstr>
  </property>
</Properties>
</file>