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AB928E" w14:textId="77777777" w:rsidR="00C41FC1" w:rsidRPr="00E72D18" w:rsidRDefault="000256E3" w:rsidP="00774ADE">
      <w:pPr>
        <w:jc w:val="both"/>
        <w:rPr>
          <w:color w:val="000000" w:themeColor="text1"/>
          <w:lang w:val="en-US"/>
        </w:rPr>
      </w:pPr>
      <w:bookmarkStart w:id="0" w:name="_GoBack"/>
      <w:bookmarkEnd w:id="0"/>
      <w:r w:rsidRPr="00E72D18">
        <w:rPr>
          <w:b/>
          <w:color w:val="000000" w:themeColor="text1"/>
          <w:lang w:val="en-US"/>
        </w:rPr>
        <w:t>Pledge title</w:t>
      </w:r>
      <w:r w:rsidRPr="00E72D18">
        <w:rPr>
          <w:color w:val="000000" w:themeColor="text1"/>
          <w:lang w:val="en-US"/>
        </w:rPr>
        <w:t xml:space="preserve">: </w:t>
      </w:r>
    </w:p>
    <w:p w14:paraId="76224952" w14:textId="77777777" w:rsidR="000256E3" w:rsidRPr="00E72D18" w:rsidRDefault="00C41FC1" w:rsidP="00774ADE">
      <w:pPr>
        <w:jc w:val="both"/>
        <w:rPr>
          <w:color w:val="000000" w:themeColor="text1"/>
          <w:lang w:val="en-US"/>
        </w:rPr>
      </w:pPr>
      <w:r w:rsidRPr="00E72D18">
        <w:rPr>
          <w:color w:val="000000" w:themeColor="text1"/>
          <w:lang w:val="en-US"/>
        </w:rPr>
        <w:t>Protect the rights of children affected by armed conflicts</w:t>
      </w:r>
    </w:p>
    <w:p w14:paraId="1C63B2AC" w14:textId="77777777" w:rsidR="000256E3" w:rsidRPr="00E72D18" w:rsidRDefault="000256E3" w:rsidP="00774ADE">
      <w:pPr>
        <w:jc w:val="both"/>
        <w:rPr>
          <w:color w:val="000000" w:themeColor="text1"/>
          <w:lang w:val="en-US"/>
        </w:rPr>
      </w:pPr>
      <w:r w:rsidRPr="00E72D18">
        <w:rPr>
          <w:b/>
          <w:color w:val="000000" w:themeColor="text1"/>
          <w:lang w:val="en-US"/>
        </w:rPr>
        <w:t>Type of pledge</w:t>
      </w:r>
      <w:r w:rsidRPr="00E72D18">
        <w:rPr>
          <w:color w:val="000000" w:themeColor="text1"/>
          <w:lang w:val="en-US"/>
        </w:rPr>
        <w:t>:</w:t>
      </w:r>
    </w:p>
    <w:p w14:paraId="37CA28E8" w14:textId="77777777" w:rsidR="000256E3" w:rsidRPr="00E72D18" w:rsidRDefault="000256E3" w:rsidP="00774ADE">
      <w:pPr>
        <w:jc w:val="both"/>
        <w:rPr>
          <w:color w:val="000000" w:themeColor="text1"/>
          <w:lang w:val="en-US"/>
        </w:rPr>
      </w:pPr>
      <w:r w:rsidRPr="00E72D18">
        <w:rPr>
          <w:color w:val="000000" w:themeColor="text1"/>
          <w:lang w:val="en-US"/>
        </w:rPr>
        <w:t>Open</w:t>
      </w:r>
    </w:p>
    <w:p w14:paraId="61901D80" w14:textId="77777777" w:rsidR="000256E3" w:rsidRPr="00E72D18" w:rsidRDefault="000256E3" w:rsidP="00774ADE">
      <w:pPr>
        <w:jc w:val="both"/>
        <w:rPr>
          <w:b/>
          <w:color w:val="000000" w:themeColor="text1"/>
          <w:lang w:val="en-US"/>
        </w:rPr>
      </w:pPr>
      <w:r w:rsidRPr="00E72D18">
        <w:rPr>
          <w:b/>
          <w:color w:val="000000" w:themeColor="text1"/>
          <w:lang w:val="en-US"/>
        </w:rPr>
        <w:t>International Conference theme / topics related to this pledge</w:t>
      </w:r>
    </w:p>
    <w:p w14:paraId="70C8B3CE" w14:textId="77777777" w:rsidR="000256E3" w:rsidRPr="00E72D18" w:rsidRDefault="000256E3" w:rsidP="00774ADE">
      <w:pPr>
        <w:jc w:val="both"/>
        <w:rPr>
          <w:color w:val="000000" w:themeColor="text1"/>
          <w:lang w:val="en-US"/>
        </w:rPr>
      </w:pPr>
      <w:proofErr w:type="gramStart"/>
      <w:r w:rsidRPr="00E72D18">
        <w:rPr>
          <w:color w:val="000000" w:themeColor="text1"/>
          <w:lang w:val="en-US"/>
        </w:rPr>
        <w:t>This pledge relates to the following topics of the 33rd International Conference of the Red Cross and Red Crescent: respect for international humanitarian law (IHL), including Draft zero resolution on “</w:t>
      </w:r>
      <w:r w:rsidRPr="00E72D18">
        <w:rPr>
          <w:i/>
          <w:color w:val="000000" w:themeColor="text1"/>
          <w:lang w:val="en-US"/>
        </w:rPr>
        <w:t>Bringing IHL home: A road map for better national implementation of internat</w:t>
      </w:r>
      <w:r w:rsidR="00027DD0" w:rsidRPr="00E72D18">
        <w:rPr>
          <w:i/>
          <w:color w:val="000000" w:themeColor="text1"/>
          <w:lang w:val="en-US"/>
        </w:rPr>
        <w:t>ional humanitarian law</w:t>
      </w:r>
      <w:r w:rsidR="00027DD0" w:rsidRPr="00E72D18">
        <w:rPr>
          <w:color w:val="000000" w:themeColor="text1"/>
          <w:lang w:val="en-US"/>
        </w:rPr>
        <w:t>” (point 2, first part and point 6</w:t>
      </w:r>
      <w:r w:rsidRPr="00E72D18">
        <w:rPr>
          <w:color w:val="000000" w:themeColor="text1"/>
          <w:lang w:val="en-US"/>
        </w:rPr>
        <w:t>), as well as the Report on Contemporary Challenges to International Humanitarian Law to be submitted to the Conference.</w:t>
      </w:r>
      <w:proofErr w:type="gramEnd"/>
    </w:p>
    <w:p w14:paraId="5EA6CCC9" w14:textId="77777777" w:rsidR="000256E3" w:rsidRPr="00E72D18" w:rsidRDefault="000256E3" w:rsidP="00774ADE">
      <w:pPr>
        <w:jc w:val="both"/>
        <w:rPr>
          <w:b/>
          <w:color w:val="000000" w:themeColor="text1"/>
          <w:lang w:val="en-US"/>
        </w:rPr>
      </w:pPr>
      <w:r w:rsidRPr="00E72D18">
        <w:rPr>
          <w:b/>
          <w:color w:val="000000" w:themeColor="text1"/>
          <w:lang w:val="en-US"/>
        </w:rPr>
        <w:t xml:space="preserve">Pledge for the period 2019 </w:t>
      </w:r>
      <w:r w:rsidR="00027DD0" w:rsidRPr="00E72D18">
        <w:rPr>
          <w:b/>
          <w:color w:val="000000" w:themeColor="text1"/>
          <w:lang w:val="en-US"/>
        </w:rPr>
        <w:t>–</w:t>
      </w:r>
      <w:r w:rsidRPr="00E72D18">
        <w:rPr>
          <w:b/>
          <w:color w:val="000000" w:themeColor="text1"/>
          <w:lang w:val="en-US"/>
        </w:rPr>
        <w:t xml:space="preserve"> 2023</w:t>
      </w:r>
    </w:p>
    <w:p w14:paraId="400B2B0A" w14:textId="602CA397" w:rsidR="009D48FC" w:rsidRDefault="00E72D18" w:rsidP="00F6222C">
      <w:pPr>
        <w:jc w:val="both"/>
        <w:rPr>
          <w:color w:val="000000" w:themeColor="text1"/>
          <w:lang w:val="en-US"/>
        </w:rPr>
      </w:pPr>
      <w:r>
        <w:rPr>
          <w:color w:val="000000" w:themeColor="text1"/>
          <w:lang w:val="en-US"/>
        </w:rPr>
        <w:t>The respect, protection and promotion</w:t>
      </w:r>
      <w:r w:rsidR="00027DD0" w:rsidRPr="00E72D18">
        <w:rPr>
          <w:color w:val="000000" w:themeColor="text1"/>
          <w:lang w:val="en-US"/>
        </w:rPr>
        <w:t xml:space="preserve"> of the rights of children </w:t>
      </w:r>
      <w:r>
        <w:rPr>
          <w:color w:val="000000" w:themeColor="text1"/>
          <w:lang w:val="en-US"/>
        </w:rPr>
        <w:t xml:space="preserve">represent </w:t>
      </w:r>
      <w:r w:rsidR="00027DD0" w:rsidRPr="00E72D18">
        <w:rPr>
          <w:color w:val="000000" w:themeColor="text1"/>
          <w:lang w:val="en-US"/>
        </w:rPr>
        <w:t>keystone</w:t>
      </w:r>
      <w:r>
        <w:rPr>
          <w:color w:val="000000" w:themeColor="text1"/>
          <w:lang w:val="en-US"/>
        </w:rPr>
        <w:t>s</w:t>
      </w:r>
      <w:r w:rsidR="00027DD0" w:rsidRPr="00E72D18">
        <w:rPr>
          <w:color w:val="000000" w:themeColor="text1"/>
          <w:lang w:val="en-US"/>
        </w:rPr>
        <w:t xml:space="preserve"> for the full and harmonious developmen</w:t>
      </w:r>
      <w:r>
        <w:rPr>
          <w:color w:val="000000" w:themeColor="text1"/>
          <w:lang w:val="en-US"/>
        </w:rPr>
        <w:t>t of every</w:t>
      </w:r>
      <w:r w:rsidR="00027DD0" w:rsidRPr="00E72D18">
        <w:rPr>
          <w:color w:val="000000" w:themeColor="text1"/>
          <w:lang w:val="en-US"/>
        </w:rPr>
        <w:t xml:space="preserve"> society.</w:t>
      </w:r>
      <w:r w:rsidR="00C14C39">
        <w:rPr>
          <w:color w:val="000000" w:themeColor="text1"/>
          <w:lang w:val="en-US"/>
        </w:rPr>
        <w:t xml:space="preserve"> </w:t>
      </w:r>
      <w:r w:rsidRPr="00E72D18">
        <w:rPr>
          <w:color w:val="000000" w:themeColor="text1"/>
          <w:lang w:val="en-US"/>
        </w:rPr>
        <w:t xml:space="preserve">Any armed conflict produce a devastating, pernicious impact on the life of children, on their bodies and </w:t>
      </w:r>
      <w:r w:rsidR="00850D94">
        <w:rPr>
          <w:color w:val="000000" w:themeColor="text1"/>
          <w:lang w:val="en-US"/>
        </w:rPr>
        <w:t>minds</w:t>
      </w:r>
      <w:r w:rsidRPr="00E72D18">
        <w:rPr>
          <w:color w:val="000000" w:themeColor="text1"/>
          <w:lang w:val="en-US"/>
        </w:rPr>
        <w:t xml:space="preserve">. </w:t>
      </w:r>
      <w:r w:rsidR="00F6222C" w:rsidRPr="00E72D18">
        <w:rPr>
          <w:color w:val="000000" w:themeColor="text1"/>
          <w:lang w:val="en-US"/>
        </w:rPr>
        <w:t xml:space="preserve">Violations of the rights of the child </w:t>
      </w:r>
      <w:r w:rsidR="00C14C39">
        <w:rPr>
          <w:color w:val="000000" w:themeColor="text1"/>
          <w:lang w:val="en-US"/>
        </w:rPr>
        <w:t xml:space="preserve">do </w:t>
      </w:r>
      <w:r w:rsidR="00F6222C" w:rsidRPr="00E72D18">
        <w:rPr>
          <w:color w:val="000000" w:themeColor="text1"/>
          <w:lang w:val="en-US"/>
        </w:rPr>
        <w:t xml:space="preserve">not only endanger the lives of children in conflict, but </w:t>
      </w:r>
      <w:r w:rsidR="00C14C39">
        <w:rPr>
          <w:color w:val="000000" w:themeColor="text1"/>
          <w:lang w:val="en-US"/>
        </w:rPr>
        <w:t xml:space="preserve">also </w:t>
      </w:r>
      <w:r w:rsidR="00685BA6">
        <w:rPr>
          <w:color w:val="000000" w:themeColor="text1"/>
          <w:lang w:val="en-US"/>
        </w:rPr>
        <w:t>undermine</w:t>
      </w:r>
      <w:r w:rsidR="00F6222C" w:rsidRPr="00E72D18">
        <w:rPr>
          <w:color w:val="000000" w:themeColor="text1"/>
          <w:lang w:val="en-US"/>
        </w:rPr>
        <w:t xml:space="preserve"> the </w:t>
      </w:r>
      <w:r w:rsidR="009D48FC">
        <w:rPr>
          <w:color w:val="000000" w:themeColor="text1"/>
          <w:lang w:val="en-US"/>
        </w:rPr>
        <w:t xml:space="preserve">overall </w:t>
      </w:r>
      <w:r w:rsidR="00F6222C" w:rsidRPr="00E72D18">
        <w:rPr>
          <w:color w:val="000000" w:themeColor="text1"/>
          <w:lang w:val="en-US"/>
        </w:rPr>
        <w:t xml:space="preserve">stability and welfare of our societies. </w:t>
      </w:r>
      <w:r w:rsidR="00B67F1C" w:rsidRPr="00E72D18">
        <w:rPr>
          <w:color w:val="000000" w:themeColor="text1"/>
          <w:lang w:val="en-US"/>
        </w:rPr>
        <w:t xml:space="preserve">While protecting children from the horrors of war is both a moral and </w:t>
      </w:r>
      <w:r w:rsidR="00685BA6">
        <w:rPr>
          <w:color w:val="000000" w:themeColor="text1"/>
          <w:lang w:val="en-US"/>
        </w:rPr>
        <w:t xml:space="preserve">legal </w:t>
      </w:r>
      <w:r w:rsidR="00B67F1C" w:rsidRPr="00E72D18">
        <w:rPr>
          <w:color w:val="000000" w:themeColor="text1"/>
          <w:lang w:val="en-US"/>
        </w:rPr>
        <w:t xml:space="preserve">imperative for the international community, violations against children continue unabated. </w:t>
      </w:r>
    </w:p>
    <w:p w14:paraId="2A7CC93F" w14:textId="65CC54C2" w:rsidR="004C1C9C" w:rsidRDefault="009D48FC" w:rsidP="00F6222C">
      <w:pPr>
        <w:jc w:val="both"/>
        <w:rPr>
          <w:color w:val="000000" w:themeColor="text1"/>
          <w:lang w:val="en-US"/>
        </w:rPr>
      </w:pPr>
      <w:r>
        <w:rPr>
          <w:color w:val="000000" w:themeColor="text1"/>
          <w:lang w:val="en-US"/>
        </w:rPr>
        <w:t>In this framework, t</w:t>
      </w:r>
      <w:r w:rsidR="00B67F1C" w:rsidRPr="00E72D18">
        <w:rPr>
          <w:color w:val="000000" w:themeColor="text1"/>
          <w:lang w:val="en-US"/>
        </w:rPr>
        <w:t xml:space="preserve">he international community has identified six grave violations against children in times of war: recruitment, abduction, killing and maiming, sexual violence, attacks on </w:t>
      </w:r>
      <w:proofErr w:type="gramStart"/>
      <w:r w:rsidR="00B67F1C" w:rsidRPr="00E72D18">
        <w:rPr>
          <w:color w:val="000000" w:themeColor="text1"/>
          <w:lang w:val="en-US"/>
        </w:rPr>
        <w:t>schools and hospitals</w:t>
      </w:r>
      <w:proofErr w:type="gramEnd"/>
      <w:r w:rsidR="00B67F1C" w:rsidRPr="00E72D18">
        <w:rPr>
          <w:color w:val="000000" w:themeColor="text1"/>
          <w:lang w:val="en-US"/>
        </w:rPr>
        <w:t xml:space="preserve"> and denial of humanitarian </w:t>
      </w:r>
      <w:r w:rsidR="008D4F9A">
        <w:rPr>
          <w:color w:val="000000" w:themeColor="text1"/>
          <w:lang w:val="en-US"/>
        </w:rPr>
        <w:t>access</w:t>
      </w:r>
      <w:r w:rsidR="00B67F1C" w:rsidRPr="00E72D18">
        <w:rPr>
          <w:color w:val="000000" w:themeColor="text1"/>
          <w:lang w:val="en-US"/>
        </w:rPr>
        <w:t xml:space="preserve">. </w:t>
      </w:r>
      <w:r w:rsidR="008D4F9A">
        <w:rPr>
          <w:color w:val="000000" w:themeColor="text1"/>
          <w:lang w:val="en-US"/>
        </w:rPr>
        <w:t xml:space="preserve">In particular, the denial of humanitarian access </w:t>
      </w:r>
      <w:r w:rsidR="00BC3F70" w:rsidRPr="00215205">
        <w:rPr>
          <w:color w:val="000000" w:themeColor="text1"/>
          <w:lang w:val="en-US"/>
        </w:rPr>
        <w:t>has had an appalling impact on children in a range of conflict situations.</w:t>
      </w:r>
      <w:r>
        <w:rPr>
          <w:color w:val="000000" w:themeColor="text1"/>
          <w:lang w:val="en-US"/>
        </w:rPr>
        <w:t xml:space="preserve"> </w:t>
      </w:r>
      <w:r w:rsidR="00027DD0" w:rsidRPr="00E72D18">
        <w:rPr>
          <w:color w:val="000000" w:themeColor="text1"/>
          <w:lang w:val="en-US"/>
        </w:rPr>
        <w:t xml:space="preserve">Thus,  the whole international community must take care of the special short term and long term needs of children involved in armed conflicts, both while conflicts are occurring and after they are finished. States shall undertake all the necessary actions to preserve the fundamental value of the children, as the most precious resources for the future of humankind. </w:t>
      </w:r>
      <w:r w:rsidR="004C1C9C" w:rsidRPr="004C1C9C">
        <w:rPr>
          <w:color w:val="000000" w:themeColor="text1"/>
          <w:lang w:val="en-US"/>
        </w:rPr>
        <w:t>To break the cycle of violations affecting children, we must take a systematic and coherent approach, from prevention to ac</w:t>
      </w:r>
      <w:r w:rsidR="004C1C9C">
        <w:rPr>
          <w:color w:val="000000" w:themeColor="text1"/>
          <w:lang w:val="en-US"/>
        </w:rPr>
        <w:t>countability</w:t>
      </w:r>
      <w:r w:rsidR="00850D94">
        <w:rPr>
          <w:color w:val="000000" w:themeColor="text1"/>
          <w:lang w:val="en-US"/>
        </w:rPr>
        <w:t xml:space="preserve"> and</w:t>
      </w:r>
      <w:r w:rsidR="00CA2E58">
        <w:rPr>
          <w:color w:val="000000" w:themeColor="text1"/>
          <w:lang w:val="en-US"/>
        </w:rPr>
        <w:t xml:space="preserve"> </w:t>
      </w:r>
      <w:r w:rsidR="004C1C9C">
        <w:rPr>
          <w:color w:val="000000" w:themeColor="text1"/>
          <w:lang w:val="en-US"/>
        </w:rPr>
        <w:t xml:space="preserve">reintegration. </w:t>
      </w:r>
    </w:p>
    <w:p w14:paraId="6ADC7BC7" w14:textId="77777777" w:rsidR="00BB5302" w:rsidRPr="00E72D18" w:rsidRDefault="00BB5302" w:rsidP="00F6222C">
      <w:pPr>
        <w:jc w:val="both"/>
        <w:rPr>
          <w:color w:val="000000" w:themeColor="text1"/>
          <w:lang w:val="en-US"/>
        </w:rPr>
      </w:pPr>
    </w:p>
    <w:p w14:paraId="10413FEB" w14:textId="77777777" w:rsidR="000256E3" w:rsidRPr="00E72D18" w:rsidRDefault="00027DD0" w:rsidP="00774ADE">
      <w:pPr>
        <w:jc w:val="both"/>
        <w:rPr>
          <w:b/>
          <w:color w:val="000000" w:themeColor="text1"/>
          <w:lang w:val="en-US"/>
        </w:rPr>
      </w:pPr>
      <w:r w:rsidRPr="00E72D18">
        <w:rPr>
          <w:b/>
          <w:color w:val="000000" w:themeColor="text1"/>
          <w:lang w:val="en-US"/>
        </w:rPr>
        <w:t xml:space="preserve">A) </w:t>
      </w:r>
      <w:r w:rsidR="000256E3" w:rsidRPr="00E72D18">
        <w:rPr>
          <w:b/>
          <w:color w:val="000000" w:themeColor="text1"/>
          <w:lang w:val="en-US"/>
        </w:rPr>
        <w:t>Objective and content of the pledge</w:t>
      </w:r>
    </w:p>
    <w:p w14:paraId="323DDF88" w14:textId="03BE9417" w:rsidR="00027DD0" w:rsidRPr="00E72D18" w:rsidRDefault="00027DD0" w:rsidP="00774ADE">
      <w:pPr>
        <w:jc w:val="both"/>
        <w:rPr>
          <w:color w:val="000000" w:themeColor="text1"/>
          <w:lang w:val="en-US"/>
        </w:rPr>
      </w:pPr>
      <w:r w:rsidRPr="00E72D18">
        <w:rPr>
          <w:color w:val="000000" w:themeColor="text1"/>
          <w:lang w:val="en-US"/>
        </w:rPr>
        <w:t xml:space="preserve">Considering the importance of the abovementioned issue, with the objective to create a positive, long-lasting result for the protection of the rights of children involved in armed conflicts, </w:t>
      </w:r>
      <w:r w:rsidR="00473FFC" w:rsidRPr="00E72D18">
        <w:rPr>
          <w:color w:val="000000" w:themeColor="text1"/>
          <w:lang w:val="en-US"/>
        </w:rPr>
        <w:t xml:space="preserve">we </w:t>
      </w:r>
      <w:r w:rsidR="008D4F9A">
        <w:rPr>
          <w:color w:val="000000" w:themeColor="text1"/>
          <w:lang w:val="en-US"/>
        </w:rPr>
        <w:t>hereby pledge</w:t>
      </w:r>
      <w:r w:rsidRPr="00E72D18">
        <w:rPr>
          <w:color w:val="000000" w:themeColor="text1"/>
          <w:lang w:val="en-US"/>
        </w:rPr>
        <w:t xml:space="preserve"> to:</w:t>
      </w:r>
    </w:p>
    <w:p w14:paraId="0AB530FD" w14:textId="77777777" w:rsidR="000256E3" w:rsidRPr="00E72D18" w:rsidRDefault="000256E3" w:rsidP="00774ADE">
      <w:pPr>
        <w:jc w:val="both"/>
        <w:rPr>
          <w:color w:val="000000" w:themeColor="text1"/>
          <w:lang w:val="en-US"/>
        </w:rPr>
      </w:pPr>
      <w:r w:rsidRPr="00E72D18">
        <w:rPr>
          <w:b/>
          <w:color w:val="000000" w:themeColor="text1"/>
          <w:lang w:val="en-US"/>
        </w:rPr>
        <w:t>Content of the pledge</w:t>
      </w:r>
      <w:r w:rsidRPr="00E72D18">
        <w:rPr>
          <w:color w:val="000000" w:themeColor="text1"/>
          <w:lang w:val="en-US"/>
        </w:rPr>
        <w:t xml:space="preserve">: </w:t>
      </w:r>
    </w:p>
    <w:p w14:paraId="6424FF73" w14:textId="3ABD166E" w:rsidR="00473FFC" w:rsidRPr="00E72D18" w:rsidRDefault="00473FFC" w:rsidP="00774ADE">
      <w:pPr>
        <w:jc w:val="both"/>
        <w:rPr>
          <w:color w:val="000000" w:themeColor="text1"/>
          <w:lang w:val="en-US"/>
        </w:rPr>
      </w:pPr>
      <w:proofErr w:type="gramStart"/>
      <w:r w:rsidRPr="00E72D18">
        <w:rPr>
          <w:color w:val="000000" w:themeColor="text1"/>
          <w:lang w:val="en-US"/>
        </w:rPr>
        <w:t>Undertake all the appropriat</w:t>
      </w:r>
      <w:r w:rsidR="00CA2E58">
        <w:rPr>
          <w:color w:val="000000" w:themeColor="text1"/>
          <w:lang w:val="en-US"/>
        </w:rPr>
        <w:t>e and necessary actions to reduce</w:t>
      </w:r>
      <w:r w:rsidRPr="00E72D18">
        <w:rPr>
          <w:color w:val="000000" w:themeColor="text1"/>
          <w:lang w:val="en-US"/>
        </w:rPr>
        <w:t xml:space="preserve"> the impact of armed conflict</w:t>
      </w:r>
      <w:r w:rsidR="00E72D18" w:rsidRPr="00E72D18">
        <w:rPr>
          <w:color w:val="000000" w:themeColor="text1"/>
          <w:lang w:val="en-US"/>
        </w:rPr>
        <w:t>s</w:t>
      </w:r>
      <w:r w:rsidR="009D48FC">
        <w:rPr>
          <w:color w:val="000000" w:themeColor="text1"/>
          <w:lang w:val="en-US"/>
        </w:rPr>
        <w:t xml:space="preserve"> </w:t>
      </w:r>
      <w:r w:rsidR="00C41FC1" w:rsidRPr="00E72D18">
        <w:rPr>
          <w:color w:val="000000" w:themeColor="text1"/>
          <w:lang w:val="en-US"/>
        </w:rPr>
        <w:t>on the life of children; i</w:t>
      </w:r>
      <w:r w:rsidRPr="00E72D18">
        <w:rPr>
          <w:color w:val="000000" w:themeColor="text1"/>
          <w:lang w:val="en-US"/>
        </w:rPr>
        <w:t>ntegr</w:t>
      </w:r>
      <w:r w:rsidR="00F639E8">
        <w:rPr>
          <w:color w:val="000000" w:themeColor="text1"/>
          <w:lang w:val="en-US"/>
        </w:rPr>
        <w:t xml:space="preserve">ate into the military training </w:t>
      </w:r>
      <w:r w:rsidRPr="00E72D18">
        <w:rPr>
          <w:color w:val="000000" w:themeColor="text1"/>
          <w:lang w:val="en-US"/>
        </w:rPr>
        <w:t>and</w:t>
      </w:r>
      <w:r w:rsidR="00F639E8">
        <w:rPr>
          <w:color w:val="000000" w:themeColor="text1"/>
          <w:lang w:val="en-US"/>
        </w:rPr>
        <w:t xml:space="preserve"> into</w:t>
      </w:r>
      <w:r w:rsidRPr="00E72D18">
        <w:rPr>
          <w:color w:val="000000" w:themeColor="text1"/>
          <w:lang w:val="en-US"/>
        </w:rPr>
        <w:t xml:space="preserve"> all levels of military planning and decision-making the due consideration of the needs of children affected by armed conflicts</w:t>
      </w:r>
      <w:r w:rsidR="00C41FC1" w:rsidRPr="00E72D18">
        <w:rPr>
          <w:color w:val="000000" w:themeColor="text1"/>
          <w:lang w:val="en-US"/>
        </w:rPr>
        <w:t xml:space="preserve">; </w:t>
      </w:r>
      <w:r w:rsidRPr="00E72D18">
        <w:rPr>
          <w:color w:val="000000" w:themeColor="text1"/>
          <w:lang w:val="en-US"/>
        </w:rPr>
        <w:t xml:space="preserve">ensure the </w:t>
      </w:r>
      <w:r w:rsidR="007E079C">
        <w:rPr>
          <w:color w:val="000000" w:themeColor="text1"/>
          <w:lang w:val="en-US"/>
        </w:rPr>
        <w:t>access to</w:t>
      </w:r>
      <w:r w:rsidRPr="00E72D18">
        <w:rPr>
          <w:color w:val="000000" w:themeColor="text1"/>
          <w:lang w:val="en-US"/>
        </w:rPr>
        <w:t xml:space="preserve"> education in situations of armed conflict and provide special support to the re-establishment of educational facilities</w:t>
      </w:r>
      <w:r w:rsidR="007E079C">
        <w:rPr>
          <w:color w:val="000000" w:themeColor="text1"/>
          <w:lang w:val="en-US"/>
        </w:rPr>
        <w:t xml:space="preserve"> in post-conflict times</w:t>
      </w:r>
      <w:r w:rsidRPr="00E72D18">
        <w:rPr>
          <w:color w:val="000000" w:themeColor="text1"/>
          <w:lang w:val="en-US"/>
        </w:rPr>
        <w:t>.</w:t>
      </w:r>
      <w:proofErr w:type="gramEnd"/>
    </w:p>
    <w:p w14:paraId="7A68B8B0" w14:textId="77777777" w:rsidR="000256E3" w:rsidRPr="00E72D18" w:rsidRDefault="000256E3" w:rsidP="00774ADE">
      <w:pPr>
        <w:jc w:val="both"/>
        <w:rPr>
          <w:b/>
          <w:color w:val="000000" w:themeColor="text1"/>
          <w:lang w:val="en-US"/>
        </w:rPr>
      </w:pPr>
      <w:r w:rsidRPr="00E72D18">
        <w:rPr>
          <w:b/>
          <w:color w:val="000000" w:themeColor="text1"/>
          <w:lang w:val="en-US"/>
        </w:rPr>
        <w:t>B) Action Plan</w:t>
      </w:r>
    </w:p>
    <w:p w14:paraId="00DFCADF" w14:textId="094877AD" w:rsidR="00850D94" w:rsidRPr="00E72D18" w:rsidRDefault="00850D94" w:rsidP="00850D94">
      <w:pPr>
        <w:numPr>
          <w:ilvl w:val="0"/>
          <w:numId w:val="2"/>
        </w:numPr>
        <w:jc w:val="both"/>
        <w:rPr>
          <w:color w:val="000000" w:themeColor="text1"/>
          <w:lang w:val="en-US"/>
        </w:rPr>
      </w:pPr>
      <w:r>
        <w:rPr>
          <w:color w:val="000000" w:themeColor="text1"/>
          <w:lang w:val="en-US"/>
        </w:rPr>
        <w:t>Encourage</w:t>
      </w:r>
      <w:r w:rsidRPr="00E72D18">
        <w:rPr>
          <w:color w:val="000000" w:themeColor="text1"/>
          <w:lang w:val="en-US"/>
        </w:rPr>
        <w:t xml:space="preserve"> States to </w:t>
      </w:r>
      <w:r>
        <w:rPr>
          <w:color w:val="000000" w:themeColor="text1"/>
          <w:lang w:val="en-US"/>
        </w:rPr>
        <w:t xml:space="preserve">sign and ratify </w:t>
      </w:r>
      <w:r w:rsidRPr="00E72D18">
        <w:rPr>
          <w:color w:val="000000" w:themeColor="text1"/>
          <w:lang w:val="en-US"/>
        </w:rPr>
        <w:t>to the First Optional Protocol to the Convention of the Right of the Child on the involvement of children in armed conflict</w:t>
      </w:r>
      <w:r>
        <w:rPr>
          <w:color w:val="000000" w:themeColor="text1"/>
          <w:lang w:val="en-US"/>
        </w:rPr>
        <w:t>, suppor</w:t>
      </w:r>
      <w:r w:rsidR="00CA2E58">
        <w:rPr>
          <w:color w:val="000000" w:themeColor="text1"/>
          <w:lang w:val="en-US"/>
        </w:rPr>
        <w:t>ting its universal ratification.</w:t>
      </w:r>
    </w:p>
    <w:p w14:paraId="2BDE53FA" w14:textId="3C23EB5C" w:rsidR="00850D94" w:rsidRPr="00E72D18" w:rsidRDefault="00850D94" w:rsidP="00850D94">
      <w:pPr>
        <w:numPr>
          <w:ilvl w:val="0"/>
          <w:numId w:val="2"/>
        </w:numPr>
        <w:jc w:val="both"/>
        <w:rPr>
          <w:color w:val="000000" w:themeColor="text1"/>
          <w:lang w:val="en-US"/>
        </w:rPr>
      </w:pPr>
      <w:r>
        <w:rPr>
          <w:color w:val="000000" w:themeColor="text1"/>
          <w:lang w:val="en-US"/>
        </w:rPr>
        <w:t xml:space="preserve">Work to </w:t>
      </w:r>
      <w:r w:rsidRPr="00215205">
        <w:rPr>
          <w:color w:val="000000" w:themeColor="text1"/>
          <w:lang w:val="en-US"/>
        </w:rPr>
        <w:t xml:space="preserve">ensure that humanitarian actors </w:t>
      </w:r>
      <w:proofErr w:type="gramStart"/>
      <w:r w:rsidRPr="00215205">
        <w:rPr>
          <w:color w:val="000000" w:themeColor="text1"/>
          <w:lang w:val="en-US"/>
        </w:rPr>
        <w:t>are given</w:t>
      </w:r>
      <w:proofErr w:type="gramEnd"/>
      <w:r w:rsidRPr="00215205">
        <w:rPr>
          <w:color w:val="000000" w:themeColor="text1"/>
          <w:lang w:val="en-US"/>
        </w:rPr>
        <w:t xml:space="preserve"> unimpeded access to children</w:t>
      </w:r>
      <w:r>
        <w:rPr>
          <w:color w:val="000000" w:themeColor="text1"/>
          <w:lang w:val="en-US"/>
        </w:rPr>
        <w:t xml:space="preserve"> during armed conflicts</w:t>
      </w:r>
      <w:r w:rsidR="00CA2E58">
        <w:rPr>
          <w:color w:val="000000" w:themeColor="text1"/>
          <w:lang w:val="en-US"/>
        </w:rPr>
        <w:t>.</w:t>
      </w:r>
      <w:r>
        <w:rPr>
          <w:color w:val="000000" w:themeColor="text1"/>
          <w:lang w:val="en-US"/>
        </w:rPr>
        <w:t xml:space="preserve"> </w:t>
      </w:r>
    </w:p>
    <w:p w14:paraId="3D34DF6D" w14:textId="77777777" w:rsidR="00397AE5" w:rsidRPr="00397AE5" w:rsidRDefault="00850D94" w:rsidP="00850D94">
      <w:pPr>
        <w:numPr>
          <w:ilvl w:val="0"/>
          <w:numId w:val="2"/>
        </w:numPr>
        <w:jc w:val="both"/>
        <w:rPr>
          <w:color w:val="000000" w:themeColor="text1"/>
          <w:lang w:val="en-US"/>
        </w:rPr>
      </w:pPr>
      <w:r w:rsidRPr="00E72D18">
        <w:rPr>
          <w:color w:val="000000" w:themeColor="text1"/>
          <w:lang w:val="en-US"/>
        </w:rPr>
        <w:lastRenderedPageBreak/>
        <w:t>Conduct awareness campaigns, both at bilateral and multilateral level</w:t>
      </w:r>
      <w:r>
        <w:rPr>
          <w:color w:val="000000" w:themeColor="text1"/>
          <w:lang w:val="en-US"/>
        </w:rPr>
        <w:t xml:space="preserve"> and where appropriate </w:t>
      </w:r>
      <w:r w:rsidRPr="006F46B5">
        <w:rPr>
          <w:color w:val="000000" w:themeColor="text1"/>
          <w:lang w:val="en-US"/>
        </w:rPr>
        <w:t>in cooperation with other relevant stakeholders</w:t>
      </w:r>
      <w:r w:rsidRPr="00E72D18">
        <w:rPr>
          <w:color w:val="000000" w:themeColor="text1"/>
          <w:lang w:val="en-US"/>
        </w:rPr>
        <w:t xml:space="preserve">, </w:t>
      </w:r>
      <w:r>
        <w:rPr>
          <w:color w:val="000000" w:themeColor="text1"/>
          <w:lang w:val="en-US"/>
        </w:rPr>
        <w:t xml:space="preserve">about the importance </w:t>
      </w:r>
      <w:r w:rsidRPr="00E72D18">
        <w:rPr>
          <w:rFonts w:ascii="Calibri" w:eastAsia="Calibri" w:hAnsi="Calibri" w:cs="Calibri"/>
          <w:color w:val="000000" w:themeColor="text1"/>
          <w:lang w:val="en-US"/>
        </w:rPr>
        <w:t xml:space="preserve">to prevent </w:t>
      </w:r>
      <w:r>
        <w:rPr>
          <w:rFonts w:ascii="Calibri" w:eastAsia="Calibri" w:hAnsi="Calibri" w:cs="Calibri"/>
          <w:color w:val="000000" w:themeColor="text1"/>
          <w:lang w:val="en-US"/>
        </w:rPr>
        <w:t xml:space="preserve">the </w:t>
      </w:r>
      <w:r w:rsidRPr="00E72D18">
        <w:rPr>
          <w:rFonts w:ascii="Calibri" w:eastAsia="Calibri" w:hAnsi="Calibri" w:cs="Calibri"/>
          <w:color w:val="000000" w:themeColor="text1"/>
          <w:lang w:val="en-US"/>
        </w:rPr>
        <w:t>recruitment and use</w:t>
      </w:r>
      <w:r>
        <w:rPr>
          <w:rFonts w:ascii="Calibri" w:eastAsia="Calibri" w:hAnsi="Calibri" w:cs="Calibri"/>
          <w:color w:val="000000" w:themeColor="text1"/>
          <w:lang w:val="en-US"/>
        </w:rPr>
        <w:t xml:space="preserve"> of children during armed conflicts</w:t>
      </w:r>
      <w:r w:rsidRPr="00E72D18">
        <w:rPr>
          <w:rFonts w:ascii="Calibri" w:eastAsia="Calibri" w:hAnsi="Calibri" w:cs="Calibri"/>
          <w:color w:val="000000" w:themeColor="text1"/>
          <w:lang w:val="en-US"/>
        </w:rPr>
        <w:t>, to secure the release of child soldiers, and to ensure their comprehensive and successful reintegration t</w:t>
      </w:r>
      <w:r>
        <w:rPr>
          <w:rFonts w:ascii="Calibri" w:eastAsia="Calibri" w:hAnsi="Calibri" w:cs="Calibri"/>
          <w:color w:val="000000" w:themeColor="text1"/>
          <w:lang w:val="en-US"/>
        </w:rPr>
        <w:t>hrough long-term interventions.</w:t>
      </w:r>
      <w:r w:rsidR="00397AE5" w:rsidRPr="00397AE5">
        <w:rPr>
          <w:color w:val="000000" w:themeColor="text1"/>
          <w:highlight w:val="yellow"/>
          <w:lang w:val="en-US"/>
        </w:rPr>
        <w:t xml:space="preserve"> </w:t>
      </w:r>
    </w:p>
    <w:p w14:paraId="53B480B5" w14:textId="75A9DCA0" w:rsidR="00850D94" w:rsidRPr="00635C5C" w:rsidRDefault="00397AE5" w:rsidP="00850D94">
      <w:pPr>
        <w:numPr>
          <w:ilvl w:val="0"/>
          <w:numId w:val="2"/>
        </w:numPr>
        <w:jc w:val="both"/>
        <w:rPr>
          <w:color w:val="000000" w:themeColor="text1"/>
          <w:lang w:val="en-US"/>
        </w:rPr>
      </w:pPr>
      <w:r w:rsidRPr="00635C5C">
        <w:rPr>
          <w:color w:val="000000" w:themeColor="text1"/>
          <w:lang w:val="en-US"/>
        </w:rPr>
        <w:t xml:space="preserve">Integrate into the military training and into all levels of military planning and decision-making the due consideration of the needs of children </w:t>
      </w:r>
      <w:r w:rsidR="00CA2E58" w:rsidRPr="00635C5C">
        <w:rPr>
          <w:color w:val="000000" w:themeColor="text1"/>
          <w:lang w:val="en-US"/>
        </w:rPr>
        <w:t>in</w:t>
      </w:r>
      <w:r w:rsidRPr="00635C5C">
        <w:rPr>
          <w:color w:val="000000" w:themeColor="text1"/>
          <w:lang w:val="en-US"/>
        </w:rPr>
        <w:t xml:space="preserve"> armed conflicts, thereby organizing specific training sessions for the national military forces on the rights of the children in armed conflicts</w:t>
      </w:r>
      <w:r w:rsidR="00CA2E58" w:rsidRPr="00635C5C">
        <w:rPr>
          <w:color w:val="000000" w:themeColor="text1"/>
          <w:lang w:val="en-US"/>
        </w:rPr>
        <w:t>.</w:t>
      </w:r>
    </w:p>
    <w:p w14:paraId="0B0B7A7C" w14:textId="77777777" w:rsidR="00397AE5" w:rsidRDefault="00397AE5" w:rsidP="00397AE5">
      <w:pPr>
        <w:numPr>
          <w:ilvl w:val="0"/>
          <w:numId w:val="2"/>
        </w:numPr>
        <w:jc w:val="both"/>
        <w:rPr>
          <w:color w:val="000000" w:themeColor="text1"/>
          <w:lang w:val="en-US"/>
        </w:rPr>
      </w:pPr>
      <w:proofErr w:type="gramStart"/>
      <w:r>
        <w:rPr>
          <w:rFonts w:ascii="Calibri" w:eastAsia="Times New Roman" w:hAnsi="Calibri" w:cs="Times New Roman"/>
          <w:color w:val="000000" w:themeColor="text1"/>
          <w:lang w:val="en-US"/>
        </w:rPr>
        <w:t xml:space="preserve">Promote and </w:t>
      </w:r>
      <w:r w:rsidRPr="00C228D2">
        <w:rPr>
          <w:rFonts w:ascii="Calibri" w:eastAsia="Times New Roman" w:hAnsi="Calibri" w:cs="Times New Roman"/>
          <w:color w:val="000000" w:themeColor="text1"/>
          <w:lang w:val="en-GB"/>
        </w:rPr>
        <w:t>support international initiatives and programs aimed at preventing and combating all forms of violence,</w:t>
      </w:r>
      <w:r>
        <w:rPr>
          <w:rFonts w:ascii="Calibri" w:eastAsia="Times New Roman" w:hAnsi="Calibri" w:cs="Times New Roman"/>
          <w:color w:val="000000" w:themeColor="text1"/>
          <w:lang w:val="en-GB"/>
        </w:rPr>
        <w:t xml:space="preserve"> </w:t>
      </w:r>
      <w:r w:rsidRPr="00C228D2">
        <w:rPr>
          <w:rFonts w:ascii="Calibri" w:eastAsia="Times New Roman" w:hAnsi="Calibri" w:cs="Times New Roman"/>
          <w:color w:val="000000" w:themeColor="text1"/>
          <w:lang w:val="en-GB"/>
        </w:rPr>
        <w:t xml:space="preserve">in particular sexual violence, against children during armed conflicts, </w:t>
      </w:r>
      <w:r>
        <w:rPr>
          <w:rFonts w:ascii="Calibri" w:eastAsia="Times New Roman" w:hAnsi="Calibri" w:cs="Times New Roman"/>
          <w:color w:val="000000" w:themeColor="text1"/>
          <w:lang w:val="en-US"/>
        </w:rPr>
        <w:t xml:space="preserve">also encouraging States to </w:t>
      </w:r>
      <w:r w:rsidRPr="004F3798">
        <w:rPr>
          <w:rFonts w:ascii="Calibri" w:eastAsia="Times New Roman" w:hAnsi="Calibri" w:cs="Times New Roman"/>
          <w:color w:val="000000" w:themeColor="text1"/>
          <w:lang w:val="en-US"/>
        </w:rPr>
        <w:t>adopt, develop and implement the legal and administrative measures needed to ensure that all violations against children are criminalized and perpetrators are brought to justice, in compliance with the provisions of the relevant international instruments.</w:t>
      </w:r>
      <w:proofErr w:type="gramEnd"/>
      <w:r w:rsidRPr="00397AE5">
        <w:rPr>
          <w:color w:val="000000" w:themeColor="text1"/>
          <w:lang w:val="en-US"/>
        </w:rPr>
        <w:t xml:space="preserve"> </w:t>
      </w:r>
    </w:p>
    <w:p w14:paraId="6131C47D" w14:textId="77777777" w:rsidR="00CA2E58" w:rsidRDefault="00397AE5" w:rsidP="00397AE5">
      <w:pPr>
        <w:numPr>
          <w:ilvl w:val="0"/>
          <w:numId w:val="2"/>
        </w:numPr>
        <w:jc w:val="both"/>
        <w:rPr>
          <w:color w:val="000000" w:themeColor="text1"/>
          <w:lang w:val="en-US"/>
        </w:rPr>
      </w:pPr>
      <w:r>
        <w:rPr>
          <w:color w:val="000000" w:themeColor="text1"/>
          <w:lang w:val="en-US"/>
        </w:rPr>
        <w:t>Actively contribute to the outreach activities of the Group of Friends on Children and Armed Conflict (CAAC).</w:t>
      </w:r>
    </w:p>
    <w:p w14:paraId="0F35AD79" w14:textId="1081DE17" w:rsidR="00397AE5" w:rsidRPr="00B078D5" w:rsidRDefault="00397AE5" w:rsidP="00397AE5">
      <w:pPr>
        <w:numPr>
          <w:ilvl w:val="0"/>
          <w:numId w:val="2"/>
        </w:numPr>
        <w:jc w:val="both"/>
        <w:rPr>
          <w:color w:val="000000" w:themeColor="text1"/>
          <w:lang w:val="en-US"/>
        </w:rPr>
      </w:pPr>
      <w:r>
        <w:rPr>
          <w:lang w:val="en-US"/>
        </w:rPr>
        <w:t xml:space="preserve">Promote the awareness of the importance of CAAC, also through the inclusion of references to this issue in resolutions, statements and </w:t>
      </w:r>
      <w:r w:rsidRPr="00B078D5">
        <w:rPr>
          <w:lang w:val="en-US"/>
        </w:rPr>
        <w:t>other pertinent documents</w:t>
      </w:r>
      <w:r w:rsidRPr="00AD0204">
        <w:rPr>
          <w:lang w:val="en-US"/>
        </w:rPr>
        <w:t xml:space="preserve"> </w:t>
      </w:r>
      <w:r>
        <w:rPr>
          <w:lang w:val="en-US"/>
        </w:rPr>
        <w:t xml:space="preserve">to </w:t>
      </w:r>
      <w:proofErr w:type="gramStart"/>
      <w:r>
        <w:rPr>
          <w:lang w:val="en-US"/>
        </w:rPr>
        <w:t>be adopted</w:t>
      </w:r>
      <w:proofErr w:type="gramEnd"/>
      <w:r>
        <w:rPr>
          <w:lang w:val="en-US"/>
        </w:rPr>
        <w:t xml:space="preserve"> by</w:t>
      </w:r>
      <w:r w:rsidRPr="00AD0204">
        <w:rPr>
          <w:lang w:val="en-US"/>
        </w:rPr>
        <w:t xml:space="preserve"> the UN and other relevant multilateral </w:t>
      </w:r>
      <w:r>
        <w:rPr>
          <w:lang w:val="en-US"/>
        </w:rPr>
        <w:t>fora.</w:t>
      </w:r>
    </w:p>
    <w:p w14:paraId="1A0492E8" w14:textId="77777777" w:rsidR="00CA2E58" w:rsidRDefault="00397AE5" w:rsidP="00774ADE">
      <w:pPr>
        <w:numPr>
          <w:ilvl w:val="0"/>
          <w:numId w:val="2"/>
        </w:numPr>
        <w:jc w:val="both"/>
        <w:rPr>
          <w:color w:val="000000" w:themeColor="text1"/>
          <w:lang w:val="en-US"/>
        </w:rPr>
      </w:pPr>
      <w:r w:rsidRPr="00F639E8">
        <w:rPr>
          <w:rFonts w:ascii="Calibri" w:eastAsia="Times New Roman" w:hAnsi="Calibri" w:cs="Times New Roman"/>
          <w:color w:val="000000" w:themeColor="text1"/>
          <w:lang w:val="en-US"/>
        </w:rPr>
        <w:t xml:space="preserve">Encourage </w:t>
      </w:r>
      <w:r>
        <w:rPr>
          <w:rFonts w:ascii="Calibri" w:eastAsia="Times New Roman" w:hAnsi="Calibri" w:cs="Times New Roman"/>
          <w:color w:val="000000" w:themeColor="text1"/>
          <w:lang w:val="en-US"/>
        </w:rPr>
        <w:t xml:space="preserve">the </w:t>
      </w:r>
      <w:r w:rsidRPr="00F639E8">
        <w:rPr>
          <w:rFonts w:ascii="Calibri" w:eastAsia="Times New Roman" w:hAnsi="Calibri" w:cs="Times New Roman"/>
          <w:color w:val="000000" w:themeColor="text1"/>
          <w:lang w:val="en-US"/>
        </w:rPr>
        <w:t xml:space="preserve">States that have not yet done so, to </w:t>
      </w:r>
      <w:r>
        <w:rPr>
          <w:rFonts w:ascii="Calibri" w:eastAsia="Times New Roman" w:hAnsi="Calibri" w:cs="Times New Roman"/>
          <w:color w:val="000000" w:themeColor="text1"/>
          <w:lang w:val="en-US"/>
        </w:rPr>
        <w:t xml:space="preserve">sign </w:t>
      </w:r>
      <w:r>
        <w:rPr>
          <w:color w:val="000000" w:themeColor="text1"/>
          <w:lang w:val="en-US"/>
        </w:rPr>
        <w:t xml:space="preserve">the Safe School Declaration and </w:t>
      </w:r>
      <w:r w:rsidRPr="00F639E8">
        <w:rPr>
          <w:rFonts w:ascii="Calibri" w:eastAsia="Times New Roman" w:hAnsi="Calibri" w:cs="Times New Roman"/>
          <w:color w:val="000000" w:themeColor="text1"/>
          <w:lang w:val="en-US"/>
        </w:rPr>
        <w:t xml:space="preserve">to </w:t>
      </w:r>
      <w:r>
        <w:rPr>
          <w:rFonts w:ascii="Calibri" w:eastAsia="Times New Roman" w:hAnsi="Calibri" w:cs="Times New Roman"/>
          <w:color w:val="000000" w:themeColor="text1"/>
          <w:lang w:val="en-US"/>
        </w:rPr>
        <w:t xml:space="preserve">promote its effective implementation, also raising awareness on the Declaration with a view </w:t>
      </w:r>
      <w:r w:rsidRPr="00C228D2">
        <w:rPr>
          <w:rFonts w:ascii="Calibri" w:eastAsia="Times New Roman" w:hAnsi="Calibri" w:cs="Times New Roman"/>
          <w:color w:val="000000" w:themeColor="text1"/>
          <w:lang w:val="en-GB"/>
        </w:rPr>
        <w:t xml:space="preserve">to improve the protection of education in situations of armed conflicts and </w:t>
      </w:r>
      <w:r>
        <w:rPr>
          <w:rFonts w:ascii="Calibri" w:eastAsia="Times New Roman" w:hAnsi="Calibri" w:cs="Times New Roman"/>
          <w:color w:val="000000" w:themeColor="text1"/>
          <w:lang w:val="en-GB"/>
        </w:rPr>
        <w:t>handle</w:t>
      </w:r>
      <w:r w:rsidRPr="00C228D2">
        <w:rPr>
          <w:rFonts w:ascii="Calibri" w:eastAsia="Times New Roman" w:hAnsi="Calibri" w:cs="Times New Roman"/>
          <w:color w:val="000000" w:themeColor="text1"/>
          <w:lang w:val="en-GB"/>
        </w:rPr>
        <w:t xml:space="preserve"> the </w:t>
      </w:r>
      <w:r>
        <w:rPr>
          <w:rFonts w:ascii="Calibri" w:eastAsia="Times New Roman" w:hAnsi="Calibri" w:cs="Times New Roman"/>
          <w:color w:val="000000" w:themeColor="text1"/>
          <w:lang w:val="en-GB"/>
        </w:rPr>
        <w:t>consequences</w:t>
      </w:r>
      <w:r w:rsidRPr="00C228D2">
        <w:rPr>
          <w:rFonts w:ascii="Calibri" w:eastAsia="Times New Roman" w:hAnsi="Calibri" w:cs="Times New Roman"/>
          <w:color w:val="000000" w:themeColor="text1"/>
          <w:lang w:val="en-GB"/>
        </w:rPr>
        <w:t xml:space="preserve"> of armed conflict on </w:t>
      </w:r>
      <w:r>
        <w:rPr>
          <w:rFonts w:ascii="Calibri" w:eastAsia="Times New Roman" w:hAnsi="Calibri" w:cs="Times New Roman"/>
          <w:bCs/>
          <w:color w:val="000000" w:themeColor="text1"/>
          <w:lang w:val="en-US"/>
        </w:rPr>
        <w:t xml:space="preserve">students, education personnel and </w:t>
      </w:r>
      <w:r w:rsidRPr="00F8362D">
        <w:rPr>
          <w:rFonts w:ascii="Calibri" w:eastAsia="Times New Roman" w:hAnsi="Calibri" w:cs="Times New Roman"/>
          <w:bCs/>
          <w:color w:val="000000" w:themeColor="text1"/>
          <w:lang w:val="en-US"/>
        </w:rPr>
        <w:t>school infrastructure</w:t>
      </w:r>
      <w:r>
        <w:rPr>
          <w:rFonts w:ascii="Calibri" w:eastAsia="Times New Roman" w:hAnsi="Calibri" w:cs="Times New Roman"/>
          <w:bCs/>
          <w:color w:val="000000" w:themeColor="text1"/>
          <w:lang w:val="en-US"/>
        </w:rPr>
        <w:t>.</w:t>
      </w:r>
    </w:p>
    <w:p w14:paraId="4DE177D2" w14:textId="77777777" w:rsidR="00540BD9" w:rsidRDefault="00397AE5" w:rsidP="00540BD9">
      <w:pPr>
        <w:numPr>
          <w:ilvl w:val="0"/>
          <w:numId w:val="2"/>
        </w:numPr>
        <w:jc w:val="both"/>
        <w:rPr>
          <w:color w:val="000000" w:themeColor="text1"/>
          <w:lang w:val="en-US"/>
        </w:rPr>
      </w:pPr>
      <w:r w:rsidRPr="00CA2E58">
        <w:rPr>
          <w:color w:val="000000" w:themeColor="text1"/>
          <w:lang w:val="en-US"/>
        </w:rPr>
        <w:t>Continue to work in cooperation with and to support the activities of the UN Special Representative for children and armed conflict</w:t>
      </w:r>
      <w:r w:rsidRPr="00CA2E58">
        <w:rPr>
          <w:b/>
          <w:color w:val="000000" w:themeColor="text1"/>
          <w:lang w:val="en-US"/>
        </w:rPr>
        <w:t>.</w:t>
      </w:r>
    </w:p>
    <w:p w14:paraId="4BDE0237" w14:textId="77777777" w:rsidR="00540BD9" w:rsidRDefault="00540BD9" w:rsidP="00540BD9">
      <w:pPr>
        <w:ind w:left="45"/>
        <w:jc w:val="both"/>
        <w:rPr>
          <w:color w:val="000000" w:themeColor="text1"/>
          <w:lang w:val="en-US"/>
        </w:rPr>
      </w:pPr>
    </w:p>
    <w:p w14:paraId="240C4305" w14:textId="1C88EC4D" w:rsidR="00BB5302" w:rsidRPr="00540BD9" w:rsidRDefault="00BB5302" w:rsidP="00540BD9">
      <w:pPr>
        <w:ind w:left="45"/>
        <w:jc w:val="both"/>
        <w:rPr>
          <w:color w:val="000000" w:themeColor="text1"/>
          <w:lang w:val="en-US"/>
        </w:rPr>
      </w:pPr>
      <w:r w:rsidRPr="00540BD9">
        <w:rPr>
          <w:b/>
          <w:color w:val="000000" w:themeColor="text1"/>
          <w:lang w:val="en-US"/>
        </w:rPr>
        <w:t>C) Indicators for measuring progress.</w:t>
      </w:r>
      <w:r w:rsidRPr="00540BD9">
        <w:rPr>
          <w:rFonts w:ascii="Times New Roman" w:hAnsi="Times New Roman" w:cs="Times New Roman"/>
          <w:sz w:val="24"/>
          <w:szCs w:val="24"/>
          <w:lang w:val="en-US" w:eastAsia="it-IT"/>
        </w:rPr>
        <w:t xml:space="preserve"> </w:t>
      </w:r>
    </w:p>
    <w:p w14:paraId="45EDD90F" w14:textId="77777777" w:rsidR="00CA2E58" w:rsidRDefault="00CA2E58" w:rsidP="00774ADE">
      <w:pPr>
        <w:jc w:val="both"/>
        <w:rPr>
          <w:b/>
          <w:color w:val="000000" w:themeColor="text1"/>
          <w:lang w:val="en-US"/>
        </w:rPr>
      </w:pPr>
    </w:p>
    <w:p w14:paraId="714885BB" w14:textId="3C8498FC" w:rsidR="000256E3" w:rsidRPr="004C1C9C" w:rsidRDefault="000256E3" w:rsidP="00774ADE">
      <w:pPr>
        <w:jc w:val="both"/>
        <w:rPr>
          <w:b/>
          <w:color w:val="000000" w:themeColor="text1"/>
          <w:lang w:val="en-US"/>
        </w:rPr>
      </w:pPr>
      <w:r w:rsidRPr="004C1C9C">
        <w:rPr>
          <w:b/>
          <w:color w:val="000000" w:themeColor="text1"/>
          <w:lang w:val="en-US"/>
        </w:rPr>
        <w:t>D) Resource implications</w:t>
      </w:r>
    </w:p>
    <w:p w14:paraId="063F398B" w14:textId="77777777" w:rsidR="004C1C9C" w:rsidRPr="004C1C9C" w:rsidRDefault="004C1C9C" w:rsidP="004C1C9C">
      <w:pPr>
        <w:jc w:val="both"/>
        <w:rPr>
          <w:lang w:val="en-US"/>
        </w:rPr>
      </w:pPr>
      <w:r w:rsidRPr="004C1C9C">
        <w:rPr>
          <w:lang w:val="en-US"/>
        </w:rPr>
        <w:t>States</w:t>
      </w:r>
      <w:r w:rsidR="006D325B">
        <w:rPr>
          <w:lang w:val="en-US"/>
        </w:rPr>
        <w:t xml:space="preserve"> </w:t>
      </w:r>
      <w:r w:rsidRPr="004C1C9C">
        <w:rPr>
          <w:lang w:val="en-US"/>
        </w:rPr>
        <w:t>will</w:t>
      </w:r>
      <w:r w:rsidR="006D325B">
        <w:rPr>
          <w:lang w:val="en-US"/>
        </w:rPr>
        <w:t xml:space="preserve"> </w:t>
      </w:r>
      <w:r w:rsidRPr="004C1C9C">
        <w:rPr>
          <w:lang w:val="en-US"/>
        </w:rPr>
        <w:t xml:space="preserve">determine the resources that may be required to support the implementation of this pledge based on actions to </w:t>
      </w:r>
      <w:proofErr w:type="gramStart"/>
      <w:r w:rsidRPr="004C1C9C">
        <w:rPr>
          <w:lang w:val="en-US"/>
        </w:rPr>
        <w:t>be taken</w:t>
      </w:r>
      <w:proofErr w:type="gramEnd"/>
      <w:r w:rsidRPr="004C1C9C">
        <w:rPr>
          <w:lang w:val="en-US"/>
        </w:rPr>
        <w:t xml:space="preserve"> in their specific context.</w:t>
      </w:r>
    </w:p>
    <w:p w14:paraId="428F3E78" w14:textId="77777777" w:rsidR="00473FFC" w:rsidRPr="000256E3" w:rsidRDefault="00473FFC" w:rsidP="00774ADE">
      <w:pPr>
        <w:jc w:val="both"/>
        <w:rPr>
          <w:lang w:val="en-US"/>
        </w:rPr>
      </w:pPr>
    </w:p>
    <w:sectPr w:rsidR="00473FFC" w:rsidRPr="000256E3" w:rsidSect="007C345E">
      <w:pgSz w:w="11906" w:h="16838"/>
      <w:pgMar w:top="1417" w:right="1134" w:bottom="1134" w:left="1134"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CD3885" w16cid:durableId="21854B49"/>
  <w16cid:commentId w16cid:paraId="10FE185E" w16cid:durableId="21854B4A"/>
  <w16cid:commentId w16cid:paraId="7EF97DA6" w16cid:durableId="21854B4B"/>
  <w16cid:commentId w16cid:paraId="18C2ADCF" w16cid:durableId="21854D14"/>
  <w16cid:commentId w16cid:paraId="7F929006" w16cid:durableId="21854B4C"/>
  <w16cid:commentId w16cid:paraId="34AC2E5E" w16cid:durableId="21854B4D"/>
  <w16cid:commentId w16cid:paraId="4C7B8D1C" w16cid:durableId="21854B4E"/>
  <w16cid:commentId w16cid:paraId="3AE15785" w16cid:durableId="21854B4F"/>
  <w16cid:commentId w16cid:paraId="71E755D1" w16cid:durableId="21854B50"/>
  <w16cid:commentId w16cid:paraId="52D41E39" w16cid:durableId="21854B5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A15E4"/>
    <w:multiLevelType w:val="hybridMultilevel"/>
    <w:tmpl w:val="798417B4"/>
    <w:lvl w:ilvl="0" w:tplc="90605ACA">
      <w:numFmt w:val="bullet"/>
      <w:lvlText w:val="-"/>
      <w:lvlJc w:val="left"/>
      <w:pPr>
        <w:ind w:left="720" w:hanging="360"/>
      </w:pPr>
      <w:rPr>
        <w:rFonts w:ascii="Calibri" w:eastAsia="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1D4064B"/>
    <w:multiLevelType w:val="hybridMultilevel"/>
    <w:tmpl w:val="C00E7854"/>
    <w:lvl w:ilvl="0" w:tplc="136C9EA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4234660"/>
    <w:multiLevelType w:val="hybridMultilevel"/>
    <w:tmpl w:val="C6D2212C"/>
    <w:lvl w:ilvl="0" w:tplc="E71E0BBE">
      <w:numFmt w:val="bullet"/>
      <w:lvlText w:val="-"/>
      <w:lvlJc w:val="left"/>
      <w:pPr>
        <w:ind w:left="405" w:hanging="360"/>
      </w:pPr>
      <w:rPr>
        <w:rFonts w:ascii="Calibri" w:eastAsia="Calibri" w:hAnsi="Calibri" w:cs="Calibri" w:hint="default"/>
      </w:rPr>
    </w:lvl>
    <w:lvl w:ilvl="1" w:tplc="04100003">
      <w:start w:val="1"/>
      <w:numFmt w:val="bullet"/>
      <w:lvlText w:val="o"/>
      <w:lvlJc w:val="left"/>
      <w:pPr>
        <w:ind w:left="1125" w:hanging="360"/>
      </w:pPr>
      <w:rPr>
        <w:rFonts w:ascii="Courier New" w:hAnsi="Courier New" w:cs="Courier New" w:hint="default"/>
      </w:rPr>
    </w:lvl>
    <w:lvl w:ilvl="2" w:tplc="04100005">
      <w:start w:val="1"/>
      <w:numFmt w:val="bullet"/>
      <w:lvlText w:val=""/>
      <w:lvlJc w:val="left"/>
      <w:pPr>
        <w:ind w:left="1845" w:hanging="360"/>
      </w:pPr>
      <w:rPr>
        <w:rFonts w:ascii="Wingdings" w:hAnsi="Wingdings" w:hint="default"/>
      </w:rPr>
    </w:lvl>
    <w:lvl w:ilvl="3" w:tplc="04100001">
      <w:start w:val="1"/>
      <w:numFmt w:val="bullet"/>
      <w:lvlText w:val=""/>
      <w:lvlJc w:val="left"/>
      <w:pPr>
        <w:ind w:left="2565" w:hanging="360"/>
      </w:pPr>
      <w:rPr>
        <w:rFonts w:ascii="Symbol" w:hAnsi="Symbol" w:hint="default"/>
      </w:rPr>
    </w:lvl>
    <w:lvl w:ilvl="4" w:tplc="04100003">
      <w:start w:val="1"/>
      <w:numFmt w:val="bullet"/>
      <w:lvlText w:val="o"/>
      <w:lvlJc w:val="left"/>
      <w:pPr>
        <w:ind w:left="3285" w:hanging="360"/>
      </w:pPr>
      <w:rPr>
        <w:rFonts w:ascii="Courier New" w:hAnsi="Courier New" w:cs="Courier New" w:hint="default"/>
      </w:rPr>
    </w:lvl>
    <w:lvl w:ilvl="5" w:tplc="04100005">
      <w:start w:val="1"/>
      <w:numFmt w:val="bullet"/>
      <w:lvlText w:val=""/>
      <w:lvlJc w:val="left"/>
      <w:pPr>
        <w:ind w:left="4005" w:hanging="360"/>
      </w:pPr>
      <w:rPr>
        <w:rFonts w:ascii="Wingdings" w:hAnsi="Wingdings" w:hint="default"/>
      </w:rPr>
    </w:lvl>
    <w:lvl w:ilvl="6" w:tplc="04100001">
      <w:start w:val="1"/>
      <w:numFmt w:val="bullet"/>
      <w:lvlText w:val=""/>
      <w:lvlJc w:val="left"/>
      <w:pPr>
        <w:ind w:left="4725" w:hanging="360"/>
      </w:pPr>
      <w:rPr>
        <w:rFonts w:ascii="Symbol" w:hAnsi="Symbol" w:hint="default"/>
      </w:rPr>
    </w:lvl>
    <w:lvl w:ilvl="7" w:tplc="04100003">
      <w:start w:val="1"/>
      <w:numFmt w:val="bullet"/>
      <w:lvlText w:val="o"/>
      <w:lvlJc w:val="left"/>
      <w:pPr>
        <w:ind w:left="5445" w:hanging="360"/>
      </w:pPr>
      <w:rPr>
        <w:rFonts w:ascii="Courier New" w:hAnsi="Courier New" w:cs="Courier New" w:hint="default"/>
      </w:rPr>
    </w:lvl>
    <w:lvl w:ilvl="8" w:tplc="04100005">
      <w:start w:val="1"/>
      <w:numFmt w:val="bullet"/>
      <w:lvlText w:val=""/>
      <w:lvlJc w:val="left"/>
      <w:pPr>
        <w:ind w:left="6165" w:hanging="360"/>
      </w:pPr>
      <w:rPr>
        <w:rFonts w:ascii="Wingdings" w:hAnsi="Wingdings" w:hint="default"/>
      </w:rPr>
    </w:lvl>
  </w:abstractNum>
  <w:abstractNum w:abstractNumId="3" w15:restartNumberingAfterBreak="0">
    <w:nsid w:val="761313A5"/>
    <w:multiLevelType w:val="hybridMultilevel"/>
    <w:tmpl w:val="6DF270D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6E3"/>
    <w:rsid w:val="000256E3"/>
    <w:rsid w:val="00027DD0"/>
    <w:rsid w:val="00033150"/>
    <w:rsid w:val="000C129E"/>
    <w:rsid w:val="001661E9"/>
    <w:rsid w:val="00215205"/>
    <w:rsid w:val="00222037"/>
    <w:rsid w:val="002C3A28"/>
    <w:rsid w:val="00397AE5"/>
    <w:rsid w:val="003B2238"/>
    <w:rsid w:val="004178EC"/>
    <w:rsid w:val="00473FFC"/>
    <w:rsid w:val="004C1C9C"/>
    <w:rsid w:val="004C7ED3"/>
    <w:rsid w:val="004F3798"/>
    <w:rsid w:val="00540BD9"/>
    <w:rsid w:val="005C1C74"/>
    <w:rsid w:val="00635C5C"/>
    <w:rsid w:val="0065771E"/>
    <w:rsid w:val="00685BA6"/>
    <w:rsid w:val="00694146"/>
    <w:rsid w:val="006D325B"/>
    <w:rsid w:val="006F46B5"/>
    <w:rsid w:val="00773A9E"/>
    <w:rsid w:val="00774ADE"/>
    <w:rsid w:val="007C345E"/>
    <w:rsid w:val="007E079C"/>
    <w:rsid w:val="00850D94"/>
    <w:rsid w:val="008604B2"/>
    <w:rsid w:val="008C3723"/>
    <w:rsid w:val="008D4F9A"/>
    <w:rsid w:val="009418F1"/>
    <w:rsid w:val="00972930"/>
    <w:rsid w:val="009D48FC"/>
    <w:rsid w:val="009E6B20"/>
    <w:rsid w:val="00AB082C"/>
    <w:rsid w:val="00AB6F3F"/>
    <w:rsid w:val="00AD0204"/>
    <w:rsid w:val="00B078D5"/>
    <w:rsid w:val="00B67F1C"/>
    <w:rsid w:val="00B95FA1"/>
    <w:rsid w:val="00BB5302"/>
    <w:rsid w:val="00BC1B07"/>
    <w:rsid w:val="00BC3F70"/>
    <w:rsid w:val="00C14C39"/>
    <w:rsid w:val="00C228D2"/>
    <w:rsid w:val="00C41FC1"/>
    <w:rsid w:val="00CA2E58"/>
    <w:rsid w:val="00D65FA8"/>
    <w:rsid w:val="00D82061"/>
    <w:rsid w:val="00D91223"/>
    <w:rsid w:val="00E72D18"/>
    <w:rsid w:val="00E72FBF"/>
    <w:rsid w:val="00ED3412"/>
    <w:rsid w:val="00EF227B"/>
    <w:rsid w:val="00F6222C"/>
    <w:rsid w:val="00F639E8"/>
    <w:rsid w:val="00F8362D"/>
    <w:rsid w:val="00FC26C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B9AAC"/>
  <w15:docId w15:val="{81CBFFB9-EAC0-4A55-84CF-E969BBF65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C345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27DD0"/>
    <w:pPr>
      <w:ind w:left="720"/>
      <w:contextualSpacing/>
    </w:pPr>
  </w:style>
  <w:style w:type="character" w:styleId="Rimandocommento">
    <w:name w:val="annotation reference"/>
    <w:basedOn w:val="Carpredefinitoparagrafo"/>
    <w:uiPriority w:val="99"/>
    <w:semiHidden/>
    <w:unhideWhenUsed/>
    <w:rsid w:val="00C14C39"/>
    <w:rPr>
      <w:sz w:val="16"/>
      <w:szCs w:val="16"/>
    </w:rPr>
  </w:style>
  <w:style w:type="paragraph" w:styleId="Testocommento">
    <w:name w:val="annotation text"/>
    <w:basedOn w:val="Normale"/>
    <w:link w:val="TestocommentoCarattere"/>
    <w:uiPriority w:val="99"/>
    <w:semiHidden/>
    <w:unhideWhenUsed/>
    <w:rsid w:val="00C14C3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14C39"/>
    <w:rPr>
      <w:sz w:val="20"/>
      <w:szCs w:val="20"/>
    </w:rPr>
  </w:style>
  <w:style w:type="paragraph" w:styleId="Soggettocommento">
    <w:name w:val="annotation subject"/>
    <w:basedOn w:val="Testocommento"/>
    <w:next w:val="Testocommento"/>
    <w:link w:val="SoggettocommentoCarattere"/>
    <w:uiPriority w:val="99"/>
    <w:semiHidden/>
    <w:unhideWhenUsed/>
    <w:rsid w:val="00C14C39"/>
    <w:rPr>
      <w:b/>
      <w:bCs/>
    </w:rPr>
  </w:style>
  <w:style w:type="character" w:customStyle="1" w:styleId="SoggettocommentoCarattere">
    <w:name w:val="Soggetto commento Carattere"/>
    <w:basedOn w:val="TestocommentoCarattere"/>
    <w:link w:val="Soggettocommento"/>
    <w:uiPriority w:val="99"/>
    <w:semiHidden/>
    <w:rsid w:val="00C14C39"/>
    <w:rPr>
      <w:b/>
      <w:bCs/>
      <w:sz w:val="20"/>
      <w:szCs w:val="20"/>
    </w:rPr>
  </w:style>
  <w:style w:type="paragraph" w:styleId="Testofumetto">
    <w:name w:val="Balloon Text"/>
    <w:basedOn w:val="Normale"/>
    <w:link w:val="TestofumettoCarattere"/>
    <w:uiPriority w:val="99"/>
    <w:semiHidden/>
    <w:unhideWhenUsed/>
    <w:rsid w:val="00C14C3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14C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0103">
      <w:bodyDiv w:val="1"/>
      <w:marLeft w:val="0"/>
      <w:marRight w:val="0"/>
      <w:marTop w:val="0"/>
      <w:marBottom w:val="0"/>
      <w:divBdr>
        <w:top w:val="none" w:sz="0" w:space="0" w:color="auto"/>
        <w:left w:val="none" w:sz="0" w:space="0" w:color="auto"/>
        <w:bottom w:val="none" w:sz="0" w:space="0" w:color="auto"/>
        <w:right w:val="none" w:sz="0" w:space="0" w:color="auto"/>
      </w:divBdr>
    </w:div>
    <w:div w:id="783425076">
      <w:bodyDiv w:val="1"/>
      <w:marLeft w:val="0"/>
      <w:marRight w:val="0"/>
      <w:marTop w:val="0"/>
      <w:marBottom w:val="0"/>
      <w:divBdr>
        <w:top w:val="none" w:sz="0" w:space="0" w:color="auto"/>
        <w:left w:val="none" w:sz="0" w:space="0" w:color="auto"/>
        <w:bottom w:val="none" w:sz="0" w:space="0" w:color="auto"/>
        <w:right w:val="none" w:sz="0" w:space="0" w:color="auto"/>
      </w:divBdr>
    </w:div>
    <w:div w:id="21308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801</Words>
  <Characters>4567</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MAECI</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Labriola Diego</dc:creator>
  <cp:lastModifiedBy>Mastandrea Bonaviri Gianluigi</cp:lastModifiedBy>
  <cp:revision>2</cp:revision>
  <cp:lastPrinted>2019-11-25T09:08:00Z</cp:lastPrinted>
  <dcterms:created xsi:type="dcterms:W3CDTF">2019-12-05T14:32:00Z</dcterms:created>
  <dcterms:modified xsi:type="dcterms:W3CDTF">2019-12-05T14:32:00Z</dcterms:modified>
</cp:coreProperties>
</file>