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D8F2C" w14:textId="51F7F955" w:rsidR="006E5138" w:rsidRPr="00BD5E90" w:rsidRDefault="00DF298E" w:rsidP="009C0D65">
      <w:pPr>
        <w:pStyle w:val="BodySingle"/>
        <w:jc w:val="center"/>
        <w:rPr>
          <w:rFonts w:cs="Arial"/>
          <w:sz w:val="22"/>
          <w:szCs w:val="22"/>
          <w:lang w:val="en-US"/>
        </w:rPr>
      </w:pPr>
      <w:bookmarkStart w:id="0" w:name="_GoBack"/>
      <w:bookmarkEnd w:id="0"/>
      <w:r>
        <w:rPr>
          <w:noProof/>
          <w:lang w:val="en-US"/>
        </w:rPr>
        <w:drawing>
          <wp:inline distT="0" distB="0" distL="0" distR="0" wp14:anchorId="641FD096" wp14:editId="731D9C09">
            <wp:extent cx="3596640" cy="899160"/>
            <wp:effectExtent l="0" t="0" r="0" b="0"/>
            <wp:docPr id="1" name="Picture 1" descr="Logo-33InternationalConference_2019-EN-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6640" cy="899160"/>
                    </a:xfrm>
                    <a:prstGeom prst="rect">
                      <a:avLst/>
                    </a:prstGeom>
                    <a:noFill/>
                    <a:ln>
                      <a:noFill/>
                    </a:ln>
                  </pic:spPr>
                </pic:pic>
              </a:graphicData>
            </a:graphic>
          </wp:inline>
        </w:drawing>
      </w:r>
    </w:p>
    <w:p w14:paraId="3DAA7D66" w14:textId="77777777" w:rsidR="009C0D65" w:rsidRPr="00BD5E90" w:rsidRDefault="009C0D65" w:rsidP="009C0D65">
      <w:pPr>
        <w:pStyle w:val="BodySingle"/>
        <w:jc w:val="center"/>
        <w:rPr>
          <w:rFonts w:cs="Arial"/>
          <w:sz w:val="22"/>
          <w:szCs w:val="22"/>
          <w:lang w:val="en-US"/>
        </w:rPr>
      </w:pPr>
    </w:p>
    <w:p w14:paraId="509999FB" w14:textId="738D6138" w:rsidR="005C4193" w:rsidRDefault="005C4193" w:rsidP="009C0D65">
      <w:pPr>
        <w:pStyle w:val="BodySingle"/>
        <w:jc w:val="center"/>
        <w:rPr>
          <w:rFonts w:cs="Arial"/>
          <w:sz w:val="22"/>
          <w:szCs w:val="22"/>
          <w:lang w:val="en-US"/>
        </w:rPr>
      </w:pPr>
    </w:p>
    <w:p w14:paraId="2FB5098D" w14:textId="0890FACD" w:rsidR="005C4193" w:rsidRPr="00BD5E90" w:rsidRDefault="00DF298E" w:rsidP="00DF298E">
      <w:pPr>
        <w:pStyle w:val="BodySingle"/>
        <w:tabs>
          <w:tab w:val="left" w:pos="1836"/>
        </w:tabs>
        <w:jc w:val="left"/>
        <w:rPr>
          <w:rFonts w:cs="Arial"/>
          <w:sz w:val="22"/>
          <w:szCs w:val="22"/>
          <w:lang w:val="en-US"/>
        </w:rPr>
      </w:pPr>
      <w:r>
        <w:rPr>
          <w:rFonts w:cs="Arial"/>
          <w:sz w:val="22"/>
          <w:szCs w:val="22"/>
          <w:lang w:val="en-US"/>
        </w:rPr>
        <w:tab/>
      </w:r>
    </w:p>
    <w:p w14:paraId="4F3C381E" w14:textId="77777777" w:rsidR="00314A48" w:rsidRPr="00BD5E90" w:rsidRDefault="00622E87" w:rsidP="00044E63">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lang w:val="en-US"/>
        </w:rPr>
      </w:pPr>
      <w:r w:rsidRPr="00BD5E90">
        <w:rPr>
          <w:rFonts w:ascii="Arial" w:hAnsi="Arial" w:cs="Arial"/>
          <w:b/>
          <w:sz w:val="22"/>
          <w:szCs w:val="22"/>
          <w:lang w:val="en-US"/>
        </w:rPr>
        <w:t>Model Pledge</w:t>
      </w:r>
    </w:p>
    <w:p w14:paraId="5441C531" w14:textId="7603FA81" w:rsidR="00996CF7" w:rsidRDefault="00996CF7" w:rsidP="00996CF7">
      <w:pPr>
        <w:pStyle w:val="Indent1"/>
        <w:rPr>
          <w:rFonts w:ascii="Arial" w:hAnsi="Arial" w:cs="Arial"/>
          <w:sz w:val="22"/>
          <w:szCs w:val="22"/>
          <w:lang w:val="en-US"/>
        </w:rPr>
      </w:pPr>
    </w:p>
    <w:p w14:paraId="6B42EB26" w14:textId="77777777" w:rsidR="00CA6D1F" w:rsidRPr="00476DD4" w:rsidRDefault="00CA6D1F" w:rsidP="00622E87">
      <w:pPr>
        <w:pStyle w:val="Indent1"/>
        <w:rPr>
          <w:rFonts w:ascii="Arial" w:hAnsi="Arial" w:cs="Arial"/>
          <w:color w:val="2F5496"/>
          <w:sz w:val="22"/>
          <w:szCs w:val="22"/>
          <w:lang w:val="en-US"/>
        </w:rPr>
      </w:pPr>
    </w:p>
    <w:p w14:paraId="17BD0F7B" w14:textId="202BD0EA" w:rsidR="00F224E5" w:rsidRDefault="003E51D5" w:rsidP="00CA6D1F">
      <w:pPr>
        <w:pStyle w:val="Indent1"/>
        <w:ind w:left="0" w:firstLine="0"/>
        <w:rPr>
          <w:rFonts w:ascii="Arial" w:hAnsi="Arial" w:cs="Arial"/>
          <w:b/>
          <w:sz w:val="22"/>
          <w:szCs w:val="22"/>
          <w:lang w:val="en-US"/>
        </w:rPr>
      </w:pPr>
      <w:r>
        <w:rPr>
          <w:rFonts w:ascii="Arial" w:hAnsi="Arial" w:cs="Arial"/>
          <w:b/>
          <w:sz w:val="22"/>
          <w:szCs w:val="22"/>
          <w:lang w:val="en-US"/>
        </w:rPr>
        <w:t xml:space="preserve">Tackling </w:t>
      </w:r>
      <w:r w:rsidR="00207F98">
        <w:rPr>
          <w:rFonts w:ascii="Arial" w:hAnsi="Arial" w:cs="Arial"/>
          <w:b/>
          <w:sz w:val="22"/>
          <w:szCs w:val="22"/>
          <w:lang w:val="en-US"/>
        </w:rPr>
        <w:t xml:space="preserve">epidemics </w:t>
      </w:r>
      <w:r>
        <w:rPr>
          <w:rFonts w:ascii="Arial" w:hAnsi="Arial" w:cs="Arial"/>
          <w:b/>
          <w:sz w:val="22"/>
          <w:szCs w:val="22"/>
          <w:lang w:val="en-US"/>
        </w:rPr>
        <w:t xml:space="preserve">and </w:t>
      </w:r>
      <w:r w:rsidR="00207F98">
        <w:rPr>
          <w:rFonts w:ascii="Arial" w:hAnsi="Arial" w:cs="Arial"/>
          <w:b/>
          <w:sz w:val="22"/>
          <w:szCs w:val="22"/>
          <w:lang w:val="en-US"/>
        </w:rPr>
        <w:t>pandemics together</w:t>
      </w:r>
    </w:p>
    <w:p w14:paraId="0BB7BFAB" w14:textId="77777777" w:rsidR="00A64366" w:rsidRPr="00996CF7" w:rsidRDefault="00A64366" w:rsidP="00CA6D1F">
      <w:pPr>
        <w:pStyle w:val="Indent1"/>
        <w:ind w:left="0"/>
        <w:rPr>
          <w:rFonts w:ascii="Arial" w:hAnsi="Arial" w:cs="Arial"/>
          <w:sz w:val="22"/>
          <w:szCs w:val="22"/>
          <w:lang w:val="en-US"/>
        </w:rPr>
      </w:pPr>
    </w:p>
    <w:p w14:paraId="2744B999" w14:textId="0A9591FC" w:rsidR="00171C89" w:rsidRDefault="0005112A" w:rsidP="004207ED">
      <w:pPr>
        <w:pStyle w:val="NoSpacing"/>
        <w:jc w:val="both"/>
        <w:rPr>
          <w:rFonts w:ascii="Arial" w:hAnsi="Arial" w:cs="Arial"/>
          <w:color w:val="000000"/>
          <w:sz w:val="22"/>
          <w:szCs w:val="22"/>
          <w:lang w:eastAsia="fr-CH"/>
        </w:rPr>
      </w:pPr>
      <w:r w:rsidRPr="00BF05E0">
        <w:rPr>
          <w:rFonts w:ascii="Arial" w:hAnsi="Arial" w:cs="Arial"/>
          <w:color w:val="000000"/>
          <w:sz w:val="22"/>
          <w:szCs w:val="22"/>
          <w:lang w:eastAsia="fr-CH"/>
        </w:rPr>
        <w:t xml:space="preserve">This </w:t>
      </w:r>
      <w:r w:rsidR="00680BED">
        <w:rPr>
          <w:rFonts w:ascii="Arial" w:hAnsi="Arial" w:cs="Arial"/>
          <w:color w:val="000000"/>
          <w:sz w:val="22"/>
          <w:szCs w:val="22"/>
          <w:lang w:eastAsia="fr-CH"/>
        </w:rPr>
        <w:t>model pledge</w:t>
      </w:r>
      <w:r w:rsidRPr="00BF05E0">
        <w:rPr>
          <w:rFonts w:ascii="Arial" w:hAnsi="Arial" w:cs="Arial"/>
          <w:color w:val="000000"/>
          <w:sz w:val="22"/>
          <w:szCs w:val="22"/>
          <w:lang w:eastAsia="fr-CH"/>
        </w:rPr>
        <w:t xml:space="preserve"> provides some examples of </w:t>
      </w:r>
      <w:r w:rsidR="009529C3">
        <w:rPr>
          <w:rFonts w:ascii="Arial" w:hAnsi="Arial" w:cs="Arial"/>
          <w:color w:val="000000"/>
          <w:sz w:val="22"/>
          <w:szCs w:val="22"/>
          <w:lang w:eastAsia="fr-CH"/>
        </w:rPr>
        <w:t>possible</w:t>
      </w:r>
      <w:r w:rsidRPr="00BF05E0">
        <w:rPr>
          <w:rFonts w:ascii="Arial" w:hAnsi="Arial" w:cs="Arial"/>
          <w:color w:val="000000"/>
          <w:sz w:val="22"/>
          <w:szCs w:val="22"/>
          <w:lang w:eastAsia="fr-CH"/>
        </w:rPr>
        <w:t xml:space="preserve"> statements and clauses </w:t>
      </w:r>
      <w:r w:rsidR="00816D9E">
        <w:rPr>
          <w:rFonts w:ascii="Arial" w:hAnsi="Arial" w:cs="Arial"/>
          <w:color w:val="000000"/>
          <w:sz w:val="22"/>
          <w:szCs w:val="22"/>
          <w:lang w:eastAsia="fr-CH"/>
        </w:rPr>
        <w:t>to</w:t>
      </w:r>
      <w:r w:rsidR="00ED53CC" w:rsidRPr="00BF05E0">
        <w:rPr>
          <w:rFonts w:ascii="Arial" w:hAnsi="Arial" w:cs="Arial"/>
          <w:color w:val="000000"/>
          <w:sz w:val="22"/>
          <w:szCs w:val="22"/>
          <w:lang w:eastAsia="fr-CH"/>
        </w:rPr>
        <w:t xml:space="preserve"> </w:t>
      </w:r>
      <w:r w:rsidRPr="00BF05E0">
        <w:rPr>
          <w:rFonts w:ascii="Arial" w:hAnsi="Arial" w:cs="Arial"/>
          <w:color w:val="000000"/>
          <w:sz w:val="22"/>
          <w:szCs w:val="22"/>
          <w:lang w:eastAsia="fr-CH"/>
        </w:rPr>
        <w:t xml:space="preserve">be used in </w:t>
      </w:r>
      <w:r w:rsidR="004E37D0">
        <w:rPr>
          <w:rFonts w:ascii="Arial" w:hAnsi="Arial" w:cs="Arial"/>
          <w:color w:val="000000"/>
          <w:sz w:val="22"/>
          <w:szCs w:val="22"/>
          <w:lang w:eastAsia="fr-CH"/>
        </w:rPr>
        <w:t xml:space="preserve">specific </w:t>
      </w:r>
      <w:r w:rsidRPr="00BF05E0">
        <w:rPr>
          <w:rFonts w:ascii="Arial" w:hAnsi="Arial" w:cs="Arial"/>
          <w:color w:val="000000"/>
          <w:sz w:val="22"/>
          <w:szCs w:val="22"/>
          <w:lang w:eastAsia="fr-CH"/>
        </w:rPr>
        <w:t xml:space="preserve">pledges to </w:t>
      </w:r>
      <w:r>
        <w:rPr>
          <w:rFonts w:ascii="Arial" w:hAnsi="Arial" w:cs="Arial"/>
          <w:color w:val="000000"/>
          <w:sz w:val="22"/>
          <w:szCs w:val="22"/>
          <w:lang w:eastAsia="fr-CH"/>
        </w:rPr>
        <w:t xml:space="preserve">promote </w:t>
      </w:r>
      <w:r w:rsidR="00BC5AE9">
        <w:rPr>
          <w:rFonts w:ascii="Arial" w:hAnsi="Arial" w:cs="Arial"/>
          <w:color w:val="000000"/>
          <w:sz w:val="22"/>
          <w:szCs w:val="22"/>
          <w:lang w:eastAsia="fr-CH"/>
        </w:rPr>
        <w:t>specific</w:t>
      </w:r>
      <w:r w:rsidR="00BC5AE9" w:rsidRPr="00816D9E">
        <w:rPr>
          <w:rFonts w:ascii="Arial" w:hAnsi="Arial" w:cs="Arial"/>
          <w:color w:val="000000"/>
          <w:sz w:val="22"/>
          <w:szCs w:val="22"/>
          <w:lang w:eastAsia="fr-CH"/>
        </w:rPr>
        <w:t xml:space="preserve"> </w:t>
      </w:r>
      <w:r w:rsidR="00816D9E" w:rsidRPr="00816D9E">
        <w:rPr>
          <w:rFonts w:ascii="Arial" w:hAnsi="Arial" w:cs="Arial"/>
          <w:color w:val="000000"/>
          <w:sz w:val="22"/>
          <w:szCs w:val="22"/>
          <w:lang w:eastAsia="fr-CH"/>
        </w:rPr>
        <w:t xml:space="preserve">actions for </w:t>
      </w:r>
      <w:r w:rsidR="00C75176">
        <w:rPr>
          <w:rFonts w:ascii="Arial" w:hAnsi="Arial" w:cs="Arial"/>
          <w:color w:val="000000"/>
          <w:sz w:val="22"/>
          <w:szCs w:val="22"/>
          <w:lang w:eastAsia="fr-CH"/>
        </w:rPr>
        <w:t xml:space="preserve">components of </w:t>
      </w:r>
      <w:r w:rsidR="00816D9E" w:rsidRPr="00816D9E">
        <w:rPr>
          <w:rFonts w:ascii="Arial" w:hAnsi="Arial" w:cs="Arial"/>
          <w:color w:val="000000"/>
          <w:sz w:val="22"/>
          <w:szCs w:val="22"/>
          <w:lang w:eastAsia="fr-CH"/>
        </w:rPr>
        <w:t xml:space="preserve">the </w:t>
      </w:r>
      <w:r w:rsidR="0081030A">
        <w:rPr>
          <w:rFonts w:ascii="Arial" w:hAnsi="Arial" w:cs="Arial"/>
          <w:color w:val="000000"/>
          <w:sz w:val="22"/>
          <w:szCs w:val="22"/>
          <w:lang w:eastAsia="fr-CH"/>
        </w:rPr>
        <w:t xml:space="preserve">International Red Cross and Red Crescent </w:t>
      </w:r>
      <w:r w:rsidR="00816D9E" w:rsidRPr="00816D9E">
        <w:rPr>
          <w:rFonts w:ascii="Arial" w:hAnsi="Arial" w:cs="Arial"/>
          <w:color w:val="000000"/>
          <w:sz w:val="22"/>
          <w:szCs w:val="22"/>
          <w:lang w:eastAsia="fr-CH"/>
        </w:rPr>
        <w:t xml:space="preserve">Movement </w:t>
      </w:r>
      <w:r w:rsidR="0081030A">
        <w:rPr>
          <w:rFonts w:ascii="Arial" w:hAnsi="Arial" w:cs="Arial"/>
          <w:color w:val="000000"/>
          <w:sz w:val="22"/>
          <w:szCs w:val="22"/>
          <w:lang w:eastAsia="fr-CH"/>
        </w:rPr>
        <w:t xml:space="preserve">(Movement) </w:t>
      </w:r>
      <w:r w:rsidR="00DF4160">
        <w:rPr>
          <w:rFonts w:ascii="Arial" w:hAnsi="Arial" w:cs="Arial"/>
          <w:color w:val="000000"/>
          <w:sz w:val="22"/>
          <w:szCs w:val="22"/>
          <w:lang w:eastAsia="fr-CH"/>
        </w:rPr>
        <w:t>in their</w:t>
      </w:r>
      <w:r w:rsidR="00DF4160" w:rsidRPr="00816D9E">
        <w:rPr>
          <w:rFonts w:ascii="Arial" w:hAnsi="Arial" w:cs="Arial"/>
          <w:color w:val="000000"/>
          <w:sz w:val="22"/>
          <w:szCs w:val="22"/>
          <w:lang w:eastAsia="fr-CH"/>
        </w:rPr>
        <w:t xml:space="preserve"> </w:t>
      </w:r>
      <w:r w:rsidR="00816D9E" w:rsidRPr="00816D9E">
        <w:rPr>
          <w:rFonts w:ascii="Arial" w:hAnsi="Arial" w:cs="Arial"/>
          <w:color w:val="000000"/>
          <w:sz w:val="22"/>
          <w:szCs w:val="22"/>
          <w:lang w:eastAsia="fr-CH"/>
        </w:rPr>
        <w:t>work with</w:t>
      </w:r>
      <w:r w:rsidR="00816D9E">
        <w:rPr>
          <w:rFonts w:ascii="Arial" w:hAnsi="Arial" w:cs="Arial"/>
          <w:color w:val="000000"/>
          <w:sz w:val="22"/>
          <w:szCs w:val="22"/>
          <w:lang w:eastAsia="fr-CH"/>
        </w:rPr>
        <w:t xml:space="preserve"> </w:t>
      </w:r>
      <w:r w:rsidR="00816D9E" w:rsidRPr="00816D9E">
        <w:rPr>
          <w:rFonts w:ascii="Arial" w:hAnsi="Arial" w:cs="Arial"/>
          <w:color w:val="000000"/>
          <w:sz w:val="22"/>
          <w:szCs w:val="22"/>
          <w:lang w:eastAsia="fr-CH"/>
        </w:rPr>
        <w:t>governments and communities to improve national preparedness and response to epidemics</w:t>
      </w:r>
      <w:r w:rsidR="00816D9E">
        <w:rPr>
          <w:rFonts w:ascii="Arial" w:hAnsi="Arial" w:cs="Arial"/>
          <w:color w:val="000000"/>
          <w:sz w:val="22"/>
          <w:szCs w:val="22"/>
          <w:lang w:eastAsia="fr-CH"/>
        </w:rPr>
        <w:t xml:space="preserve"> </w:t>
      </w:r>
      <w:r w:rsidR="00816D9E" w:rsidRPr="00816D9E">
        <w:rPr>
          <w:rFonts w:ascii="Arial" w:hAnsi="Arial" w:cs="Arial"/>
          <w:color w:val="000000"/>
          <w:sz w:val="22"/>
          <w:szCs w:val="22"/>
          <w:lang w:eastAsia="fr-CH"/>
        </w:rPr>
        <w:t>and pandemics</w:t>
      </w:r>
      <w:r w:rsidR="00702CC6">
        <w:rPr>
          <w:rFonts w:ascii="Arial" w:hAnsi="Arial" w:cs="Arial"/>
          <w:color w:val="000000"/>
          <w:sz w:val="22"/>
          <w:szCs w:val="22"/>
          <w:lang w:eastAsia="fr-CH"/>
        </w:rPr>
        <w:t>.</w:t>
      </w:r>
      <w:r w:rsidR="00816D9E" w:rsidRPr="00816D9E">
        <w:rPr>
          <w:rFonts w:ascii="Arial" w:hAnsi="Arial" w:cs="Arial"/>
          <w:color w:val="000000"/>
          <w:sz w:val="22"/>
          <w:szCs w:val="22"/>
          <w:lang w:eastAsia="fr-CH"/>
        </w:rPr>
        <w:t xml:space="preserve"> </w:t>
      </w:r>
      <w:r w:rsidR="00702CC6">
        <w:rPr>
          <w:rFonts w:ascii="Arial" w:hAnsi="Arial" w:cs="Arial"/>
          <w:color w:val="000000"/>
          <w:sz w:val="22"/>
          <w:szCs w:val="22"/>
          <w:lang w:eastAsia="fr-CH"/>
        </w:rPr>
        <w:t>The pledges also</w:t>
      </w:r>
      <w:r w:rsidR="00702CC6" w:rsidRPr="00816D9E">
        <w:rPr>
          <w:rFonts w:ascii="Arial" w:hAnsi="Arial" w:cs="Arial"/>
          <w:color w:val="000000"/>
          <w:sz w:val="22"/>
          <w:szCs w:val="22"/>
          <w:lang w:eastAsia="fr-CH"/>
        </w:rPr>
        <w:t xml:space="preserve"> </w:t>
      </w:r>
      <w:r w:rsidR="00816D9E" w:rsidRPr="00816D9E">
        <w:rPr>
          <w:rFonts w:ascii="Arial" w:hAnsi="Arial" w:cs="Arial"/>
          <w:color w:val="000000"/>
          <w:sz w:val="22"/>
          <w:szCs w:val="22"/>
          <w:lang w:eastAsia="fr-CH"/>
        </w:rPr>
        <w:t xml:space="preserve">support States’ efforts to strengthen core capacities </w:t>
      </w:r>
      <w:r w:rsidR="00816D9E">
        <w:rPr>
          <w:rFonts w:ascii="Arial" w:hAnsi="Arial" w:cs="Arial"/>
          <w:color w:val="000000"/>
          <w:sz w:val="22"/>
          <w:szCs w:val="22"/>
          <w:lang w:eastAsia="fr-CH"/>
        </w:rPr>
        <w:t>under</w:t>
      </w:r>
      <w:r w:rsidR="00A64366">
        <w:rPr>
          <w:rFonts w:ascii="Arial" w:hAnsi="Arial" w:cs="Arial"/>
          <w:color w:val="000000"/>
          <w:sz w:val="22"/>
          <w:szCs w:val="22"/>
          <w:lang w:eastAsia="fr-CH"/>
        </w:rPr>
        <w:t xml:space="preserve"> </w:t>
      </w:r>
      <w:r w:rsidR="00816D9E" w:rsidRPr="00816D9E">
        <w:rPr>
          <w:rFonts w:ascii="Arial" w:hAnsi="Arial" w:cs="Arial"/>
          <w:color w:val="000000"/>
          <w:sz w:val="22"/>
          <w:szCs w:val="22"/>
          <w:lang w:eastAsia="fr-CH"/>
        </w:rPr>
        <w:t xml:space="preserve">the </w:t>
      </w:r>
      <w:r w:rsidR="00636CF6">
        <w:rPr>
          <w:rFonts w:ascii="Arial" w:hAnsi="Arial" w:cs="Arial"/>
          <w:color w:val="000000"/>
          <w:sz w:val="22"/>
          <w:szCs w:val="22"/>
          <w:lang w:eastAsia="fr-CH"/>
        </w:rPr>
        <w:t xml:space="preserve">World Health Organization’s </w:t>
      </w:r>
      <w:bookmarkStart w:id="1" w:name="_Hlk26781537"/>
      <w:r w:rsidR="00816D9E" w:rsidRPr="00816D9E">
        <w:rPr>
          <w:rFonts w:ascii="Arial" w:hAnsi="Arial" w:cs="Arial"/>
          <w:color w:val="000000"/>
          <w:sz w:val="22"/>
          <w:szCs w:val="22"/>
          <w:lang w:eastAsia="fr-CH"/>
        </w:rPr>
        <w:t>International Health Regulations</w:t>
      </w:r>
      <w:r w:rsidR="00636CF6">
        <w:rPr>
          <w:rFonts w:ascii="Arial" w:hAnsi="Arial" w:cs="Arial"/>
          <w:color w:val="000000"/>
          <w:sz w:val="22"/>
          <w:szCs w:val="22"/>
          <w:lang w:eastAsia="fr-CH"/>
        </w:rPr>
        <w:t xml:space="preserve"> </w:t>
      </w:r>
      <w:bookmarkEnd w:id="1"/>
      <w:r w:rsidR="00636CF6">
        <w:rPr>
          <w:rFonts w:ascii="Arial" w:hAnsi="Arial" w:cs="Arial"/>
          <w:color w:val="000000"/>
          <w:sz w:val="22"/>
          <w:szCs w:val="22"/>
          <w:lang w:eastAsia="fr-CH"/>
        </w:rPr>
        <w:t>(IHR)</w:t>
      </w:r>
      <w:r w:rsidR="00A64366">
        <w:rPr>
          <w:rFonts w:ascii="Arial" w:hAnsi="Arial" w:cs="Arial"/>
          <w:color w:val="000000"/>
          <w:sz w:val="22"/>
          <w:szCs w:val="22"/>
          <w:lang w:eastAsia="fr-CH"/>
        </w:rPr>
        <w:t xml:space="preserve"> (2005)</w:t>
      </w:r>
      <w:r w:rsidR="00816D9E" w:rsidRPr="00816D9E">
        <w:rPr>
          <w:rFonts w:ascii="Arial" w:hAnsi="Arial" w:cs="Arial"/>
          <w:color w:val="000000"/>
          <w:sz w:val="22"/>
          <w:szCs w:val="22"/>
          <w:lang w:eastAsia="fr-CH"/>
        </w:rPr>
        <w:t>, where relevant</w:t>
      </w:r>
      <w:r w:rsidRPr="00BF05E0">
        <w:rPr>
          <w:rFonts w:ascii="Arial" w:hAnsi="Arial" w:cs="Arial"/>
          <w:color w:val="000000"/>
          <w:sz w:val="22"/>
          <w:szCs w:val="22"/>
          <w:lang w:eastAsia="fr-CH"/>
        </w:rPr>
        <w:t xml:space="preserve">. </w:t>
      </w:r>
    </w:p>
    <w:p w14:paraId="5D8CDFC9" w14:textId="77777777" w:rsidR="00171C89" w:rsidRDefault="00171C89" w:rsidP="004207ED">
      <w:pPr>
        <w:pStyle w:val="NoSpacing"/>
        <w:jc w:val="both"/>
        <w:rPr>
          <w:rFonts w:ascii="Arial" w:hAnsi="Arial" w:cs="Arial"/>
          <w:color w:val="000000"/>
          <w:sz w:val="22"/>
          <w:szCs w:val="22"/>
          <w:lang w:eastAsia="fr-CH"/>
        </w:rPr>
      </w:pPr>
    </w:p>
    <w:p w14:paraId="4B078D37" w14:textId="42410789" w:rsidR="0005112A" w:rsidRPr="001C7BD7" w:rsidRDefault="004A07DC" w:rsidP="004207ED">
      <w:pPr>
        <w:pStyle w:val="NoSpacing"/>
        <w:jc w:val="both"/>
        <w:rPr>
          <w:rFonts w:ascii="Arial" w:hAnsi="Arial" w:cs="Arial"/>
          <w:color w:val="000000"/>
          <w:sz w:val="22"/>
          <w:szCs w:val="22"/>
          <w:lang w:eastAsia="fr-CH"/>
        </w:rPr>
      </w:pPr>
      <w:r>
        <w:rPr>
          <w:rFonts w:ascii="Arial" w:hAnsi="Arial" w:cs="Arial"/>
          <w:sz w:val="22"/>
          <w:szCs w:val="22"/>
        </w:rPr>
        <w:t>This pledge</w:t>
      </w:r>
      <w:r>
        <w:rPr>
          <w:rFonts w:ascii="Arial" w:hAnsi="Arial" w:cs="Arial"/>
          <w:sz w:val="22"/>
          <w:szCs w:val="22"/>
          <w:lang w:val="en-US"/>
        </w:rPr>
        <w:t xml:space="preserve"> </w:t>
      </w:r>
      <w:r w:rsidR="0005112A">
        <w:rPr>
          <w:rFonts w:ascii="Arial" w:hAnsi="Arial" w:cs="Arial"/>
          <w:sz w:val="22"/>
          <w:szCs w:val="22"/>
          <w:lang w:val="en-US"/>
        </w:rPr>
        <w:t>has been developed to support the implementation of the proposed resolution of the 33rd International Conference</w:t>
      </w:r>
      <w:r w:rsidR="00CA1F4F">
        <w:rPr>
          <w:rFonts w:ascii="Arial" w:hAnsi="Arial" w:cs="Arial"/>
          <w:sz w:val="22"/>
          <w:szCs w:val="22"/>
          <w:lang w:val="en-US"/>
        </w:rPr>
        <w:t xml:space="preserve"> of the Red Cross and Red Crescent</w:t>
      </w:r>
      <w:r w:rsidR="009B01D0">
        <w:rPr>
          <w:rFonts w:ascii="Arial" w:hAnsi="Arial" w:cs="Arial"/>
          <w:sz w:val="22"/>
          <w:szCs w:val="22"/>
          <w:lang w:val="en-US"/>
        </w:rPr>
        <w:t>,</w:t>
      </w:r>
      <w:r w:rsidR="0005112A">
        <w:rPr>
          <w:rFonts w:ascii="Arial" w:hAnsi="Arial" w:cs="Arial"/>
          <w:sz w:val="22"/>
          <w:szCs w:val="22"/>
          <w:lang w:val="en-US"/>
        </w:rPr>
        <w:t xml:space="preserve"> </w:t>
      </w:r>
      <w:r w:rsidR="00ED53CC" w:rsidRPr="00ED53CC">
        <w:rPr>
          <w:rFonts w:ascii="Arial" w:hAnsi="Arial" w:cs="Arial"/>
          <w:sz w:val="22"/>
          <w:szCs w:val="22"/>
          <w:lang w:val="en-US"/>
        </w:rPr>
        <w:t>“</w:t>
      </w:r>
      <w:r w:rsidR="00A64366" w:rsidRPr="00A64366">
        <w:rPr>
          <w:rFonts w:ascii="Arial" w:hAnsi="Arial" w:cs="Arial"/>
          <w:sz w:val="22"/>
          <w:szCs w:val="22"/>
          <w:lang w:val="en-US"/>
        </w:rPr>
        <w:t xml:space="preserve">Time to </w:t>
      </w:r>
      <w:r w:rsidR="00CA1F4F">
        <w:rPr>
          <w:rFonts w:ascii="Arial" w:hAnsi="Arial" w:cs="Arial"/>
          <w:sz w:val="22"/>
          <w:szCs w:val="22"/>
          <w:lang w:val="en-US"/>
        </w:rPr>
        <w:t>a</w:t>
      </w:r>
      <w:r w:rsidR="00CA1F4F" w:rsidRPr="00A64366">
        <w:rPr>
          <w:rFonts w:ascii="Arial" w:hAnsi="Arial" w:cs="Arial"/>
          <w:sz w:val="22"/>
          <w:szCs w:val="22"/>
          <w:lang w:val="en-US"/>
        </w:rPr>
        <w:t>ct</w:t>
      </w:r>
      <w:r w:rsidR="00A64366" w:rsidRPr="00A64366">
        <w:rPr>
          <w:rFonts w:ascii="Arial" w:hAnsi="Arial" w:cs="Arial"/>
          <w:sz w:val="22"/>
          <w:szCs w:val="22"/>
          <w:lang w:val="en-US"/>
        </w:rPr>
        <w:t xml:space="preserve">: Tackling </w:t>
      </w:r>
      <w:r w:rsidR="00CA1F4F">
        <w:rPr>
          <w:rFonts w:ascii="Arial" w:hAnsi="Arial" w:cs="Arial"/>
          <w:sz w:val="22"/>
          <w:szCs w:val="22"/>
          <w:lang w:val="en-US"/>
        </w:rPr>
        <w:t>e</w:t>
      </w:r>
      <w:r w:rsidR="00CA1F4F" w:rsidRPr="00A64366">
        <w:rPr>
          <w:rFonts w:ascii="Arial" w:hAnsi="Arial" w:cs="Arial"/>
          <w:sz w:val="22"/>
          <w:szCs w:val="22"/>
          <w:lang w:val="en-US"/>
        </w:rPr>
        <w:t xml:space="preserve">pidemics </w:t>
      </w:r>
      <w:r w:rsidR="00A64366" w:rsidRPr="00A64366">
        <w:rPr>
          <w:rFonts w:ascii="Arial" w:hAnsi="Arial" w:cs="Arial"/>
          <w:sz w:val="22"/>
          <w:szCs w:val="22"/>
          <w:lang w:val="en-US"/>
        </w:rPr>
        <w:t xml:space="preserve">and </w:t>
      </w:r>
      <w:r w:rsidR="00CA1F4F">
        <w:rPr>
          <w:rFonts w:ascii="Arial" w:hAnsi="Arial" w:cs="Arial"/>
          <w:sz w:val="22"/>
          <w:szCs w:val="22"/>
          <w:lang w:val="en-US"/>
        </w:rPr>
        <w:t>p</w:t>
      </w:r>
      <w:r w:rsidR="00CA1F4F" w:rsidRPr="00A64366">
        <w:rPr>
          <w:rFonts w:ascii="Arial" w:hAnsi="Arial" w:cs="Arial"/>
          <w:sz w:val="22"/>
          <w:szCs w:val="22"/>
          <w:lang w:val="en-US"/>
        </w:rPr>
        <w:t xml:space="preserve">andemics </w:t>
      </w:r>
      <w:r w:rsidR="00CA1F4F">
        <w:rPr>
          <w:rFonts w:ascii="Arial" w:hAnsi="Arial" w:cs="Arial"/>
          <w:sz w:val="22"/>
          <w:szCs w:val="22"/>
          <w:lang w:val="en-US"/>
        </w:rPr>
        <w:t>t</w:t>
      </w:r>
      <w:r w:rsidR="00CA1F4F" w:rsidRPr="00A64366">
        <w:rPr>
          <w:rFonts w:ascii="Arial" w:hAnsi="Arial" w:cs="Arial"/>
          <w:sz w:val="22"/>
          <w:szCs w:val="22"/>
          <w:lang w:val="en-US"/>
        </w:rPr>
        <w:t>ogether</w:t>
      </w:r>
      <w:r w:rsidR="00ED53CC">
        <w:rPr>
          <w:rFonts w:ascii="Arial" w:hAnsi="Arial" w:cs="Arial"/>
          <w:sz w:val="22"/>
          <w:szCs w:val="22"/>
          <w:lang w:val="en-US"/>
        </w:rPr>
        <w:t>”</w:t>
      </w:r>
      <w:r w:rsidR="0005112A" w:rsidRPr="00ED53CC">
        <w:rPr>
          <w:rFonts w:ascii="Arial" w:hAnsi="Arial" w:cs="Arial"/>
          <w:sz w:val="22"/>
          <w:szCs w:val="22"/>
          <w:lang w:val="en-US"/>
        </w:rPr>
        <w:t>.</w:t>
      </w:r>
    </w:p>
    <w:p w14:paraId="7BC16546" w14:textId="77777777" w:rsidR="0005112A" w:rsidRDefault="0005112A" w:rsidP="004207ED">
      <w:pPr>
        <w:pStyle w:val="Indent1"/>
        <w:tabs>
          <w:tab w:val="clear" w:pos="396"/>
          <w:tab w:val="left" w:pos="0"/>
        </w:tabs>
        <w:ind w:left="0" w:firstLine="0"/>
        <w:rPr>
          <w:rFonts w:ascii="Arial" w:hAnsi="Arial" w:cs="Arial"/>
          <w:sz w:val="22"/>
          <w:szCs w:val="22"/>
          <w:lang w:val="en-US"/>
        </w:rPr>
      </w:pPr>
    </w:p>
    <w:p w14:paraId="44A2689A" w14:textId="486B6419" w:rsidR="00E72B4E" w:rsidRDefault="0005112A" w:rsidP="004207ED">
      <w:pPr>
        <w:pStyle w:val="Indent1"/>
        <w:tabs>
          <w:tab w:val="clear" w:pos="396"/>
          <w:tab w:val="left" w:pos="0"/>
        </w:tabs>
        <w:ind w:left="0" w:firstLine="0"/>
        <w:rPr>
          <w:rFonts w:ascii="Arial" w:hAnsi="Arial" w:cs="Arial"/>
          <w:sz w:val="22"/>
          <w:szCs w:val="22"/>
          <w:lang w:val="en-US"/>
        </w:rPr>
      </w:pPr>
      <w:r w:rsidRPr="00BF05E0">
        <w:rPr>
          <w:rFonts w:ascii="Arial" w:hAnsi="Arial" w:cs="Arial"/>
          <w:color w:val="000000"/>
          <w:sz w:val="22"/>
          <w:szCs w:val="22"/>
          <w:lang w:eastAsia="fr-CH"/>
        </w:rPr>
        <w:t>It is not expected that every element suggested here will be included in every pledge</w:t>
      </w:r>
      <w:r w:rsidR="00DE1CB5">
        <w:rPr>
          <w:rFonts w:ascii="Arial" w:hAnsi="Arial" w:cs="Arial"/>
          <w:color w:val="000000"/>
          <w:sz w:val="22"/>
          <w:szCs w:val="22"/>
          <w:lang w:eastAsia="fr-CH"/>
        </w:rPr>
        <w:t>.</w:t>
      </w:r>
      <w:r w:rsidRPr="00BF05E0">
        <w:rPr>
          <w:rFonts w:ascii="Arial" w:hAnsi="Arial" w:cs="Arial"/>
          <w:color w:val="000000"/>
          <w:sz w:val="22"/>
          <w:szCs w:val="22"/>
          <w:lang w:eastAsia="fr-CH"/>
        </w:rPr>
        <w:t xml:space="preserve"> </w:t>
      </w:r>
      <w:r w:rsidR="00DE1CB5">
        <w:rPr>
          <w:rFonts w:ascii="Arial" w:hAnsi="Arial" w:cs="Arial"/>
          <w:color w:val="000000"/>
          <w:sz w:val="22"/>
          <w:szCs w:val="22"/>
          <w:lang w:eastAsia="fr-CH"/>
        </w:rPr>
        <w:t>F</w:t>
      </w:r>
      <w:r w:rsidRPr="00BF05E0">
        <w:rPr>
          <w:rFonts w:ascii="Arial" w:hAnsi="Arial" w:cs="Arial"/>
          <w:color w:val="000000"/>
          <w:sz w:val="22"/>
          <w:szCs w:val="22"/>
          <w:lang w:eastAsia="fr-CH"/>
        </w:rPr>
        <w:t>urthermore</w:t>
      </w:r>
      <w:r w:rsidR="00DE1CB5">
        <w:rPr>
          <w:rFonts w:ascii="Arial" w:hAnsi="Arial" w:cs="Arial"/>
          <w:color w:val="000000"/>
          <w:sz w:val="22"/>
          <w:szCs w:val="22"/>
          <w:lang w:eastAsia="fr-CH"/>
        </w:rPr>
        <w:t>,</w:t>
      </w:r>
      <w:r w:rsidRPr="00BF05E0">
        <w:rPr>
          <w:rFonts w:ascii="Arial" w:hAnsi="Arial" w:cs="Arial"/>
          <w:color w:val="000000"/>
          <w:sz w:val="22"/>
          <w:szCs w:val="22"/>
          <w:lang w:eastAsia="fr-CH"/>
        </w:rPr>
        <w:t xml:space="preserve"> there may be specific pledges not presented here that National Societies and Governments may wish to make. </w:t>
      </w:r>
      <w:r w:rsidR="004849B4">
        <w:rPr>
          <w:rFonts w:ascii="Arial" w:hAnsi="Arial" w:cs="Arial"/>
          <w:color w:val="000000"/>
          <w:sz w:val="22"/>
          <w:szCs w:val="22"/>
          <w:lang w:eastAsia="fr-CH"/>
        </w:rPr>
        <w:t>E</w:t>
      </w:r>
      <w:r w:rsidRPr="00BF05E0">
        <w:rPr>
          <w:rFonts w:ascii="Arial" w:hAnsi="Arial" w:cs="Arial"/>
          <w:color w:val="000000"/>
          <w:sz w:val="22"/>
          <w:szCs w:val="22"/>
          <w:lang w:eastAsia="fr-CH"/>
        </w:rPr>
        <w:t xml:space="preserve">ach National Society and Government </w:t>
      </w:r>
      <w:r w:rsidR="00562FCF">
        <w:rPr>
          <w:rFonts w:ascii="Arial" w:hAnsi="Arial" w:cs="Arial"/>
          <w:color w:val="000000"/>
          <w:sz w:val="22"/>
          <w:szCs w:val="22"/>
          <w:lang w:eastAsia="fr-CH"/>
        </w:rPr>
        <w:t>can</w:t>
      </w:r>
      <w:r w:rsidR="00562FCF" w:rsidRPr="00BF05E0">
        <w:rPr>
          <w:rFonts w:ascii="Arial" w:hAnsi="Arial" w:cs="Arial"/>
          <w:color w:val="000000"/>
          <w:sz w:val="22"/>
          <w:szCs w:val="22"/>
          <w:lang w:eastAsia="fr-CH"/>
        </w:rPr>
        <w:t xml:space="preserve"> </w:t>
      </w:r>
      <w:r w:rsidRPr="00BF05E0">
        <w:rPr>
          <w:rFonts w:ascii="Arial" w:hAnsi="Arial" w:cs="Arial"/>
          <w:color w:val="000000"/>
          <w:sz w:val="22"/>
          <w:szCs w:val="22"/>
          <w:lang w:eastAsia="fr-CH"/>
        </w:rPr>
        <w:t xml:space="preserve">decide </w:t>
      </w:r>
      <w:r w:rsidR="00562FCF">
        <w:rPr>
          <w:rFonts w:ascii="Arial" w:hAnsi="Arial" w:cs="Arial"/>
          <w:color w:val="000000"/>
          <w:sz w:val="22"/>
          <w:szCs w:val="22"/>
          <w:lang w:eastAsia="fr-CH"/>
        </w:rPr>
        <w:t>which</w:t>
      </w:r>
      <w:r w:rsidR="00562FCF" w:rsidRPr="00BF05E0">
        <w:rPr>
          <w:rFonts w:ascii="Arial" w:hAnsi="Arial" w:cs="Arial"/>
          <w:color w:val="000000"/>
          <w:sz w:val="22"/>
          <w:szCs w:val="22"/>
          <w:lang w:eastAsia="fr-CH"/>
        </w:rPr>
        <w:t xml:space="preserve"> </w:t>
      </w:r>
      <w:r w:rsidRPr="00BF05E0">
        <w:rPr>
          <w:rFonts w:ascii="Arial" w:hAnsi="Arial" w:cs="Arial"/>
          <w:color w:val="000000"/>
          <w:sz w:val="22"/>
          <w:szCs w:val="22"/>
          <w:lang w:eastAsia="fr-CH"/>
        </w:rPr>
        <w:t xml:space="preserve">clauses </w:t>
      </w:r>
      <w:r w:rsidR="00562FCF" w:rsidRPr="00BF05E0">
        <w:rPr>
          <w:rFonts w:ascii="Arial" w:hAnsi="Arial" w:cs="Arial"/>
          <w:color w:val="000000"/>
          <w:sz w:val="22"/>
          <w:szCs w:val="22"/>
          <w:lang w:eastAsia="fr-CH"/>
        </w:rPr>
        <w:t xml:space="preserve">best </w:t>
      </w:r>
      <w:r w:rsidR="00562FCF">
        <w:rPr>
          <w:rFonts w:ascii="Arial" w:hAnsi="Arial" w:cs="Arial"/>
          <w:color w:val="000000"/>
          <w:sz w:val="22"/>
          <w:szCs w:val="22"/>
          <w:lang w:eastAsia="fr-CH"/>
        </w:rPr>
        <w:t>suit</w:t>
      </w:r>
      <w:r w:rsidR="00562FCF" w:rsidRPr="00BF05E0">
        <w:rPr>
          <w:rFonts w:ascii="Arial" w:hAnsi="Arial" w:cs="Arial"/>
          <w:color w:val="000000"/>
          <w:sz w:val="22"/>
          <w:szCs w:val="22"/>
          <w:lang w:eastAsia="fr-CH"/>
        </w:rPr>
        <w:t xml:space="preserve"> </w:t>
      </w:r>
      <w:r w:rsidRPr="00BF05E0">
        <w:rPr>
          <w:rFonts w:ascii="Arial" w:hAnsi="Arial" w:cs="Arial"/>
          <w:color w:val="000000"/>
          <w:sz w:val="22"/>
          <w:szCs w:val="22"/>
          <w:lang w:eastAsia="fr-CH"/>
        </w:rPr>
        <w:t>their context</w:t>
      </w:r>
      <w:r w:rsidR="00A64366">
        <w:rPr>
          <w:rFonts w:ascii="Arial" w:hAnsi="Arial" w:cs="Arial"/>
          <w:color w:val="000000"/>
          <w:sz w:val="22"/>
          <w:szCs w:val="22"/>
          <w:lang w:eastAsia="fr-CH"/>
        </w:rPr>
        <w:t xml:space="preserve">, or </w:t>
      </w:r>
      <w:r w:rsidR="0086326A">
        <w:rPr>
          <w:rFonts w:ascii="Arial" w:hAnsi="Arial" w:cs="Arial"/>
          <w:color w:val="000000"/>
          <w:sz w:val="22"/>
          <w:szCs w:val="22"/>
          <w:lang w:eastAsia="fr-CH"/>
        </w:rPr>
        <w:t xml:space="preserve">they can </w:t>
      </w:r>
      <w:r w:rsidR="00A64366">
        <w:rPr>
          <w:rFonts w:ascii="Arial" w:hAnsi="Arial" w:cs="Arial"/>
          <w:color w:val="000000"/>
          <w:sz w:val="22"/>
          <w:szCs w:val="22"/>
          <w:lang w:eastAsia="fr-CH"/>
        </w:rPr>
        <w:t>use their own language</w:t>
      </w:r>
      <w:r w:rsidRPr="00BF05E0">
        <w:rPr>
          <w:rFonts w:ascii="Arial" w:hAnsi="Arial" w:cs="Arial"/>
          <w:color w:val="000000"/>
          <w:sz w:val="22"/>
          <w:szCs w:val="22"/>
          <w:lang w:eastAsia="fr-CH"/>
        </w:rPr>
        <w:t>.</w:t>
      </w:r>
    </w:p>
    <w:p w14:paraId="390CF7FC" w14:textId="77777777" w:rsidR="00B36BAF" w:rsidRPr="00996CF7" w:rsidRDefault="00B36BAF" w:rsidP="00CA6D1F">
      <w:pPr>
        <w:pStyle w:val="Indent1"/>
        <w:ind w:left="0"/>
        <w:rPr>
          <w:rFonts w:ascii="Arial" w:hAnsi="Arial" w:cs="Arial"/>
          <w:b/>
          <w:sz w:val="22"/>
          <w:szCs w:val="22"/>
          <w:lang w:val="en-US"/>
        </w:rPr>
      </w:pPr>
    </w:p>
    <w:p w14:paraId="419246EE" w14:textId="5AEBDE75" w:rsidR="00C67EA4" w:rsidRPr="00476DD4" w:rsidRDefault="00CA6D1F" w:rsidP="00CA6D1F">
      <w:pPr>
        <w:pStyle w:val="Indent1"/>
        <w:ind w:left="0"/>
        <w:rPr>
          <w:rFonts w:ascii="Arial" w:hAnsi="Arial" w:cs="Arial"/>
          <w:b/>
          <w:sz w:val="22"/>
          <w:szCs w:val="22"/>
          <w:lang w:val="en-US"/>
        </w:rPr>
      </w:pPr>
      <w:r>
        <w:rPr>
          <w:rFonts w:ascii="Arial" w:hAnsi="Arial" w:cs="Arial"/>
          <w:b/>
          <w:sz w:val="22"/>
          <w:szCs w:val="22"/>
          <w:lang w:val="en-US"/>
        </w:rPr>
        <w:tab/>
      </w:r>
      <w:r w:rsidR="002B0196" w:rsidRPr="00476DD4">
        <w:rPr>
          <w:rFonts w:ascii="Arial" w:hAnsi="Arial" w:cs="Arial"/>
          <w:b/>
          <w:sz w:val="22"/>
          <w:szCs w:val="22"/>
          <w:lang w:val="en-US"/>
        </w:rPr>
        <w:t>P</w:t>
      </w:r>
      <w:r w:rsidR="00DF2BB7" w:rsidRPr="00476DD4">
        <w:rPr>
          <w:rFonts w:ascii="Arial" w:hAnsi="Arial" w:cs="Arial"/>
          <w:b/>
          <w:sz w:val="22"/>
          <w:szCs w:val="22"/>
          <w:lang w:val="en-US"/>
        </w:rPr>
        <w:t>ledge f</w:t>
      </w:r>
      <w:r w:rsidR="00666562" w:rsidRPr="00476DD4">
        <w:rPr>
          <w:rFonts w:ascii="Arial" w:hAnsi="Arial" w:cs="Arial"/>
          <w:b/>
          <w:sz w:val="22"/>
          <w:szCs w:val="22"/>
          <w:lang w:val="en-US"/>
        </w:rPr>
        <w:t xml:space="preserve">or the </w:t>
      </w:r>
      <w:r w:rsidR="0047194B" w:rsidRPr="00476DD4">
        <w:rPr>
          <w:rFonts w:ascii="Arial" w:hAnsi="Arial" w:cs="Arial"/>
          <w:b/>
          <w:sz w:val="22"/>
          <w:szCs w:val="22"/>
          <w:lang w:val="en-US"/>
        </w:rPr>
        <w:t xml:space="preserve">period </w:t>
      </w:r>
      <w:r w:rsidR="00666562" w:rsidRPr="00476DD4">
        <w:rPr>
          <w:rFonts w:ascii="Arial" w:hAnsi="Arial" w:cs="Arial"/>
          <w:b/>
          <w:sz w:val="22"/>
          <w:szCs w:val="22"/>
          <w:lang w:val="en-US"/>
        </w:rPr>
        <w:t>2</w:t>
      </w:r>
      <w:r w:rsidR="009860F4" w:rsidRPr="00476DD4">
        <w:rPr>
          <w:rFonts w:ascii="Arial" w:hAnsi="Arial" w:cs="Arial"/>
          <w:b/>
          <w:sz w:val="22"/>
          <w:szCs w:val="22"/>
          <w:lang w:val="en-US"/>
        </w:rPr>
        <w:t>01</w:t>
      </w:r>
      <w:r w:rsidR="003D735F" w:rsidRPr="00476DD4">
        <w:rPr>
          <w:rFonts w:ascii="Arial" w:hAnsi="Arial" w:cs="Arial"/>
          <w:b/>
          <w:sz w:val="22"/>
          <w:szCs w:val="22"/>
          <w:lang w:val="en-US"/>
        </w:rPr>
        <w:t>9</w:t>
      </w:r>
      <w:r w:rsidR="0047194B" w:rsidRPr="00476DD4">
        <w:rPr>
          <w:rFonts w:ascii="Arial" w:hAnsi="Arial" w:cs="Arial"/>
          <w:b/>
          <w:sz w:val="22"/>
          <w:szCs w:val="22"/>
          <w:lang w:val="en-US"/>
        </w:rPr>
        <w:t>–</w:t>
      </w:r>
      <w:r w:rsidR="00666562" w:rsidRPr="00476DD4">
        <w:rPr>
          <w:rFonts w:ascii="Arial" w:hAnsi="Arial" w:cs="Arial"/>
          <w:b/>
          <w:sz w:val="22"/>
          <w:szCs w:val="22"/>
          <w:lang w:val="en-US"/>
        </w:rPr>
        <w:t>20</w:t>
      </w:r>
      <w:r w:rsidR="003D735F" w:rsidRPr="00476DD4">
        <w:rPr>
          <w:rFonts w:ascii="Arial" w:hAnsi="Arial" w:cs="Arial"/>
          <w:b/>
          <w:sz w:val="22"/>
          <w:szCs w:val="22"/>
          <w:lang w:val="en-US"/>
        </w:rPr>
        <w:t>23</w:t>
      </w:r>
      <w:r w:rsidR="009860F4" w:rsidRPr="00476DD4">
        <w:rPr>
          <w:rFonts w:ascii="Arial" w:hAnsi="Arial" w:cs="Arial"/>
          <w:b/>
          <w:sz w:val="22"/>
          <w:szCs w:val="22"/>
          <w:lang w:val="en-US"/>
        </w:rPr>
        <w:t>:</w:t>
      </w:r>
    </w:p>
    <w:p w14:paraId="23B7DDC6" w14:textId="77777777" w:rsidR="002B0196" w:rsidRPr="00996CF7" w:rsidRDefault="002B0196" w:rsidP="00CA6D1F">
      <w:pPr>
        <w:pStyle w:val="Indent1"/>
        <w:ind w:left="0"/>
        <w:rPr>
          <w:rFonts w:ascii="Arial" w:hAnsi="Arial" w:cs="Arial"/>
          <w:b/>
          <w:sz w:val="22"/>
          <w:szCs w:val="22"/>
          <w:u w:val="single"/>
          <w:lang w:val="en-US"/>
        </w:rPr>
      </w:pPr>
    </w:p>
    <w:p w14:paraId="5FC3A914" w14:textId="77777777" w:rsidR="00996CF7" w:rsidRPr="00476DD4" w:rsidRDefault="002B0196" w:rsidP="00FC3E9C">
      <w:pPr>
        <w:pStyle w:val="Indent1"/>
        <w:numPr>
          <w:ilvl w:val="0"/>
          <w:numId w:val="35"/>
        </w:numPr>
        <w:tabs>
          <w:tab w:val="clear" w:pos="396"/>
          <w:tab w:val="clear" w:pos="741"/>
          <w:tab w:val="clear" w:pos="1134"/>
          <w:tab w:val="clear" w:pos="1701"/>
          <w:tab w:val="left" w:pos="360"/>
        </w:tabs>
        <w:spacing w:after="240"/>
        <w:ind w:left="720" w:hanging="720"/>
        <w:rPr>
          <w:rFonts w:ascii="Arial" w:hAnsi="Arial" w:cs="Arial"/>
          <w:bCs/>
          <w:i/>
          <w:sz w:val="22"/>
          <w:szCs w:val="22"/>
          <w:lang w:val="en-US"/>
        </w:rPr>
      </w:pPr>
      <w:r w:rsidRPr="00996CF7">
        <w:rPr>
          <w:rFonts w:ascii="Arial" w:hAnsi="Arial" w:cs="Arial"/>
          <w:sz w:val="22"/>
          <w:szCs w:val="22"/>
          <w:lang w:val="en-US"/>
        </w:rPr>
        <w:t>Introduction</w:t>
      </w:r>
    </w:p>
    <w:p w14:paraId="334DD58B" w14:textId="53CAE3C4" w:rsidR="000321CA" w:rsidRDefault="007620F8" w:rsidP="007620F8">
      <w:pPr>
        <w:pStyle w:val="NoSpacing"/>
        <w:jc w:val="both"/>
        <w:rPr>
          <w:rFonts w:ascii="Arial" w:hAnsi="Arial" w:cs="Arial"/>
          <w:color w:val="000000"/>
          <w:sz w:val="22"/>
          <w:szCs w:val="22"/>
          <w:lang w:eastAsia="fr-CH"/>
        </w:rPr>
      </w:pPr>
      <w:r w:rsidRPr="007620F8">
        <w:rPr>
          <w:rFonts w:ascii="Arial" w:hAnsi="Arial" w:cs="Arial"/>
          <w:color w:val="000000"/>
          <w:sz w:val="22"/>
          <w:szCs w:val="22"/>
          <w:lang w:eastAsia="fr-CH"/>
        </w:rPr>
        <w:t xml:space="preserve">The purpose of the resolution is to support Movement components </w:t>
      </w:r>
      <w:r w:rsidR="00811611">
        <w:rPr>
          <w:rFonts w:ascii="Arial" w:hAnsi="Arial" w:cs="Arial"/>
          <w:color w:val="000000"/>
          <w:sz w:val="22"/>
          <w:szCs w:val="22"/>
          <w:lang w:eastAsia="fr-CH"/>
        </w:rPr>
        <w:t>in</w:t>
      </w:r>
      <w:r w:rsidR="00811611" w:rsidRPr="007620F8">
        <w:rPr>
          <w:rFonts w:ascii="Arial" w:hAnsi="Arial" w:cs="Arial"/>
          <w:color w:val="000000"/>
          <w:sz w:val="22"/>
          <w:szCs w:val="22"/>
          <w:lang w:eastAsia="fr-CH"/>
        </w:rPr>
        <w:t xml:space="preserve"> </w:t>
      </w:r>
      <w:r w:rsidRPr="007620F8">
        <w:rPr>
          <w:rFonts w:ascii="Arial" w:hAnsi="Arial" w:cs="Arial"/>
          <w:color w:val="000000"/>
          <w:sz w:val="22"/>
          <w:szCs w:val="22"/>
          <w:lang w:eastAsia="fr-CH"/>
        </w:rPr>
        <w:t>implement</w:t>
      </w:r>
      <w:r w:rsidR="00811611">
        <w:rPr>
          <w:rFonts w:ascii="Arial" w:hAnsi="Arial" w:cs="Arial"/>
          <w:color w:val="000000"/>
          <w:sz w:val="22"/>
          <w:szCs w:val="22"/>
          <w:lang w:eastAsia="fr-CH"/>
        </w:rPr>
        <w:t>ing</w:t>
      </w:r>
      <w:r w:rsidRPr="007620F8">
        <w:rPr>
          <w:rFonts w:ascii="Arial" w:hAnsi="Arial" w:cs="Arial"/>
          <w:color w:val="000000"/>
          <w:sz w:val="22"/>
          <w:szCs w:val="22"/>
          <w:lang w:eastAsia="fr-CH"/>
        </w:rPr>
        <w:t xml:space="preserve"> a structured, comprehensive, predictable and coordinated approach to epidemic prevention, detection, response and recovery</w:t>
      </w:r>
      <w:r w:rsidR="009D17CC">
        <w:rPr>
          <w:rFonts w:ascii="Arial" w:hAnsi="Arial" w:cs="Arial"/>
          <w:color w:val="000000"/>
          <w:sz w:val="22"/>
          <w:szCs w:val="22"/>
          <w:lang w:eastAsia="fr-CH"/>
        </w:rPr>
        <w:t>,</w:t>
      </w:r>
      <w:r w:rsidRPr="007620F8">
        <w:rPr>
          <w:rFonts w:ascii="Arial" w:hAnsi="Arial" w:cs="Arial"/>
          <w:color w:val="000000"/>
          <w:sz w:val="22"/>
          <w:szCs w:val="22"/>
          <w:lang w:eastAsia="fr-CH"/>
        </w:rPr>
        <w:t xml:space="preserve"> in close cooperation with States and other partners. </w:t>
      </w:r>
    </w:p>
    <w:p w14:paraId="1EE34F4A" w14:textId="77777777" w:rsidR="000321CA" w:rsidRDefault="000321CA" w:rsidP="007620F8">
      <w:pPr>
        <w:pStyle w:val="NoSpacing"/>
        <w:jc w:val="both"/>
        <w:rPr>
          <w:rFonts w:ascii="Arial" w:hAnsi="Arial" w:cs="Arial"/>
          <w:color w:val="000000"/>
          <w:sz w:val="22"/>
          <w:szCs w:val="22"/>
          <w:lang w:eastAsia="fr-CH"/>
        </w:rPr>
      </w:pPr>
    </w:p>
    <w:p w14:paraId="5F3CD686" w14:textId="25C2245E" w:rsidR="007620F8" w:rsidRDefault="007620F8" w:rsidP="007620F8">
      <w:pPr>
        <w:pStyle w:val="NoSpacing"/>
        <w:jc w:val="both"/>
        <w:rPr>
          <w:rFonts w:ascii="Arial" w:hAnsi="Arial" w:cs="Arial"/>
          <w:color w:val="000000"/>
          <w:sz w:val="22"/>
          <w:szCs w:val="22"/>
          <w:lang w:eastAsia="fr-CH"/>
        </w:rPr>
      </w:pPr>
      <w:r w:rsidRPr="007620F8">
        <w:rPr>
          <w:rFonts w:ascii="Arial" w:hAnsi="Arial" w:cs="Arial"/>
          <w:color w:val="000000"/>
          <w:sz w:val="22"/>
          <w:szCs w:val="22"/>
          <w:lang w:eastAsia="fr-CH"/>
        </w:rPr>
        <w:t xml:space="preserve">The resolution will facilitate the development of a common vision, approach and commitment </w:t>
      </w:r>
      <w:r w:rsidR="006155E9">
        <w:rPr>
          <w:rFonts w:ascii="Arial" w:hAnsi="Arial" w:cs="Arial"/>
          <w:color w:val="000000"/>
          <w:sz w:val="22"/>
          <w:szCs w:val="22"/>
          <w:lang w:eastAsia="fr-CH"/>
        </w:rPr>
        <w:t>for</w:t>
      </w:r>
      <w:r w:rsidR="006155E9" w:rsidRPr="007620F8">
        <w:rPr>
          <w:rFonts w:ascii="Arial" w:hAnsi="Arial" w:cs="Arial"/>
          <w:color w:val="000000"/>
          <w:sz w:val="22"/>
          <w:szCs w:val="22"/>
          <w:lang w:eastAsia="fr-CH"/>
        </w:rPr>
        <w:t xml:space="preserve"> </w:t>
      </w:r>
      <w:r w:rsidRPr="007620F8">
        <w:rPr>
          <w:rFonts w:ascii="Arial" w:hAnsi="Arial" w:cs="Arial"/>
          <w:color w:val="000000"/>
          <w:sz w:val="22"/>
          <w:szCs w:val="22"/>
          <w:lang w:eastAsia="fr-CH"/>
        </w:rPr>
        <w:t xml:space="preserve">working together within countries and across borders to ensure </w:t>
      </w:r>
      <w:r w:rsidR="006155E9">
        <w:rPr>
          <w:rFonts w:ascii="Arial" w:hAnsi="Arial" w:cs="Arial"/>
          <w:color w:val="000000"/>
          <w:sz w:val="22"/>
          <w:szCs w:val="22"/>
          <w:lang w:eastAsia="fr-CH"/>
        </w:rPr>
        <w:t xml:space="preserve">the </w:t>
      </w:r>
      <w:r w:rsidRPr="007620F8">
        <w:rPr>
          <w:rFonts w:ascii="Arial" w:hAnsi="Arial" w:cs="Arial"/>
          <w:color w:val="000000"/>
          <w:sz w:val="22"/>
          <w:szCs w:val="22"/>
          <w:lang w:eastAsia="fr-CH"/>
        </w:rPr>
        <w:t>maximum impact of all investments</w:t>
      </w:r>
      <w:r w:rsidR="006155E9">
        <w:rPr>
          <w:rFonts w:ascii="Arial" w:hAnsi="Arial" w:cs="Arial"/>
          <w:color w:val="000000"/>
          <w:sz w:val="22"/>
          <w:szCs w:val="22"/>
          <w:lang w:eastAsia="fr-CH"/>
        </w:rPr>
        <w:t xml:space="preserve"> in epidemic control. It will also facilitate </w:t>
      </w:r>
      <w:r w:rsidRPr="007620F8">
        <w:rPr>
          <w:rFonts w:ascii="Arial" w:hAnsi="Arial" w:cs="Arial"/>
          <w:color w:val="000000"/>
          <w:sz w:val="22"/>
          <w:szCs w:val="22"/>
          <w:lang w:eastAsia="fr-CH"/>
        </w:rPr>
        <w:t xml:space="preserve">successful detection, control and response activities, ultimately saving lives and building </w:t>
      </w:r>
      <w:r w:rsidR="00963CED">
        <w:rPr>
          <w:rFonts w:ascii="Arial" w:hAnsi="Arial" w:cs="Arial"/>
          <w:color w:val="000000"/>
          <w:sz w:val="22"/>
          <w:szCs w:val="22"/>
          <w:lang w:eastAsia="fr-CH"/>
        </w:rPr>
        <w:t xml:space="preserve">the </w:t>
      </w:r>
      <w:r w:rsidRPr="007620F8">
        <w:rPr>
          <w:rFonts w:ascii="Arial" w:hAnsi="Arial" w:cs="Arial"/>
          <w:color w:val="000000"/>
          <w:sz w:val="22"/>
          <w:szCs w:val="22"/>
          <w:lang w:eastAsia="fr-CH"/>
        </w:rPr>
        <w:t xml:space="preserve">health resilience </w:t>
      </w:r>
      <w:r w:rsidR="00963CED">
        <w:rPr>
          <w:rFonts w:ascii="Arial" w:hAnsi="Arial" w:cs="Arial"/>
          <w:color w:val="000000"/>
          <w:sz w:val="22"/>
          <w:szCs w:val="22"/>
          <w:lang w:eastAsia="fr-CH"/>
        </w:rPr>
        <w:t>of</w:t>
      </w:r>
      <w:r w:rsidRPr="007620F8">
        <w:rPr>
          <w:rFonts w:ascii="Arial" w:hAnsi="Arial" w:cs="Arial"/>
          <w:color w:val="000000"/>
          <w:sz w:val="22"/>
          <w:szCs w:val="22"/>
          <w:lang w:eastAsia="fr-CH"/>
        </w:rPr>
        <w:t xml:space="preserve"> the most vulnerable </w:t>
      </w:r>
      <w:r w:rsidR="00963CED">
        <w:rPr>
          <w:rFonts w:ascii="Arial" w:hAnsi="Arial" w:cs="Arial"/>
          <w:color w:val="000000"/>
          <w:sz w:val="22"/>
          <w:szCs w:val="22"/>
          <w:lang w:eastAsia="fr-CH"/>
        </w:rPr>
        <w:t xml:space="preserve">people and </w:t>
      </w:r>
      <w:r w:rsidRPr="007620F8">
        <w:rPr>
          <w:rFonts w:ascii="Arial" w:hAnsi="Arial" w:cs="Arial"/>
          <w:color w:val="000000"/>
          <w:sz w:val="22"/>
          <w:szCs w:val="22"/>
          <w:lang w:eastAsia="fr-CH"/>
        </w:rPr>
        <w:t>communities.</w:t>
      </w:r>
    </w:p>
    <w:p w14:paraId="02C0A84D" w14:textId="77777777" w:rsidR="007620F8" w:rsidRPr="007620F8" w:rsidRDefault="007620F8" w:rsidP="007620F8">
      <w:pPr>
        <w:pStyle w:val="NoSpacing"/>
        <w:jc w:val="both"/>
        <w:rPr>
          <w:rFonts w:ascii="Arial" w:hAnsi="Arial" w:cs="Arial"/>
          <w:color w:val="000000"/>
          <w:sz w:val="22"/>
          <w:szCs w:val="22"/>
          <w:lang w:eastAsia="fr-CH"/>
        </w:rPr>
      </w:pPr>
    </w:p>
    <w:p w14:paraId="527C1CBC" w14:textId="09600548" w:rsidR="007620F8" w:rsidRPr="007620F8" w:rsidRDefault="007620F8" w:rsidP="007620F8">
      <w:pPr>
        <w:pStyle w:val="NoSpacing"/>
        <w:jc w:val="both"/>
        <w:rPr>
          <w:rFonts w:ascii="Arial" w:hAnsi="Arial" w:cs="Arial"/>
          <w:color w:val="000000"/>
          <w:sz w:val="22"/>
          <w:szCs w:val="22"/>
          <w:lang w:eastAsia="fr-CH"/>
        </w:rPr>
      </w:pPr>
      <w:r w:rsidRPr="007620F8">
        <w:rPr>
          <w:rFonts w:ascii="Arial" w:hAnsi="Arial" w:cs="Arial"/>
          <w:color w:val="000000"/>
          <w:sz w:val="22"/>
          <w:szCs w:val="22"/>
          <w:lang w:eastAsia="fr-CH"/>
        </w:rPr>
        <w:t xml:space="preserve">We recognize that public authorities and National Societies, as auxiliaries </w:t>
      </w:r>
      <w:r w:rsidR="001E32A5">
        <w:rPr>
          <w:rFonts w:ascii="Arial" w:hAnsi="Arial" w:cs="Arial"/>
          <w:color w:val="000000"/>
          <w:sz w:val="22"/>
          <w:szCs w:val="22"/>
          <w:lang w:eastAsia="fr-CH"/>
        </w:rPr>
        <w:t>to the</w:t>
      </w:r>
      <w:r w:rsidR="008C1A60">
        <w:rPr>
          <w:rFonts w:ascii="Arial" w:hAnsi="Arial" w:cs="Arial"/>
          <w:color w:val="000000"/>
          <w:sz w:val="22"/>
          <w:szCs w:val="22"/>
          <w:lang w:eastAsia="fr-CH"/>
        </w:rPr>
        <w:t>ir</w:t>
      </w:r>
      <w:r w:rsidR="001E32A5">
        <w:rPr>
          <w:rFonts w:ascii="Arial" w:hAnsi="Arial" w:cs="Arial"/>
          <w:color w:val="000000"/>
          <w:sz w:val="22"/>
          <w:szCs w:val="22"/>
          <w:lang w:eastAsia="fr-CH"/>
        </w:rPr>
        <w:t xml:space="preserve"> public authorities </w:t>
      </w:r>
      <w:r w:rsidRPr="007620F8">
        <w:rPr>
          <w:rFonts w:ascii="Arial" w:hAnsi="Arial" w:cs="Arial"/>
          <w:color w:val="000000"/>
          <w:sz w:val="22"/>
          <w:szCs w:val="22"/>
          <w:lang w:eastAsia="fr-CH"/>
        </w:rPr>
        <w:t xml:space="preserve">in the humanitarian field, enjoy a specific and distinctive partnership, entailing mutual responsibilities and benefits based on international and </w:t>
      </w:r>
      <w:r w:rsidR="001E32A5">
        <w:rPr>
          <w:rFonts w:ascii="Arial" w:hAnsi="Arial" w:cs="Arial"/>
          <w:color w:val="000000"/>
          <w:sz w:val="22"/>
          <w:szCs w:val="22"/>
          <w:lang w:eastAsia="fr-CH"/>
        </w:rPr>
        <w:t>domestic</w:t>
      </w:r>
      <w:r w:rsidR="001E32A5" w:rsidRPr="007620F8">
        <w:rPr>
          <w:rFonts w:ascii="Arial" w:hAnsi="Arial" w:cs="Arial"/>
          <w:color w:val="000000"/>
          <w:sz w:val="22"/>
          <w:szCs w:val="22"/>
          <w:lang w:eastAsia="fr-CH"/>
        </w:rPr>
        <w:t xml:space="preserve"> </w:t>
      </w:r>
      <w:r w:rsidRPr="007620F8">
        <w:rPr>
          <w:rFonts w:ascii="Arial" w:hAnsi="Arial" w:cs="Arial"/>
          <w:color w:val="000000"/>
          <w:sz w:val="22"/>
          <w:szCs w:val="22"/>
          <w:lang w:eastAsia="fr-CH"/>
        </w:rPr>
        <w:t>laws, in which the national public authorities and the National Society agree on the areas in which the latter supplements or substitutes for public humanitarian services within its mandate and guided by the Fundamental Principles.</w:t>
      </w:r>
    </w:p>
    <w:p w14:paraId="6DA0F24B" w14:textId="77777777" w:rsidR="007620F8" w:rsidRDefault="007620F8" w:rsidP="00476DD4">
      <w:pPr>
        <w:pStyle w:val="Indent1"/>
        <w:tabs>
          <w:tab w:val="clear" w:pos="396"/>
        </w:tabs>
        <w:spacing w:after="120"/>
        <w:ind w:left="0" w:firstLine="0"/>
        <w:rPr>
          <w:rFonts w:ascii="Arial" w:hAnsi="Arial" w:cs="Arial"/>
          <w:sz w:val="22"/>
          <w:szCs w:val="22"/>
        </w:rPr>
      </w:pPr>
    </w:p>
    <w:p w14:paraId="371E5C33" w14:textId="77777777" w:rsidR="00476DD4" w:rsidRPr="00DD556D" w:rsidRDefault="00476DD4" w:rsidP="00476DD4">
      <w:pPr>
        <w:pStyle w:val="Indent1"/>
        <w:tabs>
          <w:tab w:val="clear" w:pos="396"/>
        </w:tabs>
        <w:spacing w:after="120"/>
        <w:ind w:left="0" w:firstLine="0"/>
        <w:rPr>
          <w:rStyle w:val="normaltextrun"/>
          <w:rFonts w:ascii="Calibri" w:hAnsi="Calibri" w:cs="Calibri"/>
          <w:bCs/>
          <w:color w:val="FF0000"/>
          <w:sz w:val="22"/>
          <w:szCs w:val="22"/>
        </w:rPr>
      </w:pPr>
    </w:p>
    <w:p w14:paraId="22C3D8FC" w14:textId="33728583" w:rsidR="007475AD" w:rsidRDefault="00DF298E" w:rsidP="00E72B4E">
      <w:pPr>
        <w:pStyle w:val="Indent1"/>
        <w:keepNext/>
        <w:keepLines/>
        <w:numPr>
          <w:ilvl w:val="0"/>
          <w:numId w:val="35"/>
        </w:numPr>
        <w:tabs>
          <w:tab w:val="clear" w:pos="396"/>
          <w:tab w:val="clear" w:pos="741"/>
          <w:tab w:val="clear" w:pos="1134"/>
          <w:tab w:val="clear" w:pos="1701"/>
          <w:tab w:val="clear" w:pos="2268"/>
          <w:tab w:val="clear" w:pos="2835"/>
          <w:tab w:val="left" w:pos="0"/>
          <w:tab w:val="left" w:pos="426"/>
        </w:tabs>
        <w:spacing w:after="240"/>
        <w:ind w:left="567" w:hanging="567"/>
        <w:rPr>
          <w:rFonts w:ascii="Arial" w:hAnsi="Arial" w:cs="Arial"/>
          <w:bCs/>
          <w:color w:val="000000"/>
          <w:sz w:val="22"/>
          <w:szCs w:val="22"/>
          <w:lang w:val="en-US"/>
        </w:rPr>
      </w:pPr>
      <w:r>
        <w:rPr>
          <w:rFonts w:ascii="Arial" w:hAnsi="Arial" w:cs="Arial"/>
          <w:bCs/>
          <w:color w:val="000000"/>
          <w:sz w:val="22"/>
          <w:szCs w:val="22"/>
          <w:lang w:val="en-US"/>
        </w:rPr>
        <w:lastRenderedPageBreak/>
        <w:t>Suggested a</w:t>
      </w:r>
      <w:r w:rsidR="007475AD" w:rsidRPr="00BD5E90">
        <w:rPr>
          <w:rFonts w:ascii="Arial" w:hAnsi="Arial" w:cs="Arial"/>
          <w:bCs/>
          <w:color w:val="000000"/>
          <w:sz w:val="22"/>
          <w:szCs w:val="22"/>
          <w:lang w:val="en-US"/>
        </w:rPr>
        <w:t xml:space="preserve">ction </w:t>
      </w:r>
      <w:r w:rsidR="007475AD">
        <w:rPr>
          <w:rFonts w:ascii="Arial" w:hAnsi="Arial" w:cs="Arial"/>
          <w:bCs/>
          <w:color w:val="000000"/>
          <w:sz w:val="22"/>
          <w:szCs w:val="22"/>
          <w:lang w:val="en-US"/>
        </w:rPr>
        <w:t>p</w:t>
      </w:r>
      <w:r w:rsidR="007475AD" w:rsidRPr="00BD5E90">
        <w:rPr>
          <w:rFonts w:ascii="Arial" w:hAnsi="Arial" w:cs="Arial"/>
          <w:bCs/>
          <w:color w:val="000000"/>
          <w:sz w:val="22"/>
          <w:szCs w:val="22"/>
          <w:lang w:val="en-US"/>
        </w:rPr>
        <w:t>lan</w:t>
      </w:r>
    </w:p>
    <w:p w14:paraId="731A0C57" w14:textId="23F9F946" w:rsidR="00237F0B" w:rsidRDefault="0059284E" w:rsidP="00FC3E9C">
      <w:pPr>
        <w:pStyle w:val="Indent1"/>
        <w:keepNext/>
        <w:keepLines/>
        <w:ind w:left="0" w:firstLine="0"/>
        <w:rPr>
          <w:rStyle w:val="IntenseEmphasis"/>
          <w:rFonts w:ascii="Arial" w:eastAsia="Calibri" w:hAnsi="Arial" w:cs="Arial"/>
          <w:i w:val="0"/>
          <w:sz w:val="22"/>
          <w:szCs w:val="22"/>
        </w:rPr>
      </w:pPr>
      <w:r w:rsidRPr="00FC3E9C">
        <w:rPr>
          <w:rStyle w:val="IntenseEmphasis"/>
          <w:rFonts w:ascii="Arial" w:eastAsia="Calibri" w:hAnsi="Arial" w:cs="Arial"/>
          <w:i w:val="0"/>
          <w:sz w:val="22"/>
          <w:szCs w:val="22"/>
          <w:highlight w:val="white"/>
        </w:rPr>
        <w:t>[Insert target date, such as</w:t>
      </w:r>
      <w:r w:rsidR="00D36EDD">
        <w:rPr>
          <w:rStyle w:val="IntenseEmphasis"/>
          <w:rFonts w:ascii="Arial" w:eastAsia="Calibri" w:hAnsi="Arial" w:cs="Arial"/>
          <w:i w:val="0"/>
          <w:sz w:val="22"/>
          <w:szCs w:val="22"/>
          <w:highlight w:val="white"/>
        </w:rPr>
        <w:t>,</w:t>
      </w:r>
      <w:r w:rsidRPr="00FC3E9C">
        <w:rPr>
          <w:rStyle w:val="IntenseEmphasis"/>
          <w:rFonts w:ascii="Arial" w:eastAsia="Calibri" w:hAnsi="Arial" w:cs="Arial"/>
          <w:i w:val="0"/>
          <w:sz w:val="22"/>
          <w:szCs w:val="22"/>
          <w:highlight w:val="white"/>
        </w:rPr>
        <w:t xml:space="preserve"> “By 2023, we will have made measurable progress in implementing the following actions</w:t>
      </w:r>
      <w:r w:rsidR="00D36EDD">
        <w:rPr>
          <w:rStyle w:val="IntenseEmphasis"/>
          <w:rFonts w:ascii="Arial" w:eastAsia="Calibri" w:hAnsi="Arial" w:cs="Arial"/>
          <w:i w:val="0"/>
          <w:sz w:val="22"/>
          <w:szCs w:val="22"/>
          <w:highlight w:val="white"/>
        </w:rPr>
        <w:t>”</w:t>
      </w:r>
      <w:r w:rsidR="002B44CE" w:rsidRPr="00FC3E9C">
        <w:rPr>
          <w:rStyle w:val="IntenseEmphasis"/>
          <w:rFonts w:ascii="Arial" w:eastAsia="Calibri" w:hAnsi="Arial" w:cs="Arial"/>
          <w:i w:val="0"/>
          <w:sz w:val="22"/>
          <w:szCs w:val="22"/>
          <w:highlight w:val="white"/>
        </w:rPr>
        <w:t>.</w:t>
      </w:r>
      <w:r w:rsidRPr="00FC3E9C">
        <w:rPr>
          <w:rStyle w:val="IntenseEmphasis"/>
          <w:rFonts w:ascii="Arial" w:eastAsia="Calibri" w:hAnsi="Arial" w:cs="Arial"/>
          <w:i w:val="0"/>
          <w:sz w:val="22"/>
          <w:szCs w:val="22"/>
          <w:highlight w:val="white"/>
        </w:rPr>
        <w:t>]</w:t>
      </w:r>
    </w:p>
    <w:p w14:paraId="5E7A710D" w14:textId="77777777" w:rsidR="00237F0B" w:rsidRPr="00FC3E9C" w:rsidRDefault="00237F0B" w:rsidP="00FC3E9C">
      <w:pPr>
        <w:pStyle w:val="Indent1"/>
        <w:keepNext/>
        <w:keepLines/>
        <w:ind w:left="0" w:firstLine="0"/>
        <w:rPr>
          <w:rStyle w:val="IntenseEmphasis"/>
          <w:rFonts w:ascii="Arial" w:hAnsi="Arial" w:cs="Arial"/>
          <w:i w:val="0"/>
          <w:sz w:val="22"/>
          <w:szCs w:val="22"/>
        </w:rPr>
      </w:pPr>
    </w:p>
    <w:p w14:paraId="4E6807D3" w14:textId="2E7859E5" w:rsidR="007475AD" w:rsidRPr="00112452" w:rsidRDefault="00C67EA4" w:rsidP="00E72B4E">
      <w:pPr>
        <w:pStyle w:val="Indent1"/>
        <w:keepNext/>
        <w:keepLines/>
        <w:tabs>
          <w:tab w:val="clear" w:pos="396"/>
          <w:tab w:val="left" w:pos="0"/>
          <w:tab w:val="left" w:pos="1418"/>
        </w:tabs>
        <w:spacing w:after="120"/>
        <w:ind w:left="0" w:firstLine="0"/>
        <w:rPr>
          <w:rFonts w:ascii="Arial" w:hAnsi="Arial" w:cs="Arial"/>
          <w:bCs/>
          <w:color w:val="000000"/>
          <w:sz w:val="22"/>
          <w:szCs w:val="22"/>
          <w:lang w:val="en-US"/>
        </w:rPr>
      </w:pPr>
      <w:r>
        <w:rPr>
          <w:rFonts w:ascii="Arial" w:hAnsi="Arial" w:cs="Arial"/>
          <w:bCs/>
          <w:sz w:val="22"/>
          <w:szCs w:val="22"/>
          <w:lang w:val="en-US"/>
        </w:rPr>
        <w:t>The c</w:t>
      </w:r>
      <w:r w:rsidR="008F6BEE" w:rsidRPr="00267B2F">
        <w:rPr>
          <w:rFonts w:ascii="Arial" w:hAnsi="Arial" w:cs="Arial"/>
          <w:bCs/>
          <w:sz w:val="22"/>
          <w:szCs w:val="22"/>
          <w:lang w:val="en-US"/>
        </w:rPr>
        <w:t>onference participant</w:t>
      </w:r>
      <w:r w:rsidR="007475AD" w:rsidRPr="00112452">
        <w:rPr>
          <w:rFonts w:ascii="Arial" w:hAnsi="Arial" w:cs="Arial"/>
          <w:bCs/>
          <w:color w:val="000000"/>
          <w:sz w:val="22"/>
          <w:szCs w:val="22"/>
          <w:lang w:val="en-US"/>
        </w:rPr>
        <w:t xml:space="preserve"> </w:t>
      </w:r>
      <w:r w:rsidR="008F6BEE">
        <w:rPr>
          <w:rFonts w:ascii="Arial" w:hAnsi="Arial" w:cs="Arial"/>
          <w:bCs/>
          <w:color w:val="000000"/>
          <w:sz w:val="22"/>
          <w:szCs w:val="22"/>
          <w:lang w:val="en-US"/>
        </w:rPr>
        <w:t xml:space="preserve">could </w:t>
      </w:r>
      <w:r w:rsidR="007475AD" w:rsidRPr="00112452">
        <w:rPr>
          <w:rFonts w:ascii="Arial" w:hAnsi="Arial" w:cs="Arial"/>
          <w:bCs/>
          <w:color w:val="000000"/>
          <w:sz w:val="22"/>
          <w:szCs w:val="22"/>
          <w:lang w:val="en-US"/>
        </w:rPr>
        <w:t>commit to the following actions</w:t>
      </w:r>
      <w:r>
        <w:rPr>
          <w:rFonts w:ascii="Arial" w:hAnsi="Arial" w:cs="Arial"/>
          <w:bCs/>
          <w:color w:val="000000"/>
          <w:sz w:val="22"/>
          <w:szCs w:val="22"/>
          <w:lang w:val="en-US"/>
        </w:rPr>
        <w:t>.</w:t>
      </w:r>
    </w:p>
    <w:p w14:paraId="68F2FF13" w14:textId="2E9B0FC2" w:rsidR="00525FD3" w:rsidRDefault="002B44CE" w:rsidP="00E72B4E">
      <w:pPr>
        <w:pStyle w:val="Indent1"/>
        <w:keepNext/>
        <w:keepLines/>
        <w:numPr>
          <w:ilvl w:val="0"/>
          <w:numId w:val="38"/>
        </w:numPr>
        <w:spacing w:after="120"/>
        <w:rPr>
          <w:rFonts w:ascii="Arial" w:hAnsi="Arial" w:cs="Arial"/>
          <w:sz w:val="22"/>
          <w:szCs w:val="22"/>
        </w:rPr>
      </w:pPr>
      <w:r>
        <w:rPr>
          <w:rFonts w:ascii="Arial" w:hAnsi="Arial" w:cs="Arial"/>
          <w:sz w:val="22"/>
          <w:szCs w:val="22"/>
        </w:rPr>
        <w:t xml:space="preserve">The </w:t>
      </w:r>
      <w:r w:rsidR="001E505F" w:rsidRPr="001E505F">
        <w:rPr>
          <w:rFonts w:ascii="Arial" w:hAnsi="Arial" w:cs="Arial"/>
          <w:sz w:val="22"/>
          <w:szCs w:val="22"/>
        </w:rPr>
        <w:t>National Societ</w:t>
      </w:r>
      <w:r>
        <w:rPr>
          <w:rFonts w:ascii="Arial" w:hAnsi="Arial" w:cs="Arial"/>
          <w:sz w:val="22"/>
          <w:szCs w:val="22"/>
        </w:rPr>
        <w:t xml:space="preserve">y </w:t>
      </w:r>
      <w:r w:rsidR="001E505F" w:rsidRPr="001E505F">
        <w:rPr>
          <w:rFonts w:ascii="Arial" w:hAnsi="Arial" w:cs="Arial"/>
          <w:sz w:val="22"/>
          <w:szCs w:val="22"/>
        </w:rPr>
        <w:t>offer</w:t>
      </w:r>
      <w:r>
        <w:rPr>
          <w:rFonts w:ascii="Arial" w:hAnsi="Arial" w:cs="Arial"/>
          <w:sz w:val="22"/>
          <w:szCs w:val="22"/>
        </w:rPr>
        <w:t>s</w:t>
      </w:r>
      <w:r w:rsidR="001E505F" w:rsidRPr="001E505F">
        <w:rPr>
          <w:rFonts w:ascii="Arial" w:hAnsi="Arial" w:cs="Arial"/>
          <w:sz w:val="22"/>
          <w:szCs w:val="22"/>
        </w:rPr>
        <w:t xml:space="preserve"> support to </w:t>
      </w:r>
      <w:r>
        <w:rPr>
          <w:rFonts w:ascii="Arial" w:hAnsi="Arial" w:cs="Arial"/>
          <w:sz w:val="22"/>
          <w:szCs w:val="22"/>
        </w:rPr>
        <w:t>its</w:t>
      </w:r>
      <w:r w:rsidRPr="001E505F">
        <w:rPr>
          <w:rFonts w:ascii="Arial" w:hAnsi="Arial" w:cs="Arial"/>
          <w:sz w:val="22"/>
          <w:szCs w:val="22"/>
        </w:rPr>
        <w:t xml:space="preserve"> </w:t>
      </w:r>
      <w:r w:rsidR="001E505F" w:rsidRPr="001E505F">
        <w:rPr>
          <w:rFonts w:ascii="Arial" w:hAnsi="Arial" w:cs="Arial"/>
          <w:sz w:val="22"/>
          <w:szCs w:val="22"/>
        </w:rPr>
        <w:t>public authorities, as</w:t>
      </w:r>
      <w:r w:rsidR="00525FD3">
        <w:rPr>
          <w:rFonts w:ascii="Arial" w:hAnsi="Arial" w:cs="Arial"/>
          <w:sz w:val="22"/>
          <w:szCs w:val="22"/>
        </w:rPr>
        <w:t xml:space="preserve"> </w:t>
      </w:r>
      <w:r w:rsidR="001E505F" w:rsidRPr="001E505F">
        <w:rPr>
          <w:rFonts w:ascii="Arial" w:hAnsi="Arial" w:cs="Arial"/>
          <w:sz w:val="22"/>
          <w:szCs w:val="22"/>
        </w:rPr>
        <w:t xml:space="preserve">appropriate, in </w:t>
      </w:r>
      <w:r>
        <w:rPr>
          <w:rFonts w:ascii="Arial" w:hAnsi="Arial" w:cs="Arial"/>
          <w:sz w:val="22"/>
          <w:szCs w:val="22"/>
        </w:rPr>
        <w:t>its</w:t>
      </w:r>
      <w:r w:rsidRPr="001E505F">
        <w:rPr>
          <w:rFonts w:ascii="Arial" w:hAnsi="Arial" w:cs="Arial"/>
          <w:sz w:val="22"/>
          <w:szCs w:val="22"/>
        </w:rPr>
        <w:t xml:space="preserve"> </w:t>
      </w:r>
      <w:r w:rsidR="001E505F" w:rsidRPr="001E505F">
        <w:rPr>
          <w:rFonts w:ascii="Arial" w:hAnsi="Arial" w:cs="Arial"/>
          <w:sz w:val="22"/>
          <w:szCs w:val="22"/>
        </w:rPr>
        <w:t xml:space="preserve">efforts to strengthen core capacities as part of </w:t>
      </w:r>
      <w:r w:rsidR="00A518E6">
        <w:rPr>
          <w:rFonts w:ascii="Arial" w:hAnsi="Arial" w:cs="Arial"/>
          <w:sz w:val="22"/>
          <w:szCs w:val="22"/>
        </w:rPr>
        <w:t xml:space="preserve">the </w:t>
      </w:r>
      <w:r w:rsidR="001E505F" w:rsidRPr="001E505F">
        <w:rPr>
          <w:rFonts w:ascii="Arial" w:hAnsi="Arial" w:cs="Arial"/>
          <w:sz w:val="22"/>
          <w:szCs w:val="22"/>
        </w:rPr>
        <w:t>obligations to</w:t>
      </w:r>
      <w:r w:rsidR="00525FD3">
        <w:rPr>
          <w:rFonts w:ascii="Arial" w:hAnsi="Arial" w:cs="Arial"/>
          <w:sz w:val="22"/>
          <w:szCs w:val="22"/>
        </w:rPr>
        <w:t xml:space="preserve"> </w:t>
      </w:r>
      <w:r w:rsidR="001E505F" w:rsidRPr="00525FD3">
        <w:rPr>
          <w:rFonts w:ascii="Arial" w:hAnsi="Arial" w:cs="Arial"/>
          <w:sz w:val="22"/>
          <w:szCs w:val="22"/>
        </w:rPr>
        <w:t xml:space="preserve">comply with the </w:t>
      </w:r>
      <w:r w:rsidR="00300CB2">
        <w:rPr>
          <w:rFonts w:ascii="Arial" w:hAnsi="Arial" w:cs="Arial"/>
          <w:sz w:val="22"/>
          <w:szCs w:val="22"/>
        </w:rPr>
        <w:t>IHR</w:t>
      </w:r>
      <w:r w:rsidR="00525FD3">
        <w:rPr>
          <w:rFonts w:ascii="Arial" w:hAnsi="Arial" w:cs="Arial"/>
          <w:sz w:val="22"/>
          <w:szCs w:val="22"/>
        </w:rPr>
        <w:t xml:space="preserve"> (2005).</w:t>
      </w:r>
    </w:p>
    <w:p w14:paraId="5F692797" w14:textId="725638D0" w:rsidR="00267B2F" w:rsidRDefault="00DB2A53" w:rsidP="00E31EA7">
      <w:pPr>
        <w:pStyle w:val="Indent1"/>
        <w:numPr>
          <w:ilvl w:val="0"/>
          <w:numId w:val="38"/>
        </w:numPr>
        <w:spacing w:after="120"/>
        <w:rPr>
          <w:rFonts w:ascii="Arial" w:hAnsi="Arial" w:cs="Arial"/>
          <w:sz w:val="22"/>
          <w:szCs w:val="22"/>
        </w:rPr>
      </w:pPr>
      <w:r w:rsidRPr="00525FD3">
        <w:rPr>
          <w:rFonts w:ascii="Arial" w:hAnsi="Arial" w:cs="Arial"/>
          <w:sz w:val="22"/>
          <w:szCs w:val="22"/>
        </w:rPr>
        <w:t>Consider including the National Society in the development and maintenance of national, intermediate and local</w:t>
      </w:r>
      <w:r w:rsidR="00753EE4">
        <w:rPr>
          <w:rFonts w:ascii="Arial" w:hAnsi="Arial" w:cs="Arial"/>
          <w:sz w:val="22"/>
          <w:szCs w:val="22"/>
        </w:rPr>
        <w:t>,</w:t>
      </w:r>
      <w:r w:rsidRPr="00525FD3">
        <w:rPr>
          <w:rFonts w:ascii="Arial" w:hAnsi="Arial" w:cs="Arial"/>
          <w:sz w:val="22"/>
          <w:szCs w:val="22"/>
        </w:rPr>
        <w:t xml:space="preserve"> or primary response</w:t>
      </w:r>
      <w:r w:rsidR="00FC63AD">
        <w:rPr>
          <w:rFonts w:ascii="Arial" w:hAnsi="Arial" w:cs="Arial"/>
          <w:sz w:val="22"/>
          <w:szCs w:val="22"/>
        </w:rPr>
        <w:t>-</w:t>
      </w:r>
      <w:r w:rsidRPr="00525FD3">
        <w:rPr>
          <w:rFonts w:ascii="Arial" w:hAnsi="Arial" w:cs="Arial"/>
          <w:sz w:val="22"/>
          <w:szCs w:val="22"/>
        </w:rPr>
        <w:t>level</w:t>
      </w:r>
      <w:r w:rsidR="00753EE4">
        <w:rPr>
          <w:rFonts w:ascii="Arial" w:hAnsi="Arial" w:cs="Arial"/>
          <w:sz w:val="22"/>
          <w:szCs w:val="22"/>
        </w:rPr>
        <w:t>,</w:t>
      </w:r>
      <w:r w:rsidRPr="00525FD3">
        <w:rPr>
          <w:rFonts w:ascii="Arial" w:hAnsi="Arial" w:cs="Arial"/>
          <w:sz w:val="22"/>
          <w:szCs w:val="22"/>
        </w:rPr>
        <w:t xml:space="preserve"> public health emergency response plans for hazards.</w:t>
      </w:r>
    </w:p>
    <w:p w14:paraId="707C50E3" w14:textId="3E961CE2" w:rsidR="005215F5" w:rsidRDefault="005215F5" w:rsidP="00E31EA7">
      <w:pPr>
        <w:pStyle w:val="Indent1"/>
        <w:numPr>
          <w:ilvl w:val="0"/>
          <w:numId w:val="38"/>
        </w:numPr>
        <w:spacing w:after="120"/>
        <w:rPr>
          <w:rFonts w:ascii="Arial" w:hAnsi="Arial" w:cs="Arial"/>
          <w:sz w:val="22"/>
          <w:szCs w:val="22"/>
        </w:rPr>
      </w:pPr>
      <w:r>
        <w:rPr>
          <w:rFonts w:ascii="Arial" w:hAnsi="Arial" w:cs="Arial"/>
          <w:sz w:val="22"/>
          <w:szCs w:val="22"/>
        </w:rPr>
        <w:t>B</w:t>
      </w:r>
      <w:r w:rsidRPr="005215F5">
        <w:rPr>
          <w:rFonts w:ascii="Arial" w:hAnsi="Arial" w:cs="Arial"/>
          <w:sz w:val="22"/>
          <w:szCs w:val="22"/>
        </w:rPr>
        <w:t>uild early warning and rapid response capacit</w:t>
      </w:r>
      <w:r w:rsidR="00C50ED3">
        <w:rPr>
          <w:rFonts w:ascii="Arial" w:hAnsi="Arial" w:cs="Arial"/>
          <w:sz w:val="22"/>
          <w:szCs w:val="22"/>
        </w:rPr>
        <w:t>ies</w:t>
      </w:r>
      <w:r w:rsidRPr="005215F5">
        <w:rPr>
          <w:rFonts w:ascii="Arial" w:hAnsi="Arial" w:cs="Arial"/>
          <w:sz w:val="22"/>
          <w:szCs w:val="22"/>
        </w:rPr>
        <w:t xml:space="preserve"> in hard-to-reach, vulnerable, underserved and high-risk communities</w:t>
      </w:r>
      <w:r w:rsidR="0042521B">
        <w:rPr>
          <w:rFonts w:ascii="Arial" w:hAnsi="Arial" w:cs="Arial"/>
          <w:sz w:val="22"/>
          <w:szCs w:val="22"/>
        </w:rPr>
        <w:t>.</w:t>
      </w:r>
    </w:p>
    <w:p w14:paraId="6FA83643" w14:textId="440C6F89" w:rsidR="0042521B" w:rsidRPr="00E31EA7" w:rsidRDefault="001157BC" w:rsidP="00E31EA7">
      <w:pPr>
        <w:pStyle w:val="Indent1"/>
        <w:numPr>
          <w:ilvl w:val="0"/>
          <w:numId w:val="38"/>
        </w:numPr>
        <w:spacing w:after="120"/>
        <w:rPr>
          <w:rFonts w:ascii="Arial" w:hAnsi="Arial" w:cs="Arial"/>
          <w:sz w:val="22"/>
          <w:szCs w:val="22"/>
        </w:rPr>
      </w:pPr>
      <w:r>
        <w:rPr>
          <w:rFonts w:ascii="Arial" w:hAnsi="Arial" w:cs="Arial"/>
          <w:sz w:val="22"/>
          <w:szCs w:val="22"/>
        </w:rPr>
        <w:t>P</w:t>
      </w:r>
      <w:r w:rsidR="0042521B" w:rsidRPr="001157BC">
        <w:rPr>
          <w:rFonts w:ascii="Arial" w:hAnsi="Arial" w:cs="Arial"/>
          <w:sz w:val="22"/>
          <w:szCs w:val="22"/>
        </w:rPr>
        <w:t>romot</w:t>
      </w:r>
      <w:r w:rsidR="00C50ED3">
        <w:rPr>
          <w:rFonts w:ascii="Arial" w:hAnsi="Arial" w:cs="Arial"/>
          <w:sz w:val="22"/>
          <w:szCs w:val="22"/>
        </w:rPr>
        <w:t>e</w:t>
      </w:r>
      <w:r w:rsidR="0042521B" w:rsidRPr="001157BC">
        <w:rPr>
          <w:rFonts w:ascii="Arial" w:hAnsi="Arial" w:cs="Arial"/>
          <w:sz w:val="22"/>
          <w:szCs w:val="22"/>
        </w:rPr>
        <w:t xml:space="preserve"> active community engagement in epidemic and pandemic prevention, preparedness and response, based on an all-hazard and whole-of-society approach</w:t>
      </w:r>
      <w:r w:rsidRPr="001157BC">
        <w:rPr>
          <w:rFonts w:ascii="Arial" w:hAnsi="Arial" w:cs="Arial"/>
          <w:sz w:val="22"/>
          <w:szCs w:val="22"/>
        </w:rPr>
        <w:t>.</w:t>
      </w:r>
    </w:p>
    <w:p w14:paraId="61811850" w14:textId="2C1FA9F8" w:rsidR="00267B2F" w:rsidRPr="00267B2F" w:rsidRDefault="00267B2F" w:rsidP="00476DD4">
      <w:pPr>
        <w:pStyle w:val="Indent1"/>
        <w:numPr>
          <w:ilvl w:val="0"/>
          <w:numId w:val="38"/>
        </w:numPr>
        <w:spacing w:after="120"/>
        <w:rPr>
          <w:rFonts w:ascii="Arial" w:hAnsi="Arial" w:cs="Arial"/>
          <w:sz w:val="22"/>
          <w:szCs w:val="22"/>
        </w:rPr>
      </w:pPr>
      <w:r w:rsidRPr="00267B2F">
        <w:rPr>
          <w:rFonts w:ascii="Arial" w:hAnsi="Arial" w:cs="Arial"/>
          <w:sz w:val="22"/>
          <w:szCs w:val="22"/>
        </w:rPr>
        <w:t xml:space="preserve">Promote and protect the </w:t>
      </w:r>
      <w:r w:rsidR="00E31EA7">
        <w:rPr>
          <w:rFonts w:ascii="Arial" w:hAnsi="Arial" w:cs="Arial"/>
          <w:sz w:val="22"/>
          <w:szCs w:val="22"/>
        </w:rPr>
        <w:t>physical</w:t>
      </w:r>
      <w:r w:rsidR="000D5913">
        <w:rPr>
          <w:rFonts w:ascii="Arial" w:hAnsi="Arial" w:cs="Arial"/>
          <w:sz w:val="22"/>
          <w:szCs w:val="22"/>
        </w:rPr>
        <w:t xml:space="preserve">, </w:t>
      </w:r>
      <w:r w:rsidRPr="00267B2F">
        <w:rPr>
          <w:rFonts w:ascii="Arial" w:hAnsi="Arial" w:cs="Arial"/>
          <w:sz w:val="22"/>
          <w:szCs w:val="22"/>
        </w:rPr>
        <w:t>mental and psychosocial well</w:t>
      </w:r>
      <w:r w:rsidR="00AB73A8">
        <w:rPr>
          <w:rFonts w:ascii="Arial" w:hAnsi="Arial" w:cs="Arial"/>
          <w:sz w:val="22"/>
          <w:szCs w:val="22"/>
        </w:rPr>
        <w:t>-</w:t>
      </w:r>
      <w:r w:rsidRPr="00267B2F">
        <w:rPr>
          <w:rFonts w:ascii="Arial" w:hAnsi="Arial" w:cs="Arial"/>
          <w:sz w:val="22"/>
          <w:szCs w:val="22"/>
        </w:rPr>
        <w:t xml:space="preserve">being of </w:t>
      </w:r>
      <w:r w:rsidR="00AB73A8">
        <w:rPr>
          <w:rFonts w:ascii="Arial" w:hAnsi="Arial" w:cs="Arial"/>
          <w:sz w:val="22"/>
          <w:szCs w:val="22"/>
        </w:rPr>
        <w:t>the people</w:t>
      </w:r>
      <w:r w:rsidR="00AB73A8" w:rsidRPr="00267B2F">
        <w:rPr>
          <w:rFonts w:ascii="Arial" w:hAnsi="Arial" w:cs="Arial"/>
          <w:sz w:val="22"/>
          <w:szCs w:val="22"/>
        </w:rPr>
        <w:t xml:space="preserve"> </w:t>
      </w:r>
      <w:r w:rsidR="008D695E">
        <w:rPr>
          <w:rFonts w:ascii="Arial" w:hAnsi="Arial" w:cs="Arial"/>
          <w:sz w:val="22"/>
          <w:szCs w:val="22"/>
        </w:rPr>
        <w:t xml:space="preserve">who </w:t>
      </w:r>
      <w:r w:rsidRPr="00267B2F">
        <w:rPr>
          <w:rFonts w:ascii="Arial" w:hAnsi="Arial" w:cs="Arial"/>
          <w:sz w:val="22"/>
          <w:szCs w:val="22"/>
        </w:rPr>
        <w:t xml:space="preserve">respond to </w:t>
      </w:r>
      <w:r w:rsidR="00EA1869">
        <w:rPr>
          <w:rFonts w:ascii="Arial" w:hAnsi="Arial" w:cs="Arial"/>
          <w:sz w:val="22"/>
          <w:szCs w:val="22"/>
        </w:rPr>
        <w:t>epidemics and pandemics</w:t>
      </w:r>
      <w:r w:rsidR="0061389D">
        <w:rPr>
          <w:rFonts w:ascii="Arial" w:hAnsi="Arial" w:cs="Arial"/>
          <w:sz w:val="22"/>
          <w:szCs w:val="22"/>
        </w:rPr>
        <w:t>.</w:t>
      </w:r>
    </w:p>
    <w:p w14:paraId="1E975B51" w14:textId="502525DB" w:rsidR="00D73688" w:rsidRDefault="00D73688" w:rsidP="00D73688">
      <w:pPr>
        <w:pStyle w:val="Indent1"/>
        <w:numPr>
          <w:ilvl w:val="0"/>
          <w:numId w:val="38"/>
        </w:numPr>
        <w:spacing w:after="120"/>
        <w:rPr>
          <w:rFonts w:ascii="Arial" w:hAnsi="Arial" w:cs="Arial"/>
          <w:sz w:val="22"/>
          <w:szCs w:val="22"/>
        </w:rPr>
      </w:pPr>
      <w:r w:rsidRPr="00D73688">
        <w:rPr>
          <w:rFonts w:ascii="Arial" w:hAnsi="Arial" w:cs="Arial"/>
          <w:sz w:val="22"/>
          <w:szCs w:val="22"/>
        </w:rPr>
        <w:t xml:space="preserve">Contribute to </w:t>
      </w:r>
      <w:r>
        <w:rPr>
          <w:rFonts w:ascii="Arial" w:hAnsi="Arial" w:cs="Arial"/>
          <w:sz w:val="22"/>
          <w:szCs w:val="22"/>
        </w:rPr>
        <w:t>e</w:t>
      </w:r>
      <w:r w:rsidRPr="00D73688">
        <w:rPr>
          <w:rFonts w:ascii="Arial" w:hAnsi="Arial" w:cs="Arial"/>
          <w:sz w:val="22"/>
          <w:szCs w:val="22"/>
        </w:rPr>
        <w:t>mergency response operation</w:t>
      </w:r>
      <w:r w:rsidR="000D207E">
        <w:rPr>
          <w:rFonts w:ascii="Arial" w:hAnsi="Arial" w:cs="Arial"/>
          <w:sz w:val="22"/>
          <w:szCs w:val="22"/>
        </w:rPr>
        <w:t>s</w:t>
      </w:r>
      <w:r w:rsidRPr="00D73688">
        <w:rPr>
          <w:rFonts w:ascii="Arial" w:hAnsi="Arial" w:cs="Arial"/>
          <w:sz w:val="22"/>
          <w:szCs w:val="22"/>
        </w:rPr>
        <w:t xml:space="preserve"> during a public health emergency in line with the </w:t>
      </w:r>
      <w:r w:rsidR="000D207E">
        <w:rPr>
          <w:rFonts w:ascii="Arial" w:hAnsi="Arial" w:cs="Arial"/>
          <w:sz w:val="22"/>
          <w:szCs w:val="22"/>
        </w:rPr>
        <w:t>n</w:t>
      </w:r>
      <w:r w:rsidR="000D207E" w:rsidRPr="00D73688">
        <w:rPr>
          <w:rFonts w:ascii="Arial" w:hAnsi="Arial" w:cs="Arial"/>
          <w:sz w:val="22"/>
          <w:szCs w:val="22"/>
        </w:rPr>
        <w:t xml:space="preserve">ational </w:t>
      </w:r>
      <w:r w:rsidRPr="00D73688">
        <w:rPr>
          <w:rFonts w:ascii="Arial" w:hAnsi="Arial" w:cs="Arial"/>
          <w:sz w:val="22"/>
          <w:szCs w:val="22"/>
        </w:rPr>
        <w:t xml:space="preserve">emergency response plan with </w:t>
      </w:r>
      <w:r w:rsidR="008D695E">
        <w:rPr>
          <w:rFonts w:ascii="Arial" w:hAnsi="Arial" w:cs="Arial"/>
          <w:sz w:val="22"/>
          <w:szCs w:val="22"/>
        </w:rPr>
        <w:t>sufficient</w:t>
      </w:r>
      <w:r w:rsidR="008D695E" w:rsidRPr="00D73688">
        <w:rPr>
          <w:rFonts w:ascii="Arial" w:hAnsi="Arial" w:cs="Arial"/>
          <w:sz w:val="22"/>
          <w:szCs w:val="22"/>
        </w:rPr>
        <w:t xml:space="preserve"> </w:t>
      </w:r>
      <w:r w:rsidRPr="00D73688">
        <w:rPr>
          <w:rFonts w:ascii="Arial" w:hAnsi="Arial" w:cs="Arial"/>
          <w:sz w:val="22"/>
          <w:szCs w:val="22"/>
        </w:rPr>
        <w:t>resources and capacities.</w:t>
      </w:r>
    </w:p>
    <w:p w14:paraId="13575C4B" w14:textId="34A79CB7" w:rsidR="00EF4F59" w:rsidRDefault="00EF4F59" w:rsidP="00D73688">
      <w:pPr>
        <w:pStyle w:val="Indent1"/>
        <w:numPr>
          <w:ilvl w:val="0"/>
          <w:numId w:val="38"/>
        </w:numPr>
        <w:spacing w:after="120"/>
        <w:rPr>
          <w:rFonts w:ascii="Arial" w:hAnsi="Arial" w:cs="Arial"/>
          <w:sz w:val="22"/>
          <w:szCs w:val="22"/>
        </w:rPr>
      </w:pPr>
      <w:r w:rsidRPr="00E72B4E">
        <w:rPr>
          <w:rFonts w:ascii="Arial" w:hAnsi="Arial" w:cs="Arial"/>
          <w:sz w:val="22"/>
          <w:szCs w:val="22"/>
        </w:rPr>
        <w:t xml:space="preserve">Contribute to the development of evidence-based approaches to community-centric epidemic prevention and control, </w:t>
      </w:r>
      <w:r w:rsidR="00CA497D">
        <w:rPr>
          <w:rFonts w:ascii="Arial" w:hAnsi="Arial" w:cs="Arial"/>
          <w:sz w:val="22"/>
          <w:szCs w:val="22"/>
        </w:rPr>
        <w:t>and</w:t>
      </w:r>
      <w:r w:rsidRPr="00E72B4E">
        <w:rPr>
          <w:rFonts w:ascii="Arial" w:hAnsi="Arial" w:cs="Arial"/>
          <w:sz w:val="22"/>
          <w:szCs w:val="22"/>
        </w:rPr>
        <w:t xml:space="preserve"> </w:t>
      </w:r>
      <w:r w:rsidR="00CA497D">
        <w:rPr>
          <w:rFonts w:ascii="Arial" w:hAnsi="Arial" w:cs="Arial"/>
          <w:sz w:val="22"/>
          <w:szCs w:val="22"/>
        </w:rPr>
        <w:t xml:space="preserve">the </w:t>
      </w:r>
      <w:r w:rsidRPr="00E72B4E">
        <w:rPr>
          <w:rFonts w:ascii="Arial" w:hAnsi="Arial" w:cs="Arial"/>
          <w:sz w:val="22"/>
          <w:szCs w:val="22"/>
        </w:rPr>
        <w:t xml:space="preserve">further development of innovative tools, guidance and strategies </w:t>
      </w:r>
      <w:r w:rsidR="00225505">
        <w:rPr>
          <w:rFonts w:ascii="Arial" w:hAnsi="Arial" w:cs="Arial"/>
          <w:sz w:val="22"/>
          <w:szCs w:val="22"/>
        </w:rPr>
        <w:t>that</w:t>
      </w:r>
      <w:r w:rsidR="00225505" w:rsidRPr="00E72B4E">
        <w:rPr>
          <w:rFonts w:ascii="Arial" w:hAnsi="Arial" w:cs="Arial"/>
          <w:sz w:val="22"/>
          <w:szCs w:val="22"/>
        </w:rPr>
        <w:t xml:space="preserve"> </w:t>
      </w:r>
      <w:r w:rsidRPr="00E72B4E">
        <w:rPr>
          <w:rFonts w:ascii="Arial" w:hAnsi="Arial" w:cs="Arial"/>
          <w:sz w:val="22"/>
          <w:szCs w:val="22"/>
        </w:rPr>
        <w:t>improve the quality of response to epidemics and pandemics</w:t>
      </w:r>
      <w:r w:rsidR="00E72B4E">
        <w:rPr>
          <w:rFonts w:ascii="Arial" w:hAnsi="Arial" w:cs="Arial"/>
          <w:sz w:val="22"/>
          <w:szCs w:val="22"/>
        </w:rPr>
        <w:t>.</w:t>
      </w:r>
    </w:p>
    <w:p w14:paraId="02248FB8" w14:textId="1913833F" w:rsidR="005F3753" w:rsidRPr="00D73688" w:rsidRDefault="005F3753" w:rsidP="00D73688">
      <w:pPr>
        <w:pStyle w:val="Indent1"/>
        <w:numPr>
          <w:ilvl w:val="0"/>
          <w:numId w:val="38"/>
        </w:numPr>
        <w:spacing w:after="120"/>
        <w:rPr>
          <w:rFonts w:ascii="Arial" w:hAnsi="Arial" w:cs="Arial"/>
          <w:sz w:val="22"/>
          <w:szCs w:val="22"/>
        </w:rPr>
      </w:pPr>
      <w:r w:rsidRPr="005F3753">
        <w:rPr>
          <w:rFonts w:ascii="Arial" w:hAnsi="Arial" w:cs="Arial"/>
          <w:sz w:val="22"/>
          <w:szCs w:val="22"/>
        </w:rPr>
        <w:t>Explore ways of prioritizing and investing in prevention and preparedness</w:t>
      </w:r>
      <w:r w:rsidR="000D207E">
        <w:rPr>
          <w:rFonts w:ascii="Arial" w:hAnsi="Arial" w:cs="Arial"/>
          <w:sz w:val="22"/>
          <w:szCs w:val="22"/>
        </w:rPr>
        <w:t>,</w:t>
      </w:r>
      <w:r w:rsidRPr="005F3753">
        <w:rPr>
          <w:rFonts w:ascii="Arial" w:hAnsi="Arial" w:cs="Arial"/>
          <w:sz w:val="22"/>
          <w:szCs w:val="22"/>
        </w:rPr>
        <w:t xml:space="preserve"> </w:t>
      </w:r>
      <w:r w:rsidR="000D207E">
        <w:rPr>
          <w:rFonts w:ascii="Arial" w:hAnsi="Arial" w:cs="Arial"/>
          <w:sz w:val="22"/>
          <w:szCs w:val="22"/>
        </w:rPr>
        <w:t>and</w:t>
      </w:r>
      <w:r w:rsidRPr="005F3753">
        <w:rPr>
          <w:rFonts w:ascii="Arial" w:hAnsi="Arial" w:cs="Arial"/>
          <w:sz w:val="22"/>
          <w:szCs w:val="22"/>
        </w:rPr>
        <w:t xml:space="preserve"> provid</w:t>
      </w:r>
      <w:r w:rsidR="000D207E">
        <w:rPr>
          <w:rFonts w:ascii="Arial" w:hAnsi="Arial" w:cs="Arial"/>
          <w:sz w:val="22"/>
          <w:szCs w:val="22"/>
        </w:rPr>
        <w:t>e</w:t>
      </w:r>
      <w:r w:rsidRPr="005F3753">
        <w:rPr>
          <w:rFonts w:ascii="Arial" w:hAnsi="Arial" w:cs="Arial"/>
          <w:sz w:val="22"/>
          <w:szCs w:val="22"/>
        </w:rPr>
        <w:t xml:space="preserve"> catalytic funding to support early action</w:t>
      </w:r>
      <w:r w:rsidR="00B6321C">
        <w:rPr>
          <w:rFonts w:ascii="Arial" w:hAnsi="Arial" w:cs="Arial"/>
          <w:sz w:val="22"/>
          <w:szCs w:val="22"/>
        </w:rPr>
        <w:t>.</w:t>
      </w:r>
    </w:p>
    <w:p w14:paraId="6D094C2B" w14:textId="77777777" w:rsidR="00D0328F" w:rsidRDefault="00D0328F" w:rsidP="00476272">
      <w:pPr>
        <w:pStyle w:val="Indent1"/>
        <w:tabs>
          <w:tab w:val="clear" w:pos="396"/>
          <w:tab w:val="left" w:pos="0"/>
          <w:tab w:val="left" w:pos="1418"/>
        </w:tabs>
        <w:spacing w:after="120"/>
        <w:ind w:left="0"/>
        <w:rPr>
          <w:rFonts w:ascii="Arial" w:hAnsi="Arial" w:cs="Arial"/>
          <w:bCs/>
          <w:sz w:val="22"/>
          <w:szCs w:val="22"/>
          <w:lang w:val="en-US"/>
        </w:rPr>
      </w:pPr>
    </w:p>
    <w:p w14:paraId="18BBF2B4" w14:textId="77777777" w:rsidR="007475AD" w:rsidRPr="00BD5E90" w:rsidRDefault="00DE1CB5" w:rsidP="00403C49">
      <w:pPr>
        <w:pStyle w:val="Indent1"/>
        <w:numPr>
          <w:ilvl w:val="0"/>
          <w:numId w:val="35"/>
        </w:numPr>
        <w:tabs>
          <w:tab w:val="clear" w:pos="396"/>
          <w:tab w:val="clear" w:pos="741"/>
          <w:tab w:val="left" w:pos="0"/>
          <w:tab w:val="left" w:pos="426"/>
          <w:tab w:val="left" w:pos="1418"/>
        </w:tabs>
        <w:spacing w:after="240"/>
        <w:ind w:left="720" w:hanging="720"/>
        <w:rPr>
          <w:rFonts w:ascii="Arial" w:hAnsi="Arial" w:cs="Arial"/>
          <w:bCs/>
          <w:color w:val="000000"/>
          <w:sz w:val="22"/>
          <w:szCs w:val="22"/>
          <w:lang w:val="en-US"/>
        </w:rPr>
      </w:pPr>
      <w:r>
        <w:rPr>
          <w:rFonts w:ascii="Arial" w:hAnsi="Arial" w:cs="Arial"/>
          <w:bCs/>
          <w:color w:val="000000"/>
          <w:sz w:val="22"/>
          <w:szCs w:val="22"/>
          <w:lang w:val="en-US"/>
        </w:rPr>
        <w:t>Examples of</w:t>
      </w:r>
      <w:r w:rsidR="008F6BEE">
        <w:rPr>
          <w:rFonts w:ascii="Arial" w:hAnsi="Arial" w:cs="Arial"/>
          <w:bCs/>
          <w:color w:val="000000"/>
          <w:sz w:val="22"/>
          <w:szCs w:val="22"/>
          <w:lang w:val="en-US"/>
        </w:rPr>
        <w:t xml:space="preserve"> i</w:t>
      </w:r>
      <w:r w:rsidR="007475AD" w:rsidRPr="00BD5E90">
        <w:rPr>
          <w:rFonts w:ascii="Arial" w:hAnsi="Arial" w:cs="Arial"/>
          <w:bCs/>
          <w:color w:val="000000"/>
          <w:sz w:val="22"/>
          <w:szCs w:val="22"/>
          <w:lang w:val="en-US"/>
        </w:rPr>
        <w:t xml:space="preserve">ndicators </w:t>
      </w:r>
      <w:r w:rsidR="007475AD">
        <w:rPr>
          <w:rFonts w:ascii="Arial" w:hAnsi="Arial" w:cs="Arial"/>
          <w:bCs/>
          <w:color w:val="000000"/>
          <w:sz w:val="22"/>
          <w:szCs w:val="22"/>
          <w:lang w:val="en-US"/>
        </w:rPr>
        <w:t>for measuring</w:t>
      </w:r>
      <w:r w:rsidR="007475AD" w:rsidRPr="00BD5E90">
        <w:rPr>
          <w:rFonts w:ascii="Arial" w:hAnsi="Arial" w:cs="Arial"/>
          <w:bCs/>
          <w:color w:val="000000"/>
          <w:sz w:val="22"/>
          <w:szCs w:val="22"/>
          <w:lang w:val="en-US"/>
        </w:rPr>
        <w:t xml:space="preserve"> progress</w:t>
      </w:r>
      <w:r w:rsidR="007A1CBC">
        <w:rPr>
          <w:rFonts w:ascii="Arial" w:hAnsi="Arial" w:cs="Arial"/>
          <w:bCs/>
          <w:color w:val="000000"/>
          <w:sz w:val="22"/>
          <w:szCs w:val="22"/>
          <w:lang w:val="en-US"/>
        </w:rPr>
        <w:t>:</w:t>
      </w:r>
    </w:p>
    <w:p w14:paraId="279FDA8A" w14:textId="7A76F9BB" w:rsidR="00E34F86" w:rsidRPr="00505D67" w:rsidRDefault="00F91B12" w:rsidP="00505D67">
      <w:pPr>
        <w:pStyle w:val="ListParagraph"/>
        <w:numPr>
          <w:ilvl w:val="0"/>
          <w:numId w:val="40"/>
        </w:numPr>
        <w:spacing w:after="120" w:line="259" w:lineRule="auto"/>
        <w:ind w:left="357" w:hanging="357"/>
        <w:contextualSpacing w:val="0"/>
        <w:rPr>
          <w:rFonts w:ascii="Arial" w:hAnsi="Arial" w:cs="Arial"/>
          <w:sz w:val="22"/>
          <w:szCs w:val="22"/>
        </w:rPr>
      </w:pPr>
      <w:r>
        <w:rPr>
          <w:rFonts w:ascii="Arial" w:hAnsi="Arial" w:cs="Arial"/>
          <w:sz w:val="22"/>
          <w:szCs w:val="22"/>
        </w:rPr>
        <w:t>The number</w:t>
      </w:r>
      <w:r w:rsidR="002F20AF">
        <w:rPr>
          <w:rFonts w:ascii="Arial" w:hAnsi="Arial" w:cs="Arial"/>
          <w:sz w:val="22"/>
          <w:szCs w:val="22"/>
        </w:rPr>
        <w:t xml:space="preserve"> of</w:t>
      </w:r>
      <w:r w:rsidR="00E34F86" w:rsidRPr="002F20AF">
        <w:rPr>
          <w:rFonts w:ascii="Arial" w:hAnsi="Arial" w:cs="Arial"/>
          <w:sz w:val="22"/>
          <w:szCs w:val="22"/>
        </w:rPr>
        <w:t xml:space="preserve"> policies</w:t>
      </w:r>
      <w:r>
        <w:rPr>
          <w:rFonts w:ascii="Arial" w:hAnsi="Arial" w:cs="Arial"/>
          <w:sz w:val="22"/>
          <w:szCs w:val="22"/>
        </w:rPr>
        <w:t xml:space="preserve"> and/or </w:t>
      </w:r>
      <w:r w:rsidR="00E34F86" w:rsidRPr="002F20AF">
        <w:rPr>
          <w:rFonts w:ascii="Arial" w:hAnsi="Arial" w:cs="Arial"/>
          <w:sz w:val="22"/>
          <w:szCs w:val="22"/>
        </w:rPr>
        <w:t xml:space="preserve">procedures </w:t>
      </w:r>
      <w:r w:rsidR="00B6321C">
        <w:rPr>
          <w:rFonts w:ascii="Arial" w:hAnsi="Arial" w:cs="Arial"/>
          <w:sz w:val="22"/>
          <w:szCs w:val="22"/>
        </w:rPr>
        <w:t xml:space="preserve">that are </w:t>
      </w:r>
      <w:r w:rsidR="00E34F86" w:rsidRPr="002F20AF">
        <w:rPr>
          <w:rFonts w:ascii="Arial" w:hAnsi="Arial" w:cs="Arial"/>
          <w:sz w:val="22"/>
          <w:szCs w:val="22"/>
        </w:rPr>
        <w:t>revised</w:t>
      </w:r>
      <w:r w:rsidR="00B6321C">
        <w:rPr>
          <w:rFonts w:ascii="Arial" w:hAnsi="Arial" w:cs="Arial"/>
          <w:sz w:val="22"/>
          <w:szCs w:val="22"/>
        </w:rPr>
        <w:t xml:space="preserve">, </w:t>
      </w:r>
      <w:r w:rsidR="00D9515D">
        <w:rPr>
          <w:rFonts w:ascii="Arial" w:hAnsi="Arial" w:cs="Arial"/>
          <w:sz w:val="22"/>
          <w:szCs w:val="22"/>
        </w:rPr>
        <w:t xml:space="preserve">to </w:t>
      </w:r>
      <w:r w:rsidR="002F20AF">
        <w:rPr>
          <w:rFonts w:ascii="Arial" w:hAnsi="Arial" w:cs="Arial"/>
          <w:sz w:val="22"/>
          <w:szCs w:val="22"/>
        </w:rPr>
        <w:t xml:space="preserve">strengthen </w:t>
      </w:r>
      <w:r w:rsidR="00D9515D">
        <w:rPr>
          <w:rFonts w:ascii="Arial" w:hAnsi="Arial" w:cs="Arial"/>
          <w:sz w:val="22"/>
          <w:szCs w:val="22"/>
        </w:rPr>
        <w:t xml:space="preserve">cooperation </w:t>
      </w:r>
      <w:r w:rsidR="00505D67">
        <w:rPr>
          <w:rFonts w:ascii="Arial" w:hAnsi="Arial" w:cs="Arial"/>
          <w:sz w:val="22"/>
          <w:szCs w:val="22"/>
        </w:rPr>
        <w:t>between States and the Movement in epidemic</w:t>
      </w:r>
      <w:r w:rsidR="00800AEF">
        <w:rPr>
          <w:rFonts w:ascii="Arial" w:hAnsi="Arial" w:cs="Arial"/>
          <w:sz w:val="22"/>
          <w:szCs w:val="22"/>
        </w:rPr>
        <w:t xml:space="preserve"> and pandemic</w:t>
      </w:r>
      <w:r w:rsidR="00505D67">
        <w:rPr>
          <w:rFonts w:ascii="Arial" w:hAnsi="Arial" w:cs="Arial"/>
          <w:sz w:val="22"/>
          <w:szCs w:val="22"/>
        </w:rPr>
        <w:t xml:space="preserve"> risk management</w:t>
      </w:r>
      <w:r w:rsidR="00B6321C">
        <w:rPr>
          <w:rFonts w:ascii="Arial" w:hAnsi="Arial" w:cs="Arial"/>
          <w:sz w:val="22"/>
          <w:szCs w:val="22"/>
        </w:rPr>
        <w:t>, is increased</w:t>
      </w:r>
      <w:r w:rsidR="00AE4FBC">
        <w:rPr>
          <w:rFonts w:ascii="Arial" w:hAnsi="Arial" w:cs="Arial"/>
          <w:sz w:val="22"/>
          <w:szCs w:val="22"/>
        </w:rPr>
        <w:t>.</w:t>
      </w:r>
    </w:p>
    <w:p w14:paraId="3A8FB4E1" w14:textId="371EACBE" w:rsidR="00E34F86" w:rsidRPr="002F20AF" w:rsidRDefault="00AE4FBC" w:rsidP="002F20AF">
      <w:pPr>
        <w:pStyle w:val="ListParagraph"/>
        <w:numPr>
          <w:ilvl w:val="0"/>
          <w:numId w:val="40"/>
        </w:numPr>
        <w:spacing w:after="120" w:line="259" w:lineRule="auto"/>
        <w:ind w:left="357" w:hanging="357"/>
        <w:contextualSpacing w:val="0"/>
        <w:rPr>
          <w:rFonts w:ascii="Arial" w:hAnsi="Arial" w:cs="Arial"/>
          <w:sz w:val="22"/>
          <w:szCs w:val="22"/>
        </w:rPr>
      </w:pPr>
      <w:r>
        <w:rPr>
          <w:rFonts w:ascii="Arial" w:hAnsi="Arial" w:cs="Arial"/>
          <w:sz w:val="22"/>
          <w:szCs w:val="22"/>
        </w:rPr>
        <w:t>The percentage</w:t>
      </w:r>
      <w:r w:rsidR="00E34F86" w:rsidRPr="002F20AF">
        <w:rPr>
          <w:rFonts w:ascii="Arial" w:hAnsi="Arial" w:cs="Arial"/>
          <w:sz w:val="22"/>
          <w:szCs w:val="22"/>
        </w:rPr>
        <w:t xml:space="preserve"> </w:t>
      </w:r>
      <w:r w:rsidR="001B02B3">
        <w:rPr>
          <w:rFonts w:ascii="Arial" w:hAnsi="Arial" w:cs="Arial"/>
          <w:sz w:val="22"/>
          <w:szCs w:val="22"/>
        </w:rPr>
        <w:t>of</w:t>
      </w:r>
      <w:r w:rsidR="00E34F86" w:rsidRPr="002F20AF">
        <w:rPr>
          <w:rFonts w:ascii="Arial" w:hAnsi="Arial" w:cs="Arial"/>
          <w:sz w:val="22"/>
          <w:szCs w:val="22"/>
        </w:rPr>
        <w:t xml:space="preserve"> funding </w:t>
      </w:r>
      <w:r w:rsidR="00750E52">
        <w:rPr>
          <w:rFonts w:ascii="Arial" w:hAnsi="Arial" w:cs="Arial"/>
          <w:sz w:val="22"/>
          <w:szCs w:val="22"/>
        </w:rPr>
        <w:t>and resourc</w:t>
      </w:r>
      <w:r w:rsidR="00422C49">
        <w:rPr>
          <w:rFonts w:ascii="Arial" w:hAnsi="Arial" w:cs="Arial"/>
          <w:sz w:val="22"/>
          <w:szCs w:val="22"/>
        </w:rPr>
        <w:t>e</w:t>
      </w:r>
      <w:r w:rsidR="00750E52">
        <w:rPr>
          <w:rFonts w:ascii="Arial" w:hAnsi="Arial" w:cs="Arial"/>
          <w:sz w:val="22"/>
          <w:szCs w:val="22"/>
        </w:rPr>
        <w:t xml:space="preserve">s </w:t>
      </w:r>
      <w:r w:rsidR="001B02B3">
        <w:rPr>
          <w:rFonts w:ascii="Arial" w:hAnsi="Arial" w:cs="Arial"/>
          <w:sz w:val="22"/>
          <w:szCs w:val="22"/>
        </w:rPr>
        <w:t xml:space="preserve">that </w:t>
      </w:r>
      <w:r w:rsidR="00750E52">
        <w:rPr>
          <w:rFonts w:ascii="Arial" w:hAnsi="Arial" w:cs="Arial"/>
          <w:sz w:val="22"/>
          <w:szCs w:val="22"/>
        </w:rPr>
        <w:t>are</w:t>
      </w:r>
      <w:r w:rsidR="00E34F86" w:rsidRPr="002F20AF">
        <w:rPr>
          <w:rFonts w:ascii="Arial" w:hAnsi="Arial" w:cs="Arial"/>
          <w:sz w:val="22"/>
          <w:szCs w:val="22"/>
        </w:rPr>
        <w:t xml:space="preserve"> </w:t>
      </w:r>
      <w:r w:rsidR="001B02B3">
        <w:rPr>
          <w:rFonts w:ascii="Arial" w:hAnsi="Arial" w:cs="Arial"/>
          <w:sz w:val="22"/>
          <w:szCs w:val="22"/>
        </w:rPr>
        <w:t>allocated to</w:t>
      </w:r>
      <w:r w:rsidR="001B02B3" w:rsidRPr="002F20AF">
        <w:rPr>
          <w:rFonts w:ascii="Arial" w:hAnsi="Arial" w:cs="Arial"/>
          <w:sz w:val="22"/>
          <w:szCs w:val="22"/>
        </w:rPr>
        <w:t xml:space="preserve"> </w:t>
      </w:r>
      <w:r w:rsidR="00E34F86" w:rsidRPr="002F20AF">
        <w:rPr>
          <w:rFonts w:ascii="Arial" w:hAnsi="Arial" w:cs="Arial"/>
          <w:sz w:val="22"/>
          <w:szCs w:val="22"/>
        </w:rPr>
        <w:t xml:space="preserve">community-led initiatives to reduce </w:t>
      </w:r>
      <w:r w:rsidR="00274663">
        <w:rPr>
          <w:rFonts w:ascii="Arial" w:hAnsi="Arial" w:cs="Arial"/>
          <w:sz w:val="22"/>
          <w:szCs w:val="22"/>
        </w:rPr>
        <w:t>epidemic and pandemic risk</w:t>
      </w:r>
      <w:r w:rsidR="001B02B3">
        <w:rPr>
          <w:rFonts w:ascii="Arial" w:hAnsi="Arial" w:cs="Arial"/>
          <w:sz w:val="22"/>
          <w:szCs w:val="22"/>
        </w:rPr>
        <w:t xml:space="preserve"> is increased</w:t>
      </w:r>
      <w:r w:rsidR="00E268A8">
        <w:rPr>
          <w:rFonts w:ascii="Arial" w:hAnsi="Arial" w:cs="Arial"/>
          <w:sz w:val="22"/>
          <w:szCs w:val="22"/>
        </w:rPr>
        <w:t>.</w:t>
      </w:r>
    </w:p>
    <w:p w14:paraId="400D45D0" w14:textId="2ED5BB28" w:rsidR="00E34F86" w:rsidRDefault="00AE4FBC" w:rsidP="002F20AF">
      <w:pPr>
        <w:pStyle w:val="ListParagraph"/>
        <w:numPr>
          <w:ilvl w:val="0"/>
          <w:numId w:val="40"/>
        </w:numPr>
        <w:spacing w:after="120" w:line="259" w:lineRule="auto"/>
        <w:ind w:left="357" w:hanging="357"/>
        <w:contextualSpacing w:val="0"/>
        <w:rPr>
          <w:rFonts w:ascii="Arial" w:hAnsi="Arial" w:cs="Arial"/>
          <w:sz w:val="22"/>
          <w:szCs w:val="22"/>
        </w:rPr>
      </w:pPr>
      <w:r>
        <w:rPr>
          <w:rFonts w:ascii="Arial" w:hAnsi="Arial" w:cs="Arial"/>
          <w:sz w:val="22"/>
          <w:szCs w:val="22"/>
        </w:rPr>
        <w:t>The number</w:t>
      </w:r>
      <w:r w:rsidR="00E34F86" w:rsidRPr="002F20AF">
        <w:rPr>
          <w:rFonts w:ascii="Arial" w:hAnsi="Arial" w:cs="Arial"/>
          <w:sz w:val="22"/>
          <w:szCs w:val="22"/>
        </w:rPr>
        <w:t xml:space="preserve"> of staff, volunteers and partners trained in </w:t>
      </w:r>
      <w:r w:rsidR="00274663">
        <w:rPr>
          <w:rFonts w:ascii="Arial" w:hAnsi="Arial" w:cs="Arial"/>
          <w:sz w:val="22"/>
          <w:szCs w:val="22"/>
        </w:rPr>
        <w:t xml:space="preserve">epidemic control </w:t>
      </w:r>
      <w:r w:rsidR="001C537F">
        <w:rPr>
          <w:rFonts w:ascii="Arial" w:hAnsi="Arial" w:cs="Arial"/>
          <w:sz w:val="22"/>
          <w:szCs w:val="22"/>
        </w:rPr>
        <w:t>methods</w:t>
      </w:r>
      <w:r w:rsidR="001C537F" w:rsidRPr="002F20AF">
        <w:rPr>
          <w:rFonts w:ascii="Arial" w:hAnsi="Arial" w:cs="Arial"/>
          <w:sz w:val="22"/>
          <w:szCs w:val="22"/>
        </w:rPr>
        <w:t xml:space="preserve"> </w:t>
      </w:r>
      <w:r w:rsidR="00E34F86" w:rsidRPr="002F20AF">
        <w:rPr>
          <w:rFonts w:ascii="Arial" w:hAnsi="Arial" w:cs="Arial"/>
          <w:sz w:val="22"/>
          <w:szCs w:val="22"/>
        </w:rPr>
        <w:t>and practices</w:t>
      </w:r>
      <w:r w:rsidR="00E268A8">
        <w:rPr>
          <w:rFonts w:ascii="Arial" w:hAnsi="Arial" w:cs="Arial"/>
          <w:sz w:val="22"/>
          <w:szCs w:val="22"/>
        </w:rPr>
        <w:t xml:space="preserve"> is increased.</w:t>
      </w:r>
    </w:p>
    <w:p w14:paraId="7DF2EEE7" w14:textId="52F95826" w:rsidR="00274663" w:rsidRPr="002F20AF" w:rsidRDefault="00AE4FBC" w:rsidP="002F20AF">
      <w:pPr>
        <w:pStyle w:val="ListParagraph"/>
        <w:numPr>
          <w:ilvl w:val="0"/>
          <w:numId w:val="40"/>
        </w:numPr>
        <w:spacing w:after="120" w:line="259" w:lineRule="auto"/>
        <w:ind w:left="357" w:hanging="357"/>
        <w:contextualSpacing w:val="0"/>
        <w:rPr>
          <w:rFonts w:ascii="Arial" w:hAnsi="Arial" w:cs="Arial"/>
          <w:sz w:val="22"/>
          <w:szCs w:val="22"/>
        </w:rPr>
      </w:pPr>
      <w:r>
        <w:rPr>
          <w:rFonts w:ascii="Arial" w:hAnsi="Arial" w:cs="Arial"/>
          <w:sz w:val="22"/>
          <w:szCs w:val="22"/>
        </w:rPr>
        <w:t>The number</w:t>
      </w:r>
      <w:r w:rsidR="00274663">
        <w:rPr>
          <w:rFonts w:ascii="Arial" w:hAnsi="Arial" w:cs="Arial"/>
          <w:sz w:val="22"/>
          <w:szCs w:val="22"/>
        </w:rPr>
        <w:t xml:space="preserve"> of community-based</w:t>
      </w:r>
      <w:r w:rsidR="00541996">
        <w:rPr>
          <w:rFonts w:ascii="Arial" w:hAnsi="Arial" w:cs="Arial"/>
          <w:sz w:val="22"/>
          <w:szCs w:val="22"/>
        </w:rPr>
        <w:t xml:space="preserve"> epidemic</w:t>
      </w:r>
      <w:r w:rsidR="00274663">
        <w:rPr>
          <w:rFonts w:ascii="Arial" w:hAnsi="Arial" w:cs="Arial"/>
          <w:sz w:val="22"/>
          <w:szCs w:val="22"/>
        </w:rPr>
        <w:t xml:space="preserve"> surveillance systems </w:t>
      </w:r>
      <w:r w:rsidR="005E3350">
        <w:rPr>
          <w:rFonts w:ascii="Arial" w:hAnsi="Arial" w:cs="Arial"/>
          <w:sz w:val="22"/>
          <w:szCs w:val="22"/>
        </w:rPr>
        <w:t>is increased</w:t>
      </w:r>
      <w:r w:rsidR="00274663">
        <w:rPr>
          <w:rFonts w:ascii="Arial" w:hAnsi="Arial" w:cs="Arial"/>
          <w:sz w:val="22"/>
          <w:szCs w:val="22"/>
        </w:rPr>
        <w:t>.</w:t>
      </w:r>
    </w:p>
    <w:p w14:paraId="19349AB9" w14:textId="15FFDA15" w:rsidR="00267B2F" w:rsidRDefault="00A03174" w:rsidP="00476DD4">
      <w:pPr>
        <w:pStyle w:val="ListParagraph"/>
        <w:numPr>
          <w:ilvl w:val="0"/>
          <w:numId w:val="40"/>
        </w:numPr>
        <w:spacing w:after="120" w:line="259" w:lineRule="auto"/>
        <w:ind w:left="357" w:hanging="357"/>
        <w:contextualSpacing w:val="0"/>
        <w:rPr>
          <w:rFonts w:ascii="Arial" w:hAnsi="Arial" w:cs="Arial"/>
          <w:sz w:val="22"/>
          <w:szCs w:val="22"/>
        </w:rPr>
      </w:pPr>
      <w:r>
        <w:rPr>
          <w:rFonts w:ascii="Arial" w:hAnsi="Arial" w:cs="Arial"/>
          <w:sz w:val="22"/>
          <w:szCs w:val="22"/>
        </w:rPr>
        <w:t xml:space="preserve">Domestic </w:t>
      </w:r>
      <w:r w:rsidR="00907E53">
        <w:rPr>
          <w:rFonts w:ascii="Arial" w:hAnsi="Arial" w:cs="Arial"/>
          <w:sz w:val="22"/>
          <w:szCs w:val="22"/>
        </w:rPr>
        <w:t xml:space="preserve">emergency response legislation, </w:t>
      </w:r>
      <w:r>
        <w:rPr>
          <w:rFonts w:ascii="Arial" w:hAnsi="Arial" w:cs="Arial"/>
          <w:sz w:val="22"/>
          <w:szCs w:val="22"/>
        </w:rPr>
        <w:t xml:space="preserve">and national </w:t>
      </w:r>
      <w:r w:rsidR="00907E53">
        <w:rPr>
          <w:rFonts w:ascii="Arial" w:hAnsi="Arial" w:cs="Arial"/>
          <w:sz w:val="22"/>
          <w:szCs w:val="22"/>
        </w:rPr>
        <w:t xml:space="preserve">policies, plans and </w:t>
      </w:r>
      <w:r w:rsidR="00907E53" w:rsidRPr="00267B2F">
        <w:rPr>
          <w:rFonts w:ascii="Arial" w:hAnsi="Arial" w:cs="Arial"/>
          <w:sz w:val="22"/>
          <w:szCs w:val="22"/>
        </w:rPr>
        <w:t>coordination mechanisms</w:t>
      </w:r>
      <w:r w:rsidR="00907E53">
        <w:rPr>
          <w:rFonts w:ascii="Arial" w:hAnsi="Arial" w:cs="Arial"/>
          <w:sz w:val="22"/>
          <w:szCs w:val="22"/>
        </w:rPr>
        <w:t xml:space="preserve"> </w:t>
      </w:r>
      <w:r>
        <w:rPr>
          <w:rFonts w:ascii="Arial" w:hAnsi="Arial" w:cs="Arial"/>
          <w:sz w:val="22"/>
          <w:szCs w:val="22"/>
        </w:rPr>
        <w:t xml:space="preserve">are </w:t>
      </w:r>
      <w:r w:rsidR="00907E53">
        <w:rPr>
          <w:rFonts w:ascii="Arial" w:hAnsi="Arial" w:cs="Arial"/>
          <w:sz w:val="22"/>
          <w:szCs w:val="22"/>
        </w:rPr>
        <w:t xml:space="preserve">reviewed and revised </w:t>
      </w:r>
      <w:r w:rsidR="0023239D">
        <w:rPr>
          <w:rFonts w:ascii="Arial" w:hAnsi="Arial" w:cs="Arial"/>
          <w:sz w:val="22"/>
          <w:szCs w:val="22"/>
        </w:rPr>
        <w:t xml:space="preserve">in order </w:t>
      </w:r>
      <w:r w:rsidR="00907E53">
        <w:rPr>
          <w:rFonts w:ascii="Arial" w:hAnsi="Arial" w:cs="Arial"/>
          <w:sz w:val="22"/>
          <w:szCs w:val="22"/>
        </w:rPr>
        <w:t xml:space="preserve">to </w:t>
      </w:r>
      <w:r w:rsidR="008822E6">
        <w:rPr>
          <w:rFonts w:ascii="Arial" w:hAnsi="Arial" w:cs="Arial"/>
          <w:sz w:val="22"/>
          <w:szCs w:val="22"/>
        </w:rPr>
        <w:t xml:space="preserve">ensure </w:t>
      </w:r>
      <w:r w:rsidR="00955B39">
        <w:rPr>
          <w:rFonts w:ascii="Arial" w:hAnsi="Arial" w:cs="Arial"/>
          <w:sz w:val="22"/>
          <w:szCs w:val="22"/>
        </w:rPr>
        <w:t>epidemic and p</w:t>
      </w:r>
      <w:r w:rsidR="00274663">
        <w:rPr>
          <w:rFonts w:ascii="Arial" w:hAnsi="Arial" w:cs="Arial"/>
          <w:sz w:val="22"/>
          <w:szCs w:val="22"/>
        </w:rPr>
        <w:t>and</w:t>
      </w:r>
      <w:r w:rsidR="00955B39">
        <w:rPr>
          <w:rFonts w:ascii="Arial" w:hAnsi="Arial" w:cs="Arial"/>
          <w:sz w:val="22"/>
          <w:szCs w:val="22"/>
        </w:rPr>
        <w:t>emic risk management</w:t>
      </w:r>
      <w:r w:rsidR="008822E6">
        <w:rPr>
          <w:rFonts w:ascii="Arial" w:hAnsi="Arial" w:cs="Arial"/>
          <w:sz w:val="22"/>
          <w:szCs w:val="22"/>
        </w:rPr>
        <w:t xml:space="preserve"> are integrated in them</w:t>
      </w:r>
      <w:r w:rsidR="00907E53">
        <w:rPr>
          <w:rFonts w:ascii="Arial" w:hAnsi="Arial" w:cs="Arial"/>
          <w:sz w:val="22"/>
          <w:szCs w:val="22"/>
        </w:rPr>
        <w:t>.</w:t>
      </w:r>
    </w:p>
    <w:p w14:paraId="75125704" w14:textId="62B5B1C2" w:rsidR="00274663" w:rsidRDefault="00A03174" w:rsidP="00286A3E">
      <w:pPr>
        <w:pStyle w:val="ListParagraph"/>
        <w:numPr>
          <w:ilvl w:val="0"/>
          <w:numId w:val="40"/>
        </w:numPr>
        <w:spacing w:after="120" w:line="259" w:lineRule="auto"/>
        <w:ind w:left="357" w:hanging="357"/>
        <w:contextualSpacing w:val="0"/>
        <w:rPr>
          <w:rFonts w:ascii="Arial" w:hAnsi="Arial" w:cs="Arial"/>
          <w:sz w:val="22"/>
          <w:szCs w:val="22"/>
        </w:rPr>
      </w:pPr>
      <w:r>
        <w:rPr>
          <w:rFonts w:ascii="Arial" w:hAnsi="Arial" w:cs="Arial"/>
          <w:sz w:val="22"/>
          <w:szCs w:val="22"/>
        </w:rPr>
        <w:t xml:space="preserve">The </w:t>
      </w:r>
      <w:r w:rsidR="000171A8">
        <w:rPr>
          <w:rFonts w:ascii="Arial" w:hAnsi="Arial" w:cs="Arial"/>
          <w:sz w:val="22"/>
          <w:szCs w:val="22"/>
        </w:rPr>
        <w:t xml:space="preserve">National Society </w:t>
      </w:r>
      <w:r>
        <w:rPr>
          <w:rFonts w:ascii="Arial" w:hAnsi="Arial" w:cs="Arial"/>
          <w:sz w:val="22"/>
          <w:szCs w:val="22"/>
        </w:rPr>
        <w:t xml:space="preserve">is </w:t>
      </w:r>
      <w:r w:rsidR="00BA0241">
        <w:rPr>
          <w:rFonts w:ascii="Arial" w:hAnsi="Arial" w:cs="Arial"/>
          <w:sz w:val="22"/>
          <w:szCs w:val="22"/>
        </w:rPr>
        <w:t xml:space="preserve">invited to contribute to the </w:t>
      </w:r>
      <w:r w:rsidR="00477F23">
        <w:rPr>
          <w:rFonts w:ascii="Arial" w:hAnsi="Arial" w:cs="Arial"/>
          <w:sz w:val="22"/>
          <w:szCs w:val="22"/>
        </w:rPr>
        <w:t xml:space="preserve">IHR </w:t>
      </w:r>
      <w:r w:rsidR="00BA0241">
        <w:rPr>
          <w:rFonts w:ascii="Arial" w:hAnsi="Arial" w:cs="Arial"/>
          <w:sz w:val="22"/>
          <w:szCs w:val="22"/>
        </w:rPr>
        <w:t>Joint External Evaluation</w:t>
      </w:r>
      <w:r w:rsidR="008F3F9C">
        <w:rPr>
          <w:rFonts w:ascii="Arial" w:hAnsi="Arial" w:cs="Arial"/>
          <w:sz w:val="22"/>
          <w:szCs w:val="22"/>
        </w:rPr>
        <w:t xml:space="preserve"> </w:t>
      </w:r>
      <w:r w:rsidR="00953FB4">
        <w:rPr>
          <w:rFonts w:ascii="Arial" w:hAnsi="Arial" w:cs="Arial"/>
          <w:sz w:val="22"/>
          <w:szCs w:val="22"/>
        </w:rPr>
        <w:t>(</w:t>
      </w:r>
      <w:r w:rsidR="00BC2D4E">
        <w:rPr>
          <w:rFonts w:ascii="Arial" w:hAnsi="Arial" w:cs="Arial"/>
          <w:sz w:val="22"/>
          <w:szCs w:val="22"/>
        </w:rPr>
        <w:t>2005) and to</w:t>
      </w:r>
      <w:r w:rsidR="00964CBD">
        <w:rPr>
          <w:rFonts w:ascii="Arial" w:hAnsi="Arial" w:cs="Arial"/>
          <w:sz w:val="22"/>
          <w:szCs w:val="22"/>
        </w:rPr>
        <w:t xml:space="preserve"> engage in the </w:t>
      </w:r>
      <w:r w:rsidR="00964CBD" w:rsidRPr="00964CBD">
        <w:rPr>
          <w:rFonts w:ascii="Arial" w:hAnsi="Arial" w:cs="Arial"/>
          <w:sz w:val="22"/>
          <w:szCs w:val="22"/>
        </w:rPr>
        <w:t>continuous process of strengthening capacities for the implementation of the IHR.</w:t>
      </w:r>
    </w:p>
    <w:p w14:paraId="4394ED34" w14:textId="6F714095" w:rsidR="00275A24" w:rsidRDefault="00DE1CB5" w:rsidP="00286A3E">
      <w:pPr>
        <w:pStyle w:val="ListParagraph"/>
        <w:numPr>
          <w:ilvl w:val="0"/>
          <w:numId w:val="40"/>
        </w:numPr>
        <w:spacing w:after="120" w:line="259" w:lineRule="auto"/>
        <w:ind w:left="357" w:hanging="357"/>
        <w:contextualSpacing w:val="0"/>
        <w:rPr>
          <w:rFonts w:ascii="Arial" w:hAnsi="Arial" w:cs="Arial"/>
          <w:sz w:val="22"/>
          <w:szCs w:val="22"/>
        </w:rPr>
      </w:pPr>
      <w:r>
        <w:rPr>
          <w:rFonts w:ascii="Arial" w:hAnsi="Arial" w:cs="Arial"/>
          <w:sz w:val="22"/>
          <w:szCs w:val="22"/>
        </w:rPr>
        <w:t>Additional f</w:t>
      </w:r>
      <w:r w:rsidR="00267B2F">
        <w:rPr>
          <w:rFonts w:ascii="Arial" w:hAnsi="Arial" w:cs="Arial"/>
          <w:sz w:val="22"/>
          <w:szCs w:val="22"/>
        </w:rPr>
        <w:t xml:space="preserve">unding </w:t>
      </w:r>
      <w:r w:rsidR="008F3F9C">
        <w:rPr>
          <w:rFonts w:ascii="Arial" w:hAnsi="Arial" w:cs="Arial"/>
          <w:sz w:val="22"/>
          <w:szCs w:val="22"/>
        </w:rPr>
        <w:t xml:space="preserve">is </w:t>
      </w:r>
      <w:r w:rsidR="00267B2F">
        <w:rPr>
          <w:rFonts w:ascii="Arial" w:hAnsi="Arial" w:cs="Arial"/>
          <w:sz w:val="22"/>
          <w:szCs w:val="22"/>
        </w:rPr>
        <w:t xml:space="preserve">allocated </w:t>
      </w:r>
      <w:r w:rsidR="005E1FED">
        <w:rPr>
          <w:rFonts w:ascii="Arial" w:hAnsi="Arial" w:cs="Arial"/>
          <w:sz w:val="22"/>
          <w:szCs w:val="22"/>
        </w:rPr>
        <w:t xml:space="preserve">in order </w:t>
      </w:r>
      <w:r w:rsidR="00267B2F">
        <w:rPr>
          <w:rFonts w:ascii="Arial" w:hAnsi="Arial" w:cs="Arial"/>
          <w:sz w:val="22"/>
          <w:szCs w:val="22"/>
        </w:rPr>
        <w:t xml:space="preserve">to </w:t>
      </w:r>
      <w:r w:rsidR="00E8614F">
        <w:rPr>
          <w:rFonts w:ascii="Arial" w:hAnsi="Arial" w:cs="Arial"/>
          <w:sz w:val="22"/>
          <w:szCs w:val="22"/>
        </w:rPr>
        <w:t>support</w:t>
      </w:r>
      <w:r w:rsidR="00C719D4">
        <w:rPr>
          <w:rFonts w:ascii="Arial" w:hAnsi="Arial" w:cs="Arial"/>
          <w:sz w:val="22"/>
          <w:szCs w:val="22"/>
        </w:rPr>
        <w:t xml:space="preserve"> </w:t>
      </w:r>
      <w:r w:rsidR="005E1FED">
        <w:rPr>
          <w:rFonts w:ascii="Arial" w:hAnsi="Arial" w:cs="Arial"/>
          <w:sz w:val="22"/>
          <w:szCs w:val="22"/>
        </w:rPr>
        <w:t xml:space="preserve">both </w:t>
      </w:r>
      <w:r w:rsidR="00267B2F">
        <w:rPr>
          <w:rFonts w:ascii="Arial" w:hAnsi="Arial" w:cs="Arial"/>
          <w:sz w:val="22"/>
          <w:szCs w:val="22"/>
        </w:rPr>
        <w:t>staff and volunteer</w:t>
      </w:r>
      <w:r w:rsidR="00C719D4">
        <w:rPr>
          <w:rFonts w:ascii="Arial" w:hAnsi="Arial" w:cs="Arial"/>
          <w:sz w:val="22"/>
          <w:szCs w:val="22"/>
        </w:rPr>
        <w:t>s in their</w:t>
      </w:r>
      <w:r w:rsidR="00267B2F">
        <w:rPr>
          <w:rFonts w:ascii="Arial" w:hAnsi="Arial" w:cs="Arial"/>
          <w:sz w:val="22"/>
          <w:szCs w:val="22"/>
        </w:rPr>
        <w:t xml:space="preserve"> </w:t>
      </w:r>
      <w:r>
        <w:rPr>
          <w:rFonts w:ascii="Arial" w:hAnsi="Arial" w:cs="Arial"/>
          <w:sz w:val="22"/>
          <w:szCs w:val="22"/>
        </w:rPr>
        <w:t xml:space="preserve">training and </w:t>
      </w:r>
      <w:r w:rsidR="00C719D4">
        <w:rPr>
          <w:rFonts w:ascii="Arial" w:hAnsi="Arial" w:cs="Arial"/>
          <w:sz w:val="22"/>
          <w:szCs w:val="22"/>
        </w:rPr>
        <w:t>work in</w:t>
      </w:r>
      <w:r w:rsidR="00BA00DD">
        <w:rPr>
          <w:rFonts w:ascii="Arial" w:hAnsi="Arial" w:cs="Arial"/>
          <w:sz w:val="22"/>
          <w:szCs w:val="22"/>
        </w:rPr>
        <w:t xml:space="preserve"> </w:t>
      </w:r>
      <w:r w:rsidR="00955B39">
        <w:rPr>
          <w:rFonts w:ascii="Arial" w:hAnsi="Arial" w:cs="Arial"/>
          <w:sz w:val="22"/>
          <w:szCs w:val="22"/>
        </w:rPr>
        <w:t>epidemic control</w:t>
      </w:r>
      <w:r w:rsidR="00F17AAF">
        <w:rPr>
          <w:rFonts w:ascii="Arial" w:hAnsi="Arial" w:cs="Arial"/>
          <w:sz w:val="22"/>
          <w:szCs w:val="22"/>
        </w:rPr>
        <w:t>.</w:t>
      </w:r>
    </w:p>
    <w:p w14:paraId="14CC19EF" w14:textId="0D256C98" w:rsidR="00CA4330" w:rsidRPr="001D131A" w:rsidRDefault="00CA4330" w:rsidP="001D131A">
      <w:pPr>
        <w:spacing w:after="120" w:line="259" w:lineRule="auto"/>
        <w:rPr>
          <w:rFonts w:ascii="Arial" w:hAnsi="Arial" w:cs="Arial"/>
          <w:sz w:val="22"/>
          <w:szCs w:val="22"/>
          <w:lang w:val="en-US"/>
        </w:rPr>
      </w:pPr>
      <w:bookmarkStart w:id="2" w:name="_Hlk24446752"/>
    </w:p>
    <w:p w14:paraId="5B74B494" w14:textId="77777777" w:rsidR="00275A24" w:rsidRDefault="00275A24" w:rsidP="001D131A">
      <w:pPr>
        <w:pStyle w:val="Indent1"/>
        <w:numPr>
          <w:ilvl w:val="0"/>
          <w:numId w:val="35"/>
        </w:numPr>
        <w:rPr>
          <w:rFonts w:ascii="Arial" w:hAnsi="Arial" w:cs="Arial"/>
          <w:sz w:val="22"/>
          <w:szCs w:val="22"/>
          <w:lang w:val="en-US"/>
        </w:rPr>
      </w:pPr>
      <w:r w:rsidRPr="00275A24">
        <w:rPr>
          <w:rFonts w:ascii="Arial" w:hAnsi="Arial" w:cs="Arial"/>
          <w:sz w:val="22"/>
          <w:szCs w:val="22"/>
          <w:lang w:val="en-US"/>
        </w:rPr>
        <w:t>Resource implications</w:t>
      </w:r>
    </w:p>
    <w:p w14:paraId="00A3F2B6" w14:textId="77777777" w:rsidR="00275A24" w:rsidRDefault="00275A24" w:rsidP="001D131A">
      <w:pPr>
        <w:pStyle w:val="Indent1"/>
        <w:ind w:left="360" w:firstLine="0"/>
        <w:rPr>
          <w:rFonts w:ascii="Arial" w:hAnsi="Arial" w:cs="Arial"/>
          <w:sz w:val="22"/>
          <w:szCs w:val="22"/>
          <w:lang w:val="en-US"/>
        </w:rPr>
      </w:pPr>
    </w:p>
    <w:p w14:paraId="7F1EFA1B" w14:textId="70F10BFB" w:rsidR="00275A24" w:rsidRPr="001D131A" w:rsidRDefault="00275A24" w:rsidP="001D131A">
      <w:pPr>
        <w:pStyle w:val="Indent1"/>
        <w:tabs>
          <w:tab w:val="clear" w:pos="396"/>
          <w:tab w:val="left" w:pos="0"/>
        </w:tabs>
        <w:ind w:left="0" w:firstLine="0"/>
        <w:rPr>
          <w:rFonts w:ascii="Arial" w:hAnsi="Arial" w:cs="Arial"/>
          <w:color w:val="4472C4" w:themeColor="accent1"/>
          <w:sz w:val="22"/>
          <w:szCs w:val="22"/>
          <w:lang w:val="en-US"/>
        </w:rPr>
      </w:pPr>
      <w:r w:rsidRPr="001D131A">
        <w:rPr>
          <w:rFonts w:ascii="Arial" w:hAnsi="Arial" w:cs="Arial"/>
          <w:color w:val="4472C4" w:themeColor="accent1"/>
          <w:sz w:val="22"/>
          <w:szCs w:val="22"/>
          <w:lang w:val="en-US"/>
        </w:rPr>
        <w:t>Please indicate, as far as possible, the resources that may be required to support the implementation of this pledge.</w:t>
      </w:r>
    </w:p>
    <w:p w14:paraId="7E4EC120" w14:textId="77777777" w:rsidR="00275A24" w:rsidRDefault="00275A24" w:rsidP="000831EC">
      <w:pPr>
        <w:pStyle w:val="Indent1"/>
        <w:rPr>
          <w:rFonts w:ascii="Arial" w:hAnsi="Arial" w:cs="Arial"/>
          <w:sz w:val="22"/>
          <w:szCs w:val="22"/>
          <w:lang w:val="en-US"/>
        </w:rPr>
      </w:pPr>
    </w:p>
    <w:p w14:paraId="263392B3" w14:textId="3272EF30" w:rsidR="000831EC" w:rsidRPr="000831EC" w:rsidRDefault="000831EC" w:rsidP="000831EC">
      <w:pPr>
        <w:pStyle w:val="Indent1"/>
        <w:rPr>
          <w:rFonts w:ascii="Arial" w:hAnsi="Arial" w:cs="Arial"/>
          <w:sz w:val="22"/>
          <w:szCs w:val="22"/>
          <w:lang w:val="en-US"/>
        </w:rPr>
      </w:pPr>
      <w:r w:rsidRPr="000831EC">
        <w:rPr>
          <w:rFonts w:ascii="Arial" w:hAnsi="Arial" w:cs="Arial"/>
          <w:sz w:val="22"/>
          <w:szCs w:val="22"/>
          <w:lang w:val="en-US"/>
        </w:rPr>
        <w:t>State/National Society: _____________________________________</w:t>
      </w:r>
      <w:r w:rsidR="006E6F13">
        <w:rPr>
          <w:rFonts w:ascii="Arial" w:hAnsi="Arial" w:cs="Arial"/>
          <w:sz w:val="22"/>
          <w:szCs w:val="22"/>
          <w:lang w:val="en-US"/>
        </w:rPr>
        <w:t>______</w:t>
      </w:r>
      <w:r w:rsidRPr="000831EC">
        <w:rPr>
          <w:rFonts w:ascii="Arial" w:hAnsi="Arial" w:cs="Arial"/>
          <w:sz w:val="22"/>
          <w:szCs w:val="22"/>
          <w:lang w:val="en-US"/>
        </w:rPr>
        <w:t>_______</w:t>
      </w:r>
    </w:p>
    <w:p w14:paraId="238FAA6E" w14:textId="77777777" w:rsidR="000831EC" w:rsidRPr="000831EC" w:rsidRDefault="000831EC" w:rsidP="000831EC">
      <w:pPr>
        <w:pStyle w:val="Indent1"/>
        <w:rPr>
          <w:rFonts w:ascii="Arial" w:hAnsi="Arial" w:cs="Arial"/>
          <w:sz w:val="22"/>
          <w:szCs w:val="22"/>
          <w:lang w:val="en-US"/>
        </w:rPr>
      </w:pPr>
    </w:p>
    <w:p w14:paraId="598A09CA" w14:textId="77777777" w:rsidR="000831EC" w:rsidRPr="000831EC" w:rsidRDefault="000831EC" w:rsidP="000831EC">
      <w:pPr>
        <w:pStyle w:val="Indent1"/>
        <w:rPr>
          <w:rFonts w:ascii="Arial" w:hAnsi="Arial" w:cs="Arial"/>
          <w:sz w:val="22"/>
          <w:szCs w:val="22"/>
          <w:lang w:val="en-US"/>
        </w:rPr>
      </w:pPr>
      <w:r w:rsidRPr="000831EC">
        <w:rPr>
          <w:rFonts w:ascii="Arial" w:hAnsi="Arial" w:cs="Arial"/>
          <w:sz w:val="22"/>
          <w:szCs w:val="22"/>
          <w:lang w:val="en-US"/>
        </w:rPr>
        <w:t>Name of department and focal person: _____________________________________</w:t>
      </w:r>
    </w:p>
    <w:p w14:paraId="1FA65D55" w14:textId="77777777" w:rsidR="000831EC" w:rsidRPr="000831EC" w:rsidRDefault="000831EC" w:rsidP="000831EC">
      <w:pPr>
        <w:pStyle w:val="Indent1"/>
        <w:rPr>
          <w:rFonts w:ascii="Arial" w:hAnsi="Arial" w:cs="Arial"/>
          <w:sz w:val="22"/>
          <w:szCs w:val="22"/>
          <w:lang w:val="en-US"/>
        </w:rPr>
      </w:pPr>
    </w:p>
    <w:p w14:paraId="4C573C47" w14:textId="41DAE5B9" w:rsidR="000831EC" w:rsidRPr="000831EC" w:rsidRDefault="000831EC" w:rsidP="006C580F">
      <w:pPr>
        <w:pStyle w:val="Indent1"/>
        <w:jc w:val="left"/>
        <w:rPr>
          <w:rFonts w:ascii="Arial" w:hAnsi="Arial" w:cs="Arial"/>
          <w:sz w:val="22"/>
          <w:szCs w:val="22"/>
          <w:lang w:val="en-US"/>
        </w:rPr>
      </w:pPr>
      <w:r w:rsidRPr="000831EC">
        <w:rPr>
          <w:rFonts w:ascii="Arial" w:hAnsi="Arial" w:cs="Arial"/>
          <w:sz w:val="22"/>
          <w:szCs w:val="22"/>
          <w:lang w:val="en-US"/>
        </w:rPr>
        <w:t>Email address</w:t>
      </w:r>
      <w:r w:rsidR="00036BAF">
        <w:rPr>
          <w:rFonts w:ascii="Arial" w:hAnsi="Arial" w:cs="Arial"/>
          <w:sz w:val="22"/>
          <w:szCs w:val="22"/>
          <w:lang w:val="en-US"/>
        </w:rPr>
        <w:t xml:space="preserve"> and extension no.</w:t>
      </w:r>
      <w:r w:rsidRPr="000831EC">
        <w:rPr>
          <w:rFonts w:ascii="Arial" w:hAnsi="Arial" w:cs="Arial"/>
          <w:sz w:val="22"/>
          <w:szCs w:val="22"/>
          <w:lang w:val="en-US"/>
        </w:rPr>
        <w:t>:_______________________________</w:t>
      </w:r>
      <w:r w:rsidR="006E6F13">
        <w:rPr>
          <w:rFonts w:ascii="Arial" w:hAnsi="Arial" w:cs="Arial"/>
          <w:sz w:val="22"/>
          <w:szCs w:val="22"/>
          <w:lang w:val="en-US"/>
        </w:rPr>
        <w:t>____________</w:t>
      </w:r>
      <w:r w:rsidRPr="000831EC">
        <w:rPr>
          <w:rFonts w:ascii="Arial" w:hAnsi="Arial" w:cs="Arial"/>
          <w:sz w:val="22"/>
          <w:szCs w:val="22"/>
          <w:lang w:val="en-US"/>
        </w:rPr>
        <w:t>____</w:t>
      </w:r>
    </w:p>
    <w:p w14:paraId="49B044B0" w14:textId="77777777" w:rsidR="000831EC" w:rsidRPr="000831EC" w:rsidRDefault="000831EC" w:rsidP="000831EC">
      <w:pPr>
        <w:pStyle w:val="Indent1"/>
        <w:rPr>
          <w:rFonts w:ascii="Arial" w:hAnsi="Arial" w:cs="Arial"/>
          <w:sz w:val="22"/>
          <w:szCs w:val="22"/>
          <w:lang w:val="en-US"/>
        </w:rPr>
      </w:pPr>
    </w:p>
    <w:p w14:paraId="2FAD435E" w14:textId="4266F23F" w:rsidR="006326D7" w:rsidRPr="006326D7" w:rsidRDefault="006326D7" w:rsidP="000831EC">
      <w:pPr>
        <w:pStyle w:val="Indent1"/>
        <w:rPr>
          <w:rFonts w:ascii="Arial" w:hAnsi="Arial" w:cs="Arial"/>
          <w:sz w:val="22"/>
          <w:szCs w:val="22"/>
          <w:lang w:val="en-US"/>
        </w:rPr>
      </w:pPr>
    </w:p>
    <w:p w14:paraId="483E5D5E" w14:textId="7BCFB2E8" w:rsidR="00C67EA4" w:rsidRPr="00090638" w:rsidRDefault="006326D7" w:rsidP="006326D7">
      <w:pPr>
        <w:pStyle w:val="Indent1"/>
        <w:ind w:left="0" w:firstLine="0"/>
        <w:rPr>
          <w:rFonts w:ascii="Arial" w:hAnsi="Arial" w:cs="Arial"/>
          <w:sz w:val="22"/>
          <w:szCs w:val="22"/>
          <w:lang w:val="en-US"/>
        </w:rPr>
      </w:pPr>
      <w:r w:rsidRPr="00090638">
        <w:rPr>
          <w:rFonts w:ascii="Arial" w:hAnsi="Arial" w:cs="Arial"/>
          <w:sz w:val="22"/>
          <w:szCs w:val="22"/>
          <w:lang w:val="en-US"/>
        </w:rPr>
        <w:t xml:space="preserve">Model pledge proposed by </w:t>
      </w:r>
      <w:r w:rsidR="006B3586">
        <w:rPr>
          <w:rFonts w:ascii="Arial" w:hAnsi="Arial" w:cs="Arial"/>
          <w:sz w:val="22"/>
          <w:szCs w:val="22"/>
          <w:lang w:val="en-US"/>
        </w:rPr>
        <w:t xml:space="preserve">the </w:t>
      </w:r>
      <w:r w:rsidRPr="00090638">
        <w:rPr>
          <w:rFonts w:ascii="Arial" w:hAnsi="Arial" w:cs="Arial"/>
          <w:sz w:val="22"/>
          <w:szCs w:val="22"/>
          <w:lang w:val="en-US"/>
        </w:rPr>
        <w:t xml:space="preserve">International </w:t>
      </w:r>
      <w:r w:rsidR="00C840A2" w:rsidRPr="00090638">
        <w:rPr>
          <w:rFonts w:ascii="Arial" w:hAnsi="Arial" w:cs="Arial"/>
          <w:sz w:val="22"/>
          <w:szCs w:val="22"/>
          <w:lang w:val="en-US"/>
        </w:rPr>
        <w:t>Federation</w:t>
      </w:r>
      <w:r w:rsidR="00665605" w:rsidRPr="00090638">
        <w:rPr>
          <w:rFonts w:ascii="Arial" w:hAnsi="Arial" w:cs="Arial"/>
          <w:sz w:val="22"/>
          <w:szCs w:val="22"/>
          <w:lang w:val="en-US"/>
        </w:rPr>
        <w:t xml:space="preserve"> of Red </w:t>
      </w:r>
      <w:r w:rsidR="006E6F13" w:rsidRPr="00090638">
        <w:rPr>
          <w:rFonts w:ascii="Arial" w:hAnsi="Arial" w:cs="Arial"/>
          <w:sz w:val="22"/>
          <w:szCs w:val="22"/>
          <w:lang w:val="en-US"/>
        </w:rPr>
        <w:t>C</w:t>
      </w:r>
      <w:r w:rsidR="00665605" w:rsidRPr="00090638">
        <w:rPr>
          <w:rFonts w:ascii="Arial" w:hAnsi="Arial" w:cs="Arial"/>
          <w:sz w:val="22"/>
          <w:szCs w:val="22"/>
          <w:lang w:val="en-US"/>
        </w:rPr>
        <w:t>ross and Red Crescent Societies</w:t>
      </w:r>
      <w:r w:rsidR="009E1A5D">
        <w:rPr>
          <w:rFonts w:ascii="Arial" w:hAnsi="Arial" w:cs="Arial"/>
          <w:sz w:val="22"/>
          <w:szCs w:val="22"/>
          <w:lang w:val="en-US"/>
        </w:rPr>
        <w:t xml:space="preserve"> (IFRC)</w:t>
      </w:r>
      <w:r w:rsidR="00474285">
        <w:rPr>
          <w:rFonts w:ascii="Arial" w:hAnsi="Arial" w:cs="Arial"/>
          <w:sz w:val="22"/>
          <w:szCs w:val="22"/>
          <w:lang w:val="en-US"/>
        </w:rPr>
        <w:t>.</w:t>
      </w:r>
    </w:p>
    <w:p w14:paraId="745461A5" w14:textId="77777777" w:rsidR="00090638" w:rsidRPr="00090638" w:rsidRDefault="00090638" w:rsidP="006326D7">
      <w:pPr>
        <w:pStyle w:val="Indent1"/>
        <w:ind w:left="0" w:firstLine="0"/>
        <w:rPr>
          <w:rFonts w:ascii="Arial" w:hAnsi="Arial" w:cs="Arial"/>
          <w:sz w:val="22"/>
          <w:szCs w:val="22"/>
          <w:lang w:val="en-US"/>
        </w:rPr>
      </w:pPr>
    </w:p>
    <w:p w14:paraId="1B90C940" w14:textId="09061783" w:rsidR="0095469E" w:rsidRPr="00996CF7" w:rsidRDefault="00090638" w:rsidP="001D131A">
      <w:pPr>
        <w:rPr>
          <w:lang w:val="en-US"/>
        </w:rPr>
      </w:pPr>
      <w:r w:rsidRPr="00090638">
        <w:rPr>
          <w:rFonts w:ascii="Arial" w:hAnsi="Arial" w:cs="Arial"/>
          <w:sz w:val="22"/>
          <w:szCs w:val="22"/>
        </w:rPr>
        <w:t>For additional information, please contact:</w:t>
      </w:r>
      <w:r w:rsidR="00FA0735">
        <w:rPr>
          <w:rFonts w:ascii="Arial" w:hAnsi="Arial" w:cs="Arial"/>
          <w:sz w:val="22"/>
          <w:szCs w:val="22"/>
          <w:lang w:eastAsia="fr-FR"/>
        </w:rPr>
        <w:t xml:space="preserve"> </w:t>
      </w:r>
      <w:r w:rsidRPr="00090638">
        <w:rPr>
          <w:rFonts w:ascii="Arial" w:hAnsi="Arial" w:cs="Arial"/>
          <w:sz w:val="22"/>
          <w:szCs w:val="22"/>
          <w:lang w:eastAsia="fr-FR"/>
        </w:rPr>
        <w:t xml:space="preserve">Panu Saaristo, Team Leader, Emergency Health, IFRC, </w:t>
      </w:r>
      <w:hyperlink r:id="rId13" w:history="1">
        <w:r w:rsidRPr="00090638">
          <w:rPr>
            <w:rStyle w:val="Hyperlink"/>
            <w:rFonts w:ascii="Arial" w:hAnsi="Arial" w:cs="Arial"/>
            <w:sz w:val="22"/>
            <w:szCs w:val="22"/>
          </w:rPr>
          <w:t>panu.saaristo@ifrc.org</w:t>
        </w:r>
      </w:hyperlink>
      <w:r w:rsidRPr="00090638">
        <w:rPr>
          <w:rFonts w:ascii="Arial" w:hAnsi="Arial" w:cs="Arial"/>
          <w:sz w:val="22"/>
          <w:szCs w:val="22"/>
        </w:rPr>
        <w:t xml:space="preserve"> </w:t>
      </w:r>
      <w:bookmarkEnd w:id="2"/>
    </w:p>
    <w:sectPr w:rsidR="0095469E" w:rsidRPr="00996CF7" w:rsidSect="00BB5F2C">
      <w:headerReference w:type="even" r:id="rId14"/>
      <w:headerReference w:type="default" r:id="rId15"/>
      <w:footerReference w:type="even" r:id="rId16"/>
      <w:footerReference w:type="default" r:id="rId17"/>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DF38" w14:textId="77777777" w:rsidR="001434E9" w:rsidRDefault="001434E9">
      <w:r>
        <w:separator/>
      </w:r>
    </w:p>
  </w:endnote>
  <w:endnote w:type="continuationSeparator" w:id="0">
    <w:p w14:paraId="643DEFEA" w14:textId="77777777" w:rsidR="001434E9" w:rsidRDefault="0014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D596" w14:textId="77777777" w:rsidR="00404354" w:rsidRDefault="0040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9CBA9" w14:textId="77777777" w:rsidR="00404354" w:rsidRDefault="0040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F107" w14:textId="77777777" w:rsidR="00404354" w:rsidRDefault="004043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B0E7" w14:textId="77777777" w:rsidR="001434E9" w:rsidRDefault="001434E9">
      <w:r>
        <w:separator/>
      </w:r>
    </w:p>
  </w:footnote>
  <w:footnote w:type="continuationSeparator" w:id="0">
    <w:p w14:paraId="0068989C" w14:textId="77777777" w:rsidR="001434E9" w:rsidRDefault="0014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C086" w14:textId="77777777" w:rsidR="00404354" w:rsidRDefault="00404354" w:rsidP="006265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4A2C2" w14:textId="77777777" w:rsidR="00404354" w:rsidRDefault="00404354" w:rsidP="008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BBAB" w14:textId="77777777" w:rsidR="00404354" w:rsidRDefault="00404354" w:rsidP="005C4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C77">
      <w:rPr>
        <w:rStyle w:val="PageNumber"/>
        <w:noProof/>
      </w:rPr>
      <w:t>2</w:t>
    </w:r>
    <w:r>
      <w:rPr>
        <w:rStyle w:val="PageNumber"/>
      </w:rPr>
      <w:fldChar w:fldCharType="end"/>
    </w:r>
  </w:p>
  <w:p w14:paraId="361A783F" w14:textId="77777777" w:rsidR="00404354" w:rsidRDefault="00404354" w:rsidP="00844B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4"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6"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7"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8"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9" w15:restartNumberingAfterBreak="0">
    <w:nsid w:val="330B580E"/>
    <w:multiLevelType w:val="hybridMultilevel"/>
    <w:tmpl w:val="25768BCC"/>
    <w:lvl w:ilvl="0" w:tplc="8E2003E2">
      <w:start w:val="1"/>
      <w:numFmt w:val="bullet"/>
      <w:lvlText w:val=""/>
      <w:lvlJc w:val="left"/>
      <w:pPr>
        <w:ind w:left="360" w:hanging="360"/>
      </w:pPr>
      <w:rPr>
        <w:rFonts w:ascii="Wingdings" w:hAnsi="Wingdings" w:hint="default"/>
        <w:color w:val="auto"/>
        <w:sz w:val="20"/>
        <w:szCs w:val="2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4"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5" w15:restartNumberingAfterBreak="0">
    <w:nsid w:val="45231963"/>
    <w:multiLevelType w:val="hybridMultilevel"/>
    <w:tmpl w:val="2CD42FA0"/>
    <w:lvl w:ilvl="0" w:tplc="5A68A1BA">
      <w:start w:val="1"/>
      <w:numFmt w:val="upperLetter"/>
      <w:lvlText w:val="%1."/>
      <w:lvlJc w:val="left"/>
      <w:pPr>
        <w:ind w:left="360" w:hanging="360"/>
      </w:pPr>
      <w:rPr>
        <w:rFonts w:hint="default"/>
        <w:i w:val="0"/>
      </w:rPr>
    </w:lvl>
    <w:lvl w:ilvl="1" w:tplc="08090019">
      <w:start w:val="1"/>
      <w:numFmt w:val="lowerLetter"/>
      <w:lvlText w:val="%2."/>
      <w:lvlJc w:val="left"/>
      <w:pPr>
        <w:ind w:left="-404" w:hanging="360"/>
      </w:pPr>
    </w:lvl>
    <w:lvl w:ilvl="2" w:tplc="0809001B">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abstractNum w:abstractNumId="16"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D260244"/>
    <w:multiLevelType w:val="hybridMultilevel"/>
    <w:tmpl w:val="8A6E12AE"/>
    <w:lvl w:ilvl="0" w:tplc="2A50A9E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2" w15:restartNumberingAfterBreak="0">
    <w:nsid w:val="54BC04A8"/>
    <w:multiLevelType w:val="hybridMultilevel"/>
    <w:tmpl w:val="6ACEFAE0"/>
    <w:lvl w:ilvl="0" w:tplc="07EA1120">
      <w:start w:val="1"/>
      <w:numFmt w:val="decimal"/>
      <w:lvlText w:val="%1."/>
      <w:lvlJc w:val="left"/>
      <w:pPr>
        <w:ind w:left="720" w:hanging="360"/>
      </w:pPr>
      <w:rPr>
        <w:i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3" w15:restartNumberingAfterBreak="0">
    <w:nsid w:val="594E5FCD"/>
    <w:multiLevelType w:val="hybridMultilevel"/>
    <w:tmpl w:val="81F2BE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5"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6"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46C575D"/>
    <w:multiLevelType w:val="hybridMultilevel"/>
    <w:tmpl w:val="BAA83814"/>
    <w:lvl w:ilvl="0" w:tplc="2A50A9E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0" w15:restartNumberingAfterBreak="0">
    <w:nsid w:val="68C1070E"/>
    <w:multiLevelType w:val="hybridMultilevel"/>
    <w:tmpl w:val="9B4C5590"/>
    <w:lvl w:ilvl="0" w:tplc="2A50A9EE">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4" w15:restartNumberingAfterBreak="0">
    <w:nsid w:val="6F3E6CD5"/>
    <w:multiLevelType w:val="hybridMultilevel"/>
    <w:tmpl w:val="627E1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7"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8"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9" w15:restartNumberingAfterBreak="0">
    <w:nsid w:val="79370A0C"/>
    <w:multiLevelType w:val="multilevel"/>
    <w:tmpl w:val="F4B66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1"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2" w15:restartNumberingAfterBreak="0">
    <w:nsid w:val="7CC60A0A"/>
    <w:multiLevelType w:val="hybridMultilevel"/>
    <w:tmpl w:val="BCBAA082"/>
    <w:lvl w:ilvl="0" w:tplc="2A50A9E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7"/>
  </w:num>
  <w:num w:numId="2">
    <w:abstractNumId w:val="5"/>
  </w:num>
  <w:num w:numId="3">
    <w:abstractNumId w:val="24"/>
  </w:num>
  <w:num w:numId="4">
    <w:abstractNumId w:val="41"/>
  </w:num>
  <w:num w:numId="5">
    <w:abstractNumId w:val="14"/>
  </w:num>
  <w:num w:numId="6">
    <w:abstractNumId w:val="35"/>
  </w:num>
  <w:num w:numId="7">
    <w:abstractNumId w:val="40"/>
  </w:num>
  <w:num w:numId="8">
    <w:abstractNumId w:val="3"/>
  </w:num>
  <w:num w:numId="9">
    <w:abstractNumId w:val="7"/>
  </w:num>
  <w:num w:numId="10">
    <w:abstractNumId w:val="2"/>
  </w:num>
  <w:num w:numId="11">
    <w:abstractNumId w:val="10"/>
  </w:num>
  <w:num w:numId="12">
    <w:abstractNumId w:val="29"/>
  </w:num>
  <w:num w:numId="13">
    <w:abstractNumId w:val="6"/>
  </w:num>
  <w:num w:numId="14">
    <w:abstractNumId w:val="20"/>
  </w:num>
  <w:num w:numId="15">
    <w:abstractNumId w:val="17"/>
  </w:num>
  <w:num w:numId="16">
    <w:abstractNumId w:val="13"/>
  </w:num>
  <w:num w:numId="17">
    <w:abstractNumId w:val="36"/>
  </w:num>
  <w:num w:numId="18">
    <w:abstractNumId w:val="21"/>
  </w:num>
  <w:num w:numId="19">
    <w:abstractNumId w:val="38"/>
  </w:num>
  <w:num w:numId="20">
    <w:abstractNumId w:val="33"/>
  </w:num>
  <w:num w:numId="21">
    <w:abstractNumId w:val="8"/>
  </w:num>
  <w:num w:numId="22">
    <w:abstractNumId w:val="26"/>
  </w:num>
  <w:num w:numId="23">
    <w:abstractNumId w:val="11"/>
  </w:num>
  <w:num w:numId="24">
    <w:abstractNumId w:val="1"/>
  </w:num>
  <w:num w:numId="25">
    <w:abstractNumId w:val="12"/>
  </w:num>
  <w:num w:numId="26">
    <w:abstractNumId w:val="27"/>
  </w:num>
  <w:num w:numId="27">
    <w:abstractNumId w:val="18"/>
  </w:num>
  <w:num w:numId="28">
    <w:abstractNumId w:val="4"/>
  </w:num>
  <w:num w:numId="29">
    <w:abstractNumId w:val="16"/>
  </w:num>
  <w:num w:numId="30">
    <w:abstractNumId w:val="25"/>
  </w:num>
  <w:num w:numId="31">
    <w:abstractNumId w:val="32"/>
  </w:num>
  <w:num w:numId="32">
    <w:abstractNumId w:val="0"/>
  </w:num>
  <w:num w:numId="33">
    <w:abstractNumId w:val="31"/>
  </w:num>
  <w:num w:numId="34">
    <w:abstractNumId w:val="19"/>
  </w:num>
  <w:num w:numId="35">
    <w:abstractNumId w:val="15"/>
  </w:num>
  <w:num w:numId="36">
    <w:abstractNumId w:val="34"/>
  </w:num>
  <w:num w:numId="37">
    <w:abstractNumId w:val="30"/>
  </w:num>
  <w:num w:numId="38">
    <w:abstractNumId w:val="28"/>
  </w:num>
  <w:num w:numId="39">
    <w:abstractNumId w:val="39"/>
  </w:num>
  <w:num w:numId="40">
    <w:abstractNumId w:val="42"/>
  </w:num>
  <w:num w:numId="41">
    <w:abstractNumId w:val="42"/>
  </w:num>
  <w:num w:numId="42">
    <w:abstractNumId w:val="23"/>
  </w:num>
  <w:num w:numId="43">
    <w:abstractNumId w:val="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2NDS3MDE3sDCwtDBT0lEKTi0uzszPAykwqwUATwuaZCwAAAA="/>
  </w:docVars>
  <w:rsids>
    <w:rsidRoot w:val="00B76689"/>
    <w:rsid w:val="00005A53"/>
    <w:rsid w:val="0000773A"/>
    <w:rsid w:val="000171A8"/>
    <w:rsid w:val="000179F4"/>
    <w:rsid w:val="00017C85"/>
    <w:rsid w:val="00024E9C"/>
    <w:rsid w:val="000250C7"/>
    <w:rsid w:val="00026F27"/>
    <w:rsid w:val="000321CA"/>
    <w:rsid w:val="000334AE"/>
    <w:rsid w:val="00036BAF"/>
    <w:rsid w:val="000374B7"/>
    <w:rsid w:val="00042D3E"/>
    <w:rsid w:val="00044E63"/>
    <w:rsid w:val="0005112A"/>
    <w:rsid w:val="000524D8"/>
    <w:rsid w:val="00062123"/>
    <w:rsid w:val="00062387"/>
    <w:rsid w:val="00063A0A"/>
    <w:rsid w:val="0006498D"/>
    <w:rsid w:val="00064C34"/>
    <w:rsid w:val="000678C4"/>
    <w:rsid w:val="00071313"/>
    <w:rsid w:val="00073488"/>
    <w:rsid w:val="00073629"/>
    <w:rsid w:val="00076527"/>
    <w:rsid w:val="000831EC"/>
    <w:rsid w:val="00086811"/>
    <w:rsid w:val="00086B0D"/>
    <w:rsid w:val="00086C11"/>
    <w:rsid w:val="00090638"/>
    <w:rsid w:val="000A27A1"/>
    <w:rsid w:val="000B0657"/>
    <w:rsid w:val="000B188B"/>
    <w:rsid w:val="000B4C1F"/>
    <w:rsid w:val="000C12A6"/>
    <w:rsid w:val="000D207E"/>
    <w:rsid w:val="000D2810"/>
    <w:rsid w:val="000D416A"/>
    <w:rsid w:val="000D5913"/>
    <w:rsid w:val="00102281"/>
    <w:rsid w:val="00106ACD"/>
    <w:rsid w:val="001105BF"/>
    <w:rsid w:val="00111BB8"/>
    <w:rsid w:val="00113C69"/>
    <w:rsid w:val="001157BC"/>
    <w:rsid w:val="00116478"/>
    <w:rsid w:val="001176A6"/>
    <w:rsid w:val="00121463"/>
    <w:rsid w:val="0012414A"/>
    <w:rsid w:val="00137B46"/>
    <w:rsid w:val="00137B87"/>
    <w:rsid w:val="001434E9"/>
    <w:rsid w:val="001648C4"/>
    <w:rsid w:val="00171C89"/>
    <w:rsid w:val="0017798E"/>
    <w:rsid w:val="001779D2"/>
    <w:rsid w:val="001808C2"/>
    <w:rsid w:val="001A5E88"/>
    <w:rsid w:val="001A68A8"/>
    <w:rsid w:val="001B02B3"/>
    <w:rsid w:val="001B680D"/>
    <w:rsid w:val="001C1766"/>
    <w:rsid w:val="001C537F"/>
    <w:rsid w:val="001C714F"/>
    <w:rsid w:val="001D131A"/>
    <w:rsid w:val="001D3B20"/>
    <w:rsid w:val="001D7A25"/>
    <w:rsid w:val="001E06A2"/>
    <w:rsid w:val="001E2E77"/>
    <w:rsid w:val="001E32A5"/>
    <w:rsid w:val="001E3EE4"/>
    <w:rsid w:val="001E505F"/>
    <w:rsid w:val="001F12FA"/>
    <w:rsid w:val="001F43A1"/>
    <w:rsid w:val="001F5363"/>
    <w:rsid w:val="001F602A"/>
    <w:rsid w:val="00201F24"/>
    <w:rsid w:val="00202BD3"/>
    <w:rsid w:val="00207F98"/>
    <w:rsid w:val="00213029"/>
    <w:rsid w:val="00215765"/>
    <w:rsid w:val="00225505"/>
    <w:rsid w:val="0022665B"/>
    <w:rsid w:val="0023239D"/>
    <w:rsid w:val="00235D26"/>
    <w:rsid w:val="00237F0B"/>
    <w:rsid w:val="0024085E"/>
    <w:rsid w:val="00250E3F"/>
    <w:rsid w:val="00260612"/>
    <w:rsid w:val="00260B7B"/>
    <w:rsid w:val="0026324C"/>
    <w:rsid w:val="00263B91"/>
    <w:rsid w:val="00263BA3"/>
    <w:rsid w:val="00263F6D"/>
    <w:rsid w:val="00267B2F"/>
    <w:rsid w:val="00271FA3"/>
    <w:rsid w:val="002733D8"/>
    <w:rsid w:val="00274663"/>
    <w:rsid w:val="00275A1A"/>
    <w:rsid w:val="00275A24"/>
    <w:rsid w:val="002764A0"/>
    <w:rsid w:val="0027762B"/>
    <w:rsid w:val="00284A16"/>
    <w:rsid w:val="00286A3E"/>
    <w:rsid w:val="0029162B"/>
    <w:rsid w:val="002A0282"/>
    <w:rsid w:val="002A30F0"/>
    <w:rsid w:val="002A57DD"/>
    <w:rsid w:val="002B0196"/>
    <w:rsid w:val="002B09CF"/>
    <w:rsid w:val="002B34B4"/>
    <w:rsid w:val="002B44CE"/>
    <w:rsid w:val="002B635F"/>
    <w:rsid w:val="002C1A4B"/>
    <w:rsid w:val="002C3004"/>
    <w:rsid w:val="002C3776"/>
    <w:rsid w:val="002D6BB8"/>
    <w:rsid w:val="002D7179"/>
    <w:rsid w:val="002E1036"/>
    <w:rsid w:val="002E191B"/>
    <w:rsid w:val="002E6E0B"/>
    <w:rsid w:val="002F0588"/>
    <w:rsid w:val="002F0866"/>
    <w:rsid w:val="002F2097"/>
    <w:rsid w:val="002F20AF"/>
    <w:rsid w:val="00300CB2"/>
    <w:rsid w:val="00312D9C"/>
    <w:rsid w:val="00314A48"/>
    <w:rsid w:val="00314C85"/>
    <w:rsid w:val="00320881"/>
    <w:rsid w:val="003222A1"/>
    <w:rsid w:val="0032411D"/>
    <w:rsid w:val="00340D92"/>
    <w:rsid w:val="00340DDB"/>
    <w:rsid w:val="00341395"/>
    <w:rsid w:val="0034446C"/>
    <w:rsid w:val="00347DDD"/>
    <w:rsid w:val="00352E66"/>
    <w:rsid w:val="0035372A"/>
    <w:rsid w:val="003554E9"/>
    <w:rsid w:val="0035690D"/>
    <w:rsid w:val="00361EAB"/>
    <w:rsid w:val="00361F87"/>
    <w:rsid w:val="003745C8"/>
    <w:rsid w:val="003771D7"/>
    <w:rsid w:val="00380889"/>
    <w:rsid w:val="00383365"/>
    <w:rsid w:val="003846FF"/>
    <w:rsid w:val="00387CBF"/>
    <w:rsid w:val="00391BF3"/>
    <w:rsid w:val="00395C4A"/>
    <w:rsid w:val="00395FF0"/>
    <w:rsid w:val="003A1109"/>
    <w:rsid w:val="003B185C"/>
    <w:rsid w:val="003B1A47"/>
    <w:rsid w:val="003B2434"/>
    <w:rsid w:val="003C0E14"/>
    <w:rsid w:val="003D735F"/>
    <w:rsid w:val="003E0607"/>
    <w:rsid w:val="003E2928"/>
    <w:rsid w:val="003E51D5"/>
    <w:rsid w:val="003F339D"/>
    <w:rsid w:val="003F4823"/>
    <w:rsid w:val="003F57AC"/>
    <w:rsid w:val="00403C49"/>
    <w:rsid w:val="00404354"/>
    <w:rsid w:val="00410971"/>
    <w:rsid w:val="00416EA8"/>
    <w:rsid w:val="004207ED"/>
    <w:rsid w:val="00422C49"/>
    <w:rsid w:val="0042521B"/>
    <w:rsid w:val="004303DA"/>
    <w:rsid w:val="00431417"/>
    <w:rsid w:val="00445855"/>
    <w:rsid w:val="00451E7D"/>
    <w:rsid w:val="00466F13"/>
    <w:rsid w:val="0047194B"/>
    <w:rsid w:val="00471EE1"/>
    <w:rsid w:val="0047335F"/>
    <w:rsid w:val="00474285"/>
    <w:rsid w:val="00476272"/>
    <w:rsid w:val="00476DD4"/>
    <w:rsid w:val="004778E5"/>
    <w:rsid w:val="00477F23"/>
    <w:rsid w:val="004824EC"/>
    <w:rsid w:val="0048312D"/>
    <w:rsid w:val="004849B4"/>
    <w:rsid w:val="004852CD"/>
    <w:rsid w:val="004920B4"/>
    <w:rsid w:val="00496C85"/>
    <w:rsid w:val="00496EEE"/>
    <w:rsid w:val="004975C2"/>
    <w:rsid w:val="004A07DC"/>
    <w:rsid w:val="004A2135"/>
    <w:rsid w:val="004A5E2D"/>
    <w:rsid w:val="004A6764"/>
    <w:rsid w:val="004A6E3D"/>
    <w:rsid w:val="004B37D5"/>
    <w:rsid w:val="004B4857"/>
    <w:rsid w:val="004B59C9"/>
    <w:rsid w:val="004C4C49"/>
    <w:rsid w:val="004C7C7B"/>
    <w:rsid w:val="004D34DE"/>
    <w:rsid w:val="004D4ADB"/>
    <w:rsid w:val="004D5347"/>
    <w:rsid w:val="004E37D0"/>
    <w:rsid w:val="004E6CA1"/>
    <w:rsid w:val="005002B3"/>
    <w:rsid w:val="00500D76"/>
    <w:rsid w:val="00503828"/>
    <w:rsid w:val="00505D67"/>
    <w:rsid w:val="005078E0"/>
    <w:rsid w:val="0051364F"/>
    <w:rsid w:val="00520A3A"/>
    <w:rsid w:val="005215F5"/>
    <w:rsid w:val="00525FD3"/>
    <w:rsid w:val="00526497"/>
    <w:rsid w:val="00530C8C"/>
    <w:rsid w:val="00531D14"/>
    <w:rsid w:val="00535605"/>
    <w:rsid w:val="00541996"/>
    <w:rsid w:val="00543754"/>
    <w:rsid w:val="0054590B"/>
    <w:rsid w:val="0055073C"/>
    <w:rsid w:val="0055620E"/>
    <w:rsid w:val="00562FCF"/>
    <w:rsid w:val="00574D65"/>
    <w:rsid w:val="00584D4F"/>
    <w:rsid w:val="00587FB9"/>
    <w:rsid w:val="0059284E"/>
    <w:rsid w:val="00593970"/>
    <w:rsid w:val="00593CB7"/>
    <w:rsid w:val="005B4337"/>
    <w:rsid w:val="005B5646"/>
    <w:rsid w:val="005C07C1"/>
    <w:rsid w:val="005C0FFD"/>
    <w:rsid w:val="005C4193"/>
    <w:rsid w:val="005C4634"/>
    <w:rsid w:val="005D4988"/>
    <w:rsid w:val="005D6736"/>
    <w:rsid w:val="005E1FED"/>
    <w:rsid w:val="005E3350"/>
    <w:rsid w:val="005F2C23"/>
    <w:rsid w:val="005F3753"/>
    <w:rsid w:val="0060118B"/>
    <w:rsid w:val="006014AE"/>
    <w:rsid w:val="006054BF"/>
    <w:rsid w:val="00607E8B"/>
    <w:rsid w:val="0061389D"/>
    <w:rsid w:val="006155E9"/>
    <w:rsid w:val="00616604"/>
    <w:rsid w:val="00622394"/>
    <w:rsid w:val="00622E87"/>
    <w:rsid w:val="00624A00"/>
    <w:rsid w:val="00624FD5"/>
    <w:rsid w:val="00626534"/>
    <w:rsid w:val="006311BC"/>
    <w:rsid w:val="0063236E"/>
    <w:rsid w:val="006326D7"/>
    <w:rsid w:val="00636CF6"/>
    <w:rsid w:val="00641CA9"/>
    <w:rsid w:val="00651073"/>
    <w:rsid w:val="006615F1"/>
    <w:rsid w:val="00665605"/>
    <w:rsid w:val="00666562"/>
    <w:rsid w:val="006667A5"/>
    <w:rsid w:val="00666AE3"/>
    <w:rsid w:val="0068060F"/>
    <w:rsid w:val="00680BED"/>
    <w:rsid w:val="00683DB2"/>
    <w:rsid w:val="0068592E"/>
    <w:rsid w:val="00687D3F"/>
    <w:rsid w:val="00690DD7"/>
    <w:rsid w:val="00692B76"/>
    <w:rsid w:val="00694281"/>
    <w:rsid w:val="006A071E"/>
    <w:rsid w:val="006A69E4"/>
    <w:rsid w:val="006B1DC2"/>
    <w:rsid w:val="006B3586"/>
    <w:rsid w:val="006C580F"/>
    <w:rsid w:val="006C6C0B"/>
    <w:rsid w:val="006D1302"/>
    <w:rsid w:val="006D4BB5"/>
    <w:rsid w:val="006E2393"/>
    <w:rsid w:val="006E5138"/>
    <w:rsid w:val="006E66E0"/>
    <w:rsid w:val="006E6F13"/>
    <w:rsid w:val="006F02A4"/>
    <w:rsid w:val="006F6964"/>
    <w:rsid w:val="00702CC6"/>
    <w:rsid w:val="0070587C"/>
    <w:rsid w:val="007114B6"/>
    <w:rsid w:val="00712BF4"/>
    <w:rsid w:val="00713D20"/>
    <w:rsid w:val="00714567"/>
    <w:rsid w:val="007348ED"/>
    <w:rsid w:val="00741648"/>
    <w:rsid w:val="007475AD"/>
    <w:rsid w:val="00750E52"/>
    <w:rsid w:val="00751340"/>
    <w:rsid w:val="00753EE4"/>
    <w:rsid w:val="00755DEF"/>
    <w:rsid w:val="0075661B"/>
    <w:rsid w:val="007620F8"/>
    <w:rsid w:val="00763BED"/>
    <w:rsid w:val="00763D59"/>
    <w:rsid w:val="00771778"/>
    <w:rsid w:val="00772C96"/>
    <w:rsid w:val="007740BE"/>
    <w:rsid w:val="00774169"/>
    <w:rsid w:val="00777540"/>
    <w:rsid w:val="00781851"/>
    <w:rsid w:val="00783191"/>
    <w:rsid w:val="00792718"/>
    <w:rsid w:val="007A12E0"/>
    <w:rsid w:val="007A1CBC"/>
    <w:rsid w:val="007A3ECB"/>
    <w:rsid w:val="007A7D8C"/>
    <w:rsid w:val="007D0998"/>
    <w:rsid w:val="007D1EF3"/>
    <w:rsid w:val="007E189A"/>
    <w:rsid w:val="007E483F"/>
    <w:rsid w:val="007F1FCF"/>
    <w:rsid w:val="007F4FE9"/>
    <w:rsid w:val="00800AEF"/>
    <w:rsid w:val="008036D6"/>
    <w:rsid w:val="00806A1F"/>
    <w:rsid w:val="00806B0C"/>
    <w:rsid w:val="00806C25"/>
    <w:rsid w:val="0081030A"/>
    <w:rsid w:val="00811611"/>
    <w:rsid w:val="00815C55"/>
    <w:rsid w:val="00816D9E"/>
    <w:rsid w:val="00825CD7"/>
    <w:rsid w:val="00827D28"/>
    <w:rsid w:val="00830AFF"/>
    <w:rsid w:val="00832F5D"/>
    <w:rsid w:val="00844B3E"/>
    <w:rsid w:val="00844D08"/>
    <w:rsid w:val="00845EFB"/>
    <w:rsid w:val="008471CD"/>
    <w:rsid w:val="00854457"/>
    <w:rsid w:val="0085752F"/>
    <w:rsid w:val="0086326A"/>
    <w:rsid w:val="00863B40"/>
    <w:rsid w:val="008743C1"/>
    <w:rsid w:val="0087690C"/>
    <w:rsid w:val="008822E6"/>
    <w:rsid w:val="00893218"/>
    <w:rsid w:val="0089432C"/>
    <w:rsid w:val="00894B57"/>
    <w:rsid w:val="008A6800"/>
    <w:rsid w:val="008B087B"/>
    <w:rsid w:val="008B22BE"/>
    <w:rsid w:val="008B3D26"/>
    <w:rsid w:val="008C051C"/>
    <w:rsid w:val="008C1928"/>
    <w:rsid w:val="008C1A60"/>
    <w:rsid w:val="008C233F"/>
    <w:rsid w:val="008C5FF7"/>
    <w:rsid w:val="008D695E"/>
    <w:rsid w:val="008E3423"/>
    <w:rsid w:val="008E7F11"/>
    <w:rsid w:val="008F167A"/>
    <w:rsid w:val="008F35CE"/>
    <w:rsid w:val="008F3F9C"/>
    <w:rsid w:val="008F3FDF"/>
    <w:rsid w:val="008F6BEE"/>
    <w:rsid w:val="00900BC5"/>
    <w:rsid w:val="0090495F"/>
    <w:rsid w:val="00905F00"/>
    <w:rsid w:val="00907446"/>
    <w:rsid w:val="00907E53"/>
    <w:rsid w:val="00913801"/>
    <w:rsid w:val="0091407A"/>
    <w:rsid w:val="009234E6"/>
    <w:rsid w:val="00923AFB"/>
    <w:rsid w:val="00935A19"/>
    <w:rsid w:val="009420BC"/>
    <w:rsid w:val="00942174"/>
    <w:rsid w:val="009500D0"/>
    <w:rsid w:val="009509A0"/>
    <w:rsid w:val="0095211D"/>
    <w:rsid w:val="009529C3"/>
    <w:rsid w:val="00953FB4"/>
    <w:rsid w:val="0095469E"/>
    <w:rsid w:val="00955B39"/>
    <w:rsid w:val="0096072A"/>
    <w:rsid w:val="009632C8"/>
    <w:rsid w:val="00963CED"/>
    <w:rsid w:val="00964CBD"/>
    <w:rsid w:val="009768C1"/>
    <w:rsid w:val="0097728B"/>
    <w:rsid w:val="0098277F"/>
    <w:rsid w:val="009860F4"/>
    <w:rsid w:val="00996CF7"/>
    <w:rsid w:val="009A377C"/>
    <w:rsid w:val="009A3EC9"/>
    <w:rsid w:val="009B01D0"/>
    <w:rsid w:val="009B2650"/>
    <w:rsid w:val="009B6809"/>
    <w:rsid w:val="009B76D8"/>
    <w:rsid w:val="009C0D65"/>
    <w:rsid w:val="009C6EFA"/>
    <w:rsid w:val="009D17CC"/>
    <w:rsid w:val="009D620C"/>
    <w:rsid w:val="009D6A10"/>
    <w:rsid w:val="009E1A5D"/>
    <w:rsid w:val="009E2D07"/>
    <w:rsid w:val="009F08A4"/>
    <w:rsid w:val="009F0F58"/>
    <w:rsid w:val="009F2656"/>
    <w:rsid w:val="009F3012"/>
    <w:rsid w:val="009F5595"/>
    <w:rsid w:val="009F6922"/>
    <w:rsid w:val="00A03174"/>
    <w:rsid w:val="00A07911"/>
    <w:rsid w:val="00A107BB"/>
    <w:rsid w:val="00A10801"/>
    <w:rsid w:val="00A137E5"/>
    <w:rsid w:val="00A1687F"/>
    <w:rsid w:val="00A22F8E"/>
    <w:rsid w:val="00A25AB7"/>
    <w:rsid w:val="00A26283"/>
    <w:rsid w:val="00A26DED"/>
    <w:rsid w:val="00A2794B"/>
    <w:rsid w:val="00A30C94"/>
    <w:rsid w:val="00A42B6D"/>
    <w:rsid w:val="00A518E6"/>
    <w:rsid w:val="00A529C3"/>
    <w:rsid w:val="00A62D9A"/>
    <w:rsid w:val="00A64366"/>
    <w:rsid w:val="00A65C6E"/>
    <w:rsid w:val="00A67B34"/>
    <w:rsid w:val="00A7473F"/>
    <w:rsid w:val="00A81683"/>
    <w:rsid w:val="00A9183B"/>
    <w:rsid w:val="00A941F2"/>
    <w:rsid w:val="00A95FE6"/>
    <w:rsid w:val="00A96066"/>
    <w:rsid w:val="00AA260E"/>
    <w:rsid w:val="00AA7496"/>
    <w:rsid w:val="00AB73A8"/>
    <w:rsid w:val="00AC022B"/>
    <w:rsid w:val="00AC1D87"/>
    <w:rsid w:val="00AC41BB"/>
    <w:rsid w:val="00AD678D"/>
    <w:rsid w:val="00AE1C5A"/>
    <w:rsid w:val="00AE4DFF"/>
    <w:rsid w:val="00AE4FBC"/>
    <w:rsid w:val="00AF537F"/>
    <w:rsid w:val="00AF5712"/>
    <w:rsid w:val="00AF6B72"/>
    <w:rsid w:val="00AF7A8D"/>
    <w:rsid w:val="00B00713"/>
    <w:rsid w:val="00B06BA5"/>
    <w:rsid w:val="00B073F3"/>
    <w:rsid w:val="00B14028"/>
    <w:rsid w:val="00B14420"/>
    <w:rsid w:val="00B14C97"/>
    <w:rsid w:val="00B14F71"/>
    <w:rsid w:val="00B20294"/>
    <w:rsid w:val="00B20FE0"/>
    <w:rsid w:val="00B24901"/>
    <w:rsid w:val="00B30330"/>
    <w:rsid w:val="00B31DE5"/>
    <w:rsid w:val="00B36BAF"/>
    <w:rsid w:val="00B42574"/>
    <w:rsid w:val="00B42B91"/>
    <w:rsid w:val="00B43E6C"/>
    <w:rsid w:val="00B50FED"/>
    <w:rsid w:val="00B51465"/>
    <w:rsid w:val="00B53124"/>
    <w:rsid w:val="00B601CB"/>
    <w:rsid w:val="00B6321C"/>
    <w:rsid w:val="00B63AC6"/>
    <w:rsid w:val="00B64D27"/>
    <w:rsid w:val="00B71B55"/>
    <w:rsid w:val="00B76689"/>
    <w:rsid w:val="00B84A27"/>
    <w:rsid w:val="00B95FBE"/>
    <w:rsid w:val="00B972BA"/>
    <w:rsid w:val="00BA00DD"/>
    <w:rsid w:val="00BA0241"/>
    <w:rsid w:val="00BA22EE"/>
    <w:rsid w:val="00BA2682"/>
    <w:rsid w:val="00BB541F"/>
    <w:rsid w:val="00BB5F2C"/>
    <w:rsid w:val="00BB71D7"/>
    <w:rsid w:val="00BC04A6"/>
    <w:rsid w:val="00BC2D4E"/>
    <w:rsid w:val="00BC39AA"/>
    <w:rsid w:val="00BC4530"/>
    <w:rsid w:val="00BC493B"/>
    <w:rsid w:val="00BC5AE9"/>
    <w:rsid w:val="00BC61F9"/>
    <w:rsid w:val="00BD1CCC"/>
    <w:rsid w:val="00BD5E90"/>
    <w:rsid w:val="00BD7315"/>
    <w:rsid w:val="00BE101F"/>
    <w:rsid w:val="00BE677C"/>
    <w:rsid w:val="00BE6E35"/>
    <w:rsid w:val="00BF0FB6"/>
    <w:rsid w:val="00BF1991"/>
    <w:rsid w:val="00BF54FA"/>
    <w:rsid w:val="00BF6AEC"/>
    <w:rsid w:val="00C2161B"/>
    <w:rsid w:val="00C30140"/>
    <w:rsid w:val="00C31A99"/>
    <w:rsid w:val="00C31D6C"/>
    <w:rsid w:val="00C31FA8"/>
    <w:rsid w:val="00C32C77"/>
    <w:rsid w:val="00C377CA"/>
    <w:rsid w:val="00C50ED3"/>
    <w:rsid w:val="00C63670"/>
    <w:rsid w:val="00C637BC"/>
    <w:rsid w:val="00C67EA4"/>
    <w:rsid w:val="00C719D4"/>
    <w:rsid w:val="00C742B4"/>
    <w:rsid w:val="00C74DB2"/>
    <w:rsid w:val="00C75176"/>
    <w:rsid w:val="00C823F2"/>
    <w:rsid w:val="00C840A2"/>
    <w:rsid w:val="00C8467F"/>
    <w:rsid w:val="00C86E7D"/>
    <w:rsid w:val="00C91B88"/>
    <w:rsid w:val="00C949F2"/>
    <w:rsid w:val="00C97A0C"/>
    <w:rsid w:val="00CA1F4F"/>
    <w:rsid w:val="00CA4330"/>
    <w:rsid w:val="00CA497D"/>
    <w:rsid w:val="00CA6D1F"/>
    <w:rsid w:val="00CB4CD9"/>
    <w:rsid w:val="00CB6508"/>
    <w:rsid w:val="00CB7BE9"/>
    <w:rsid w:val="00CC1BA0"/>
    <w:rsid w:val="00CC546C"/>
    <w:rsid w:val="00CE3BF7"/>
    <w:rsid w:val="00CE6575"/>
    <w:rsid w:val="00CF1540"/>
    <w:rsid w:val="00CF5576"/>
    <w:rsid w:val="00D02FB9"/>
    <w:rsid w:val="00D0328F"/>
    <w:rsid w:val="00D07EA4"/>
    <w:rsid w:val="00D1570C"/>
    <w:rsid w:val="00D21CF3"/>
    <w:rsid w:val="00D25173"/>
    <w:rsid w:val="00D2735D"/>
    <w:rsid w:val="00D339EE"/>
    <w:rsid w:val="00D36EDD"/>
    <w:rsid w:val="00D37253"/>
    <w:rsid w:val="00D43D96"/>
    <w:rsid w:val="00D57C88"/>
    <w:rsid w:val="00D616CB"/>
    <w:rsid w:val="00D65581"/>
    <w:rsid w:val="00D73688"/>
    <w:rsid w:val="00D73A54"/>
    <w:rsid w:val="00D765A4"/>
    <w:rsid w:val="00D76E73"/>
    <w:rsid w:val="00D81BA9"/>
    <w:rsid w:val="00D8341B"/>
    <w:rsid w:val="00D8383E"/>
    <w:rsid w:val="00D8439E"/>
    <w:rsid w:val="00D90094"/>
    <w:rsid w:val="00D9515D"/>
    <w:rsid w:val="00DA2A3D"/>
    <w:rsid w:val="00DA3A6B"/>
    <w:rsid w:val="00DB0CD5"/>
    <w:rsid w:val="00DB2A53"/>
    <w:rsid w:val="00DB4FDB"/>
    <w:rsid w:val="00DC0300"/>
    <w:rsid w:val="00DC2354"/>
    <w:rsid w:val="00DC3835"/>
    <w:rsid w:val="00DC4B8B"/>
    <w:rsid w:val="00DD2557"/>
    <w:rsid w:val="00DD556D"/>
    <w:rsid w:val="00DE1CB5"/>
    <w:rsid w:val="00DE5FAB"/>
    <w:rsid w:val="00DE67B4"/>
    <w:rsid w:val="00DF0790"/>
    <w:rsid w:val="00DF298E"/>
    <w:rsid w:val="00DF2BB7"/>
    <w:rsid w:val="00DF4160"/>
    <w:rsid w:val="00E007F5"/>
    <w:rsid w:val="00E02A29"/>
    <w:rsid w:val="00E078ED"/>
    <w:rsid w:val="00E07F2B"/>
    <w:rsid w:val="00E118D7"/>
    <w:rsid w:val="00E13E33"/>
    <w:rsid w:val="00E143C4"/>
    <w:rsid w:val="00E21169"/>
    <w:rsid w:val="00E2420B"/>
    <w:rsid w:val="00E268A8"/>
    <w:rsid w:val="00E278B7"/>
    <w:rsid w:val="00E31EA7"/>
    <w:rsid w:val="00E34EDD"/>
    <w:rsid w:val="00E34F86"/>
    <w:rsid w:val="00E412A8"/>
    <w:rsid w:val="00E41738"/>
    <w:rsid w:val="00E4773D"/>
    <w:rsid w:val="00E47EE3"/>
    <w:rsid w:val="00E50687"/>
    <w:rsid w:val="00E520D0"/>
    <w:rsid w:val="00E52113"/>
    <w:rsid w:val="00E5473D"/>
    <w:rsid w:val="00E54942"/>
    <w:rsid w:val="00E55522"/>
    <w:rsid w:val="00E5566F"/>
    <w:rsid w:val="00E5603E"/>
    <w:rsid w:val="00E600ED"/>
    <w:rsid w:val="00E6117C"/>
    <w:rsid w:val="00E62E7A"/>
    <w:rsid w:val="00E71D0A"/>
    <w:rsid w:val="00E72B4E"/>
    <w:rsid w:val="00E754E9"/>
    <w:rsid w:val="00E76899"/>
    <w:rsid w:val="00E8614F"/>
    <w:rsid w:val="00E930C5"/>
    <w:rsid w:val="00E93594"/>
    <w:rsid w:val="00E975B8"/>
    <w:rsid w:val="00EA1869"/>
    <w:rsid w:val="00EA7123"/>
    <w:rsid w:val="00EA7579"/>
    <w:rsid w:val="00EB5C61"/>
    <w:rsid w:val="00EB665E"/>
    <w:rsid w:val="00EC3794"/>
    <w:rsid w:val="00EC52AA"/>
    <w:rsid w:val="00ED1259"/>
    <w:rsid w:val="00ED1BCF"/>
    <w:rsid w:val="00ED2623"/>
    <w:rsid w:val="00ED53CC"/>
    <w:rsid w:val="00EE14F1"/>
    <w:rsid w:val="00EF4F59"/>
    <w:rsid w:val="00EF53CB"/>
    <w:rsid w:val="00F013BE"/>
    <w:rsid w:val="00F0150A"/>
    <w:rsid w:val="00F074B3"/>
    <w:rsid w:val="00F10248"/>
    <w:rsid w:val="00F1169C"/>
    <w:rsid w:val="00F11E1D"/>
    <w:rsid w:val="00F124BE"/>
    <w:rsid w:val="00F127DF"/>
    <w:rsid w:val="00F17AAF"/>
    <w:rsid w:val="00F224E5"/>
    <w:rsid w:val="00F26115"/>
    <w:rsid w:val="00F30260"/>
    <w:rsid w:val="00F43F4C"/>
    <w:rsid w:val="00F45145"/>
    <w:rsid w:val="00F54354"/>
    <w:rsid w:val="00F54AD2"/>
    <w:rsid w:val="00F561F2"/>
    <w:rsid w:val="00F60F11"/>
    <w:rsid w:val="00F63A28"/>
    <w:rsid w:val="00F63CFF"/>
    <w:rsid w:val="00F662C1"/>
    <w:rsid w:val="00F74949"/>
    <w:rsid w:val="00F74CFF"/>
    <w:rsid w:val="00F758AF"/>
    <w:rsid w:val="00F766AF"/>
    <w:rsid w:val="00F837FD"/>
    <w:rsid w:val="00F87EA9"/>
    <w:rsid w:val="00F91B12"/>
    <w:rsid w:val="00F92C83"/>
    <w:rsid w:val="00FA0735"/>
    <w:rsid w:val="00FA4F26"/>
    <w:rsid w:val="00FA5615"/>
    <w:rsid w:val="00FC0058"/>
    <w:rsid w:val="00FC2421"/>
    <w:rsid w:val="00FC3E9C"/>
    <w:rsid w:val="00FC5191"/>
    <w:rsid w:val="00FC63AD"/>
    <w:rsid w:val="00FD0378"/>
    <w:rsid w:val="00FD0E28"/>
    <w:rsid w:val="00FD5E36"/>
    <w:rsid w:val="00FE0584"/>
    <w:rsid w:val="00FF51E9"/>
    <w:rsid w:val="00FF63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8C94F"/>
  <w15:chartTrackingRefBased/>
  <w15:docId w15:val="{FE0103E4-363A-45FC-AAF4-77437BFB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link w:val="CommentTextChar"/>
    <w:semiHidden/>
    <w:rsid w:val="00B06BA5"/>
  </w:style>
  <w:style w:type="paragraph" w:styleId="CommentSubject">
    <w:name w:val="annotation subject"/>
    <w:basedOn w:val="CommentText"/>
    <w:next w:val="CommentText"/>
    <w:semiHidden/>
    <w:rsid w:val="00B06BA5"/>
    <w:rPr>
      <w:b/>
      <w:bCs/>
    </w:rPr>
  </w:style>
  <w:style w:type="paragraph" w:customStyle="1" w:styleId="ColorfulShading-Accent11">
    <w:name w:val="Colorful Shading - Accent 1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ColorfulList-Accent11">
    <w:name w:val="Colorful List - Accent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styleId="NoSpacing">
    <w:name w:val="No Spacing"/>
    <w:uiPriority w:val="1"/>
    <w:qFormat/>
    <w:rsid w:val="00DF2BB7"/>
    <w:pPr>
      <w:overflowPunct w:val="0"/>
      <w:autoSpaceDE w:val="0"/>
      <w:autoSpaceDN w:val="0"/>
      <w:adjustRightInd w:val="0"/>
      <w:textAlignment w:val="baseline"/>
    </w:pPr>
    <w:rPr>
      <w:lang w:eastAsia="en-US"/>
    </w:rPr>
  </w:style>
  <w:style w:type="paragraph" w:styleId="Revision">
    <w:name w:val="Revision"/>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paragraph" w:styleId="FootnoteText">
    <w:name w:val="footnote text"/>
    <w:aliases w:val="Footnote Text Char Char,Footnote Text Char1,Char,Char Char Char,Char Char Char Char,Char Char Char Char Char Char,Footnote Text.SES,Fußnotentext Char Char,Fußnotentext Char Char Char Char,Fußnotentext Char Char Cha,single space,FOOTNOTES"/>
    <w:basedOn w:val="Normal"/>
    <w:link w:val="FootnoteTextChar"/>
    <w:uiPriority w:val="99"/>
    <w:unhideWhenUsed/>
    <w:qFormat/>
    <w:rsid w:val="00DD556D"/>
    <w:pPr>
      <w:overflowPunct/>
      <w:autoSpaceDE/>
      <w:autoSpaceDN/>
      <w:adjustRightInd/>
      <w:textAlignment w:val="auto"/>
    </w:pPr>
    <w:rPr>
      <w:rFonts w:ascii="Arial" w:eastAsia="Arial" w:hAnsi="Arial" w:cs="Arial"/>
      <w:lang w:eastAsia="en-GB"/>
    </w:rPr>
  </w:style>
  <w:style w:type="character" w:customStyle="1" w:styleId="FootnoteTextChar">
    <w:name w:val="Footnote Text Char"/>
    <w:aliases w:val="Footnote Text Char Char Char,Footnote Text Char1 Char,Char Char,Char Char Char Char1,Char Char Char Char Char,Char Char Char Char Char Char Char,Footnote Text.SES Char,Fußnotentext Char Char Char,Fußnotentext Char Char Char Char Char"/>
    <w:link w:val="FootnoteText"/>
    <w:uiPriority w:val="99"/>
    <w:rsid w:val="00DD556D"/>
    <w:rPr>
      <w:rFonts w:ascii="Arial" w:eastAsia="Arial" w:hAnsi="Arial" w:cs="Arial"/>
      <w:lang w:val="en-GB" w:eastAsia="en-GB"/>
    </w:rPr>
  </w:style>
  <w:style w:type="character" w:styleId="FootnoteReference">
    <w:name w:val="footnote reference"/>
    <w:uiPriority w:val="99"/>
    <w:unhideWhenUsed/>
    <w:rsid w:val="00DD556D"/>
    <w:rPr>
      <w:vertAlign w:val="superscript"/>
    </w:rPr>
  </w:style>
  <w:style w:type="character" w:customStyle="1" w:styleId="normaltextrun">
    <w:name w:val="normaltextrun"/>
    <w:rsid w:val="00DD556D"/>
  </w:style>
  <w:style w:type="paragraph" w:customStyle="1" w:styleId="paragraph">
    <w:name w:val="paragraph"/>
    <w:basedOn w:val="Normal"/>
    <w:rsid w:val="00DD556D"/>
    <w:pPr>
      <w:overflowPunct/>
      <w:autoSpaceDE/>
      <w:autoSpaceDN/>
      <w:adjustRightInd/>
      <w:spacing w:before="100" w:beforeAutospacing="1" w:after="100" w:afterAutospacing="1"/>
      <w:textAlignment w:val="auto"/>
    </w:pPr>
    <w:rPr>
      <w:sz w:val="24"/>
      <w:szCs w:val="24"/>
      <w:lang w:val="da-DK" w:eastAsia="da-DK"/>
    </w:rPr>
  </w:style>
  <w:style w:type="character" w:customStyle="1" w:styleId="authors5">
    <w:name w:val="authors5"/>
    <w:rsid w:val="00DD556D"/>
  </w:style>
  <w:style w:type="character" w:customStyle="1" w:styleId="Date1">
    <w:name w:val="Date1"/>
    <w:rsid w:val="00DD556D"/>
  </w:style>
  <w:style w:type="character" w:customStyle="1" w:styleId="arttitle4">
    <w:name w:val="art_title4"/>
    <w:rsid w:val="00DD556D"/>
  </w:style>
  <w:style w:type="character" w:customStyle="1" w:styleId="serialtitle">
    <w:name w:val="serial_title"/>
    <w:rsid w:val="00DD556D"/>
  </w:style>
  <w:style w:type="character" w:customStyle="1" w:styleId="volumeissue">
    <w:name w:val="volume_issue"/>
    <w:rsid w:val="00DD556D"/>
  </w:style>
  <w:style w:type="character" w:customStyle="1" w:styleId="pagerange">
    <w:name w:val="page_range"/>
    <w:rsid w:val="00DD556D"/>
  </w:style>
  <w:style w:type="character" w:customStyle="1" w:styleId="doilink">
    <w:name w:val="doi_link"/>
    <w:rsid w:val="00DD556D"/>
  </w:style>
  <w:style w:type="character" w:customStyle="1" w:styleId="CommentTextChar">
    <w:name w:val="Comment Text Char"/>
    <w:link w:val="CommentText"/>
    <w:semiHidden/>
    <w:rsid w:val="00267B2F"/>
    <w:rPr>
      <w:lang w:val="en-GB" w:eastAsia="en-US"/>
    </w:rPr>
  </w:style>
  <w:style w:type="paragraph" w:styleId="PlainText">
    <w:name w:val="Plain Text"/>
    <w:basedOn w:val="Normal"/>
    <w:link w:val="PlainTextChar"/>
    <w:uiPriority w:val="99"/>
    <w:semiHidden/>
    <w:unhideWhenUsed/>
    <w:rsid w:val="00090638"/>
    <w:pPr>
      <w:overflowPunct/>
      <w:autoSpaceDE/>
      <w:autoSpaceDN/>
      <w:adjustRightInd/>
      <w:textAlignment w:val="auto"/>
    </w:pPr>
    <w:rPr>
      <w:rFonts w:ascii="Calibri" w:eastAsia="Calibri" w:hAnsi="Calibri" w:cs="Calibri"/>
      <w:sz w:val="22"/>
      <w:szCs w:val="22"/>
    </w:rPr>
  </w:style>
  <w:style w:type="character" w:customStyle="1" w:styleId="PlainTextChar">
    <w:name w:val="Plain Text Char"/>
    <w:basedOn w:val="DefaultParagraphFont"/>
    <w:link w:val="PlainText"/>
    <w:uiPriority w:val="99"/>
    <w:semiHidden/>
    <w:rsid w:val="00090638"/>
    <w:rPr>
      <w:rFonts w:ascii="Calibri" w:eastAsia="Calibri" w:hAnsi="Calibri" w:cs="Calibri"/>
      <w:sz w:val="22"/>
      <w:szCs w:val="22"/>
      <w:lang w:val="en-GB" w:eastAsia="en-US"/>
    </w:rPr>
  </w:style>
  <w:style w:type="character" w:styleId="UnresolvedMention">
    <w:name w:val="Unresolved Mention"/>
    <w:basedOn w:val="DefaultParagraphFont"/>
    <w:uiPriority w:val="99"/>
    <w:semiHidden/>
    <w:unhideWhenUsed/>
    <w:rsid w:val="00090638"/>
    <w:rPr>
      <w:color w:val="605E5C"/>
      <w:shd w:val="clear" w:color="auto" w:fill="E1DFDD"/>
    </w:rPr>
  </w:style>
  <w:style w:type="character" w:styleId="IntenseEmphasis">
    <w:name w:val="Intense Emphasis"/>
    <w:basedOn w:val="DefaultParagraphFont"/>
    <w:uiPriority w:val="21"/>
    <w:qFormat/>
    <w:rsid w:val="00964CBD"/>
    <w:rPr>
      <w:i/>
      <w:iCs/>
      <w:color w:val="4472C4" w:themeColor="accent1"/>
    </w:rPr>
  </w:style>
  <w:style w:type="paragraph" w:styleId="IntenseQuote">
    <w:name w:val="Intense Quote"/>
    <w:basedOn w:val="Normal"/>
    <w:next w:val="Normal"/>
    <w:link w:val="IntenseQuoteChar"/>
    <w:uiPriority w:val="30"/>
    <w:qFormat/>
    <w:rsid w:val="004975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75C2"/>
    <w:rPr>
      <w:i/>
      <w:iCs/>
      <w:color w:val="4472C4" w:themeColor="accen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5454">
      <w:bodyDiv w:val="1"/>
      <w:marLeft w:val="0"/>
      <w:marRight w:val="0"/>
      <w:marTop w:val="0"/>
      <w:marBottom w:val="0"/>
      <w:divBdr>
        <w:top w:val="none" w:sz="0" w:space="0" w:color="auto"/>
        <w:left w:val="none" w:sz="0" w:space="0" w:color="auto"/>
        <w:bottom w:val="none" w:sz="0" w:space="0" w:color="auto"/>
        <w:right w:val="none" w:sz="0" w:space="0" w:color="auto"/>
      </w:divBdr>
    </w:div>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0639721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571737556">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641811966">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629897025">
      <w:bodyDiv w:val="1"/>
      <w:marLeft w:val="0"/>
      <w:marRight w:val="0"/>
      <w:marTop w:val="0"/>
      <w:marBottom w:val="0"/>
      <w:divBdr>
        <w:top w:val="none" w:sz="0" w:space="0" w:color="auto"/>
        <w:left w:val="none" w:sz="0" w:space="0" w:color="auto"/>
        <w:bottom w:val="none" w:sz="0" w:space="0" w:color="auto"/>
        <w:right w:val="none" w:sz="0" w:space="0" w:color="auto"/>
      </w:divBdr>
    </w:div>
    <w:div w:id="1651598021">
      <w:bodyDiv w:val="1"/>
      <w:marLeft w:val="0"/>
      <w:marRight w:val="0"/>
      <w:marTop w:val="0"/>
      <w:marBottom w:val="0"/>
      <w:divBdr>
        <w:top w:val="none" w:sz="0" w:space="0" w:color="auto"/>
        <w:left w:val="none" w:sz="0" w:space="0" w:color="auto"/>
        <w:bottom w:val="none" w:sz="0" w:space="0" w:color="auto"/>
        <w:right w:val="none" w:sz="0" w:space="0" w:color="auto"/>
      </w:divBdr>
    </w:div>
    <w:div w:id="1700200901">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nu.saaristo@if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AF9F-CBFD-4D3B-A9DC-B00380ADC51C}">
  <ds:schemaRefs>
    <ds:schemaRef ds:uri="http://schemas.microsoft.com/office/2006/metadata/longProperties"/>
  </ds:schemaRefs>
</ds:datastoreItem>
</file>

<file path=customXml/itemProps2.xml><?xml version="1.0" encoding="utf-8"?>
<ds:datastoreItem xmlns:ds="http://schemas.openxmlformats.org/officeDocument/2006/customXml" ds:itemID="{F675B218-9582-4079-8E58-3DE69C2F766C}">
  <ds:schemaRefs>
    <ds:schemaRef ds:uri="http://schemas.microsoft.com/sharepoint/v3/contenttype/forms"/>
  </ds:schemaRefs>
</ds:datastoreItem>
</file>

<file path=customXml/itemProps3.xml><?xml version="1.0" encoding="utf-8"?>
<ds:datastoreItem xmlns:ds="http://schemas.openxmlformats.org/officeDocument/2006/customXml" ds:itemID="{7690ECB2-B9AB-494A-8174-92934E594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D4FB9-63C5-4AE5-A018-7EC537F07C1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71555F6-96FC-47F2-A3B6-8CE5F8E5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Anda Alkhatib-Luisier</cp:lastModifiedBy>
  <cp:revision>2</cp:revision>
  <cp:lastPrinted>2019-12-06T15:06:00Z</cp:lastPrinted>
  <dcterms:created xsi:type="dcterms:W3CDTF">2019-12-11T09:22:00Z</dcterms:created>
  <dcterms:modified xsi:type="dcterms:W3CDTF">2019-12-11T09:22:00Z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ICRCIMP-881420927-1556</vt:lpwstr>
  </property>
  <property fmtid="{D5CDD505-2E9C-101B-9397-08002B2CF9AE}" pid="3" name="_dlc_DocIdItemGuid">
    <vt:lpwstr>eac640ae-b4ad-41ad-8da8-2ea47cf3cd21</vt:lpwstr>
  </property>
  <property fmtid="{D5CDD505-2E9C-101B-9397-08002B2CF9AE}" pid="4" name="_dlc_DocIdUrl">
    <vt:lpwstr>https://mydesk.ext.icrc.org/personal/a662781/_layouts/15/DocIdRedir.aspx?ID=ICRCIMP-881420927-1556, ICRCIMP-881420927-1556</vt:lpwstr>
  </property>
  <property fmtid="{D5CDD505-2E9C-101B-9397-08002B2CF9AE}" pid="5" name="TaxCatchAll">
    <vt:lpwstr/>
  </property>
  <property fmtid="{D5CDD505-2E9C-101B-9397-08002B2CF9AE}" pid="6" name="ICRCBizFuncTaxHTField0">
    <vt:lpwstr/>
  </property>
  <property fmtid="{D5CDD505-2E9C-101B-9397-08002B2CF9AE}" pid="7" name="ICRCProgramTaxHTField0">
    <vt:lpwstr/>
  </property>
  <property fmtid="{D5CDD505-2E9C-101B-9397-08002B2CF9AE}" pid="8" name="ICRCDocConfidentialityTaxHTField0">
    <vt:lpwstr/>
  </property>
  <property fmtid="{D5CDD505-2E9C-101B-9397-08002B2CF9AE}" pid="9" name="IconOverlay">
    <vt:lpwstr/>
  </property>
  <property fmtid="{D5CDD505-2E9C-101B-9397-08002B2CF9AE}" pid="10" name="ICRCOUTaxHTField0">
    <vt:lpwstr/>
  </property>
  <property fmtid="{D5CDD505-2E9C-101B-9397-08002B2CF9AE}" pid="11" name="ICRCDocTypeTaxHTField0">
    <vt:lpwstr/>
  </property>
  <property fmtid="{D5CDD505-2E9C-101B-9397-08002B2CF9AE}" pid="12" name="ICRCTargetPopTaxHTField0">
    <vt:lpwstr/>
  </property>
  <property fmtid="{D5CDD505-2E9C-101B-9397-08002B2CF9AE}" pid="13" name="ICRCTopicsTaxHTField0">
    <vt:lpwstr/>
  </property>
  <property fmtid="{D5CDD505-2E9C-101B-9397-08002B2CF9AE}" pid="14" name="ICRCGOTaxHTField0">
    <vt:lpwstr/>
  </property>
  <property fmtid="{D5CDD505-2E9C-101B-9397-08002B2CF9AE}" pid="15" name="ICRCCountryTaxHTField0">
    <vt:lpwstr/>
  </property>
  <property fmtid="{D5CDD505-2E9C-101B-9397-08002B2CF9AE}" pid="16" name="ContentTypeId">
    <vt:lpwstr>0x01010026F74D645D0C564AAF7206781B980A0F</vt:lpwstr>
  </property>
  <property fmtid="{D5CDD505-2E9C-101B-9397-08002B2CF9AE}" pid="17" name="ICRCIMP_Country_H">
    <vt:lpwstr/>
  </property>
  <property fmtid="{D5CDD505-2E9C-101B-9397-08002B2CF9AE}" pid="18" name="Period start">
    <vt:lpwstr/>
  </property>
  <property fmtid="{D5CDD505-2E9C-101B-9397-08002B2CF9AE}" pid="19" name="ICRCIMP_IHT_H">
    <vt:lpwstr/>
  </property>
  <property fmtid="{D5CDD505-2E9C-101B-9397-08002B2CF9AE}" pid="20" name="ICRCIMP_DocumentType_H">
    <vt:lpwstr/>
  </property>
  <property fmtid="{D5CDD505-2E9C-101B-9397-08002B2CF9AE}" pid="21" name="IsIntranet">
    <vt:lpwstr>0</vt:lpwstr>
  </property>
  <property fmtid="{D5CDD505-2E9C-101B-9397-08002B2CF9AE}" pid="22" name="ICRCIMP_RMIdentifier">
    <vt:lpwstr/>
  </property>
  <property fmtid="{D5CDD505-2E9C-101B-9397-08002B2CF9AE}" pid="23" name="ICRCIMP_OrganizationalAccronym_H">
    <vt:lpwstr/>
  </property>
  <property fmtid="{D5CDD505-2E9C-101B-9397-08002B2CF9AE}" pid="24" name="ICRCIMP_IsRecord">
    <vt:lpwstr>0</vt:lpwstr>
  </property>
  <property fmtid="{D5CDD505-2E9C-101B-9397-08002B2CF9AE}" pid="25" name="ICRCIMP_IsFocus">
    <vt:lpwstr>0</vt:lpwstr>
  </property>
  <property fmtid="{D5CDD505-2E9C-101B-9397-08002B2CF9AE}" pid="26" name="RatingCount">
    <vt:lpwstr/>
  </property>
  <property fmtid="{D5CDD505-2E9C-101B-9397-08002B2CF9AE}" pid="27" name="ICRCIMP_BusinessFunction_H">
    <vt:lpwstr/>
  </property>
  <property fmtid="{D5CDD505-2E9C-101B-9397-08002B2CF9AE}" pid="28" name="ICRCIMP_RMTransfer">
    <vt:lpwstr>, </vt:lpwstr>
  </property>
  <property fmtid="{D5CDD505-2E9C-101B-9397-08002B2CF9AE}" pid="29" name="ICRCIMP_RMUnitInCharge_H">
    <vt:lpwstr/>
  </property>
  <property fmtid="{D5CDD505-2E9C-101B-9397-08002B2CF9AE}" pid="30" name="ICRCIMP_Keyword_H">
    <vt:lpwstr/>
  </property>
  <property fmtid="{D5CDD505-2E9C-101B-9397-08002B2CF9AE}" pid="31" name="AverageRating">
    <vt:lpwstr/>
  </property>
  <property fmtid="{D5CDD505-2E9C-101B-9397-08002B2CF9AE}" pid="32" name="Period end">
    <vt:lpwstr/>
  </property>
  <property fmtid="{D5CDD505-2E9C-101B-9397-08002B2CF9AE}" pid="33" name="ICRCIMP_IHT">
    <vt:lpwstr/>
  </property>
  <property fmtid="{D5CDD505-2E9C-101B-9397-08002B2CF9AE}" pid="34" name="ICRCIMP_Keyword">
    <vt:lpwstr/>
  </property>
  <property fmtid="{D5CDD505-2E9C-101B-9397-08002B2CF9AE}" pid="35" name="ICRCIMP_BusinessFunction">
    <vt:lpwstr/>
  </property>
  <property fmtid="{D5CDD505-2E9C-101B-9397-08002B2CF9AE}" pid="36" name="ICRCIMP_DocumentType">
    <vt:lpwstr/>
  </property>
  <property fmtid="{D5CDD505-2E9C-101B-9397-08002B2CF9AE}" pid="37" name="ICRCIMP_Country">
    <vt:lpwstr/>
  </property>
  <property fmtid="{D5CDD505-2E9C-101B-9397-08002B2CF9AE}" pid="38" name="ICRCIMP_RMUnitInCharge">
    <vt:lpwstr/>
  </property>
  <property fmtid="{D5CDD505-2E9C-101B-9397-08002B2CF9AE}" pid="39" name="ICRCIMP_OrganizationalAccronym">
    <vt:lpwstr/>
  </property>
</Properties>
</file>