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7F02E" w14:textId="307885ED" w:rsidR="006E5138" w:rsidRPr="009E5FAA" w:rsidRDefault="009B0447" w:rsidP="009C0D65">
      <w:pPr>
        <w:pStyle w:val="BodySingle"/>
        <w:jc w:val="center"/>
        <w:rPr>
          <w:rFonts w:cs="Arial"/>
          <w:sz w:val="22"/>
          <w:szCs w:val="22"/>
        </w:rPr>
      </w:pPr>
      <w:r w:rsidRPr="009E5FAA">
        <w:rPr>
          <w:noProof/>
        </w:rPr>
        <w:drawing>
          <wp:inline distT="0" distB="0" distL="0" distR="0" wp14:anchorId="2A642B7F" wp14:editId="2AD109FA">
            <wp:extent cx="3596640" cy="899160"/>
            <wp:effectExtent l="0" t="0" r="0" b="0"/>
            <wp:docPr id="1" name="Picture 1" descr="Logo-33InternationalConference_2019-EN-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6640" cy="899160"/>
                    </a:xfrm>
                    <a:prstGeom prst="rect">
                      <a:avLst/>
                    </a:prstGeom>
                    <a:noFill/>
                    <a:ln>
                      <a:noFill/>
                    </a:ln>
                  </pic:spPr>
                </pic:pic>
              </a:graphicData>
            </a:graphic>
          </wp:inline>
        </w:drawing>
      </w:r>
    </w:p>
    <w:p w14:paraId="4905F4B2" w14:textId="77777777" w:rsidR="00CD3C55" w:rsidRPr="009E5FAA" w:rsidRDefault="00CD3C55" w:rsidP="007C6C6F">
      <w:pPr>
        <w:pStyle w:val="BodySingle"/>
        <w:rPr>
          <w:rFonts w:cs="Arial"/>
          <w:sz w:val="22"/>
          <w:szCs w:val="22"/>
        </w:rPr>
      </w:pPr>
    </w:p>
    <w:p w14:paraId="04891E4B" w14:textId="77777777" w:rsidR="005C4193" w:rsidRPr="009E5FAA" w:rsidRDefault="005C4193" w:rsidP="009C0D65">
      <w:pPr>
        <w:pStyle w:val="BodySingle"/>
        <w:jc w:val="center"/>
        <w:rPr>
          <w:rFonts w:cs="Arial"/>
          <w:sz w:val="22"/>
          <w:szCs w:val="22"/>
        </w:rPr>
      </w:pPr>
    </w:p>
    <w:p w14:paraId="1B5BDD9E" w14:textId="77777777" w:rsidR="00314A48" w:rsidRPr="009E5FAA" w:rsidRDefault="00622E87" w:rsidP="00044E63">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rPr>
      </w:pPr>
      <w:r w:rsidRPr="009E5FAA">
        <w:rPr>
          <w:rFonts w:ascii="Arial" w:hAnsi="Arial" w:cs="Arial"/>
          <w:b/>
          <w:sz w:val="22"/>
          <w:szCs w:val="22"/>
        </w:rPr>
        <w:t>Model Pledge</w:t>
      </w:r>
    </w:p>
    <w:p w14:paraId="2E51BCFB" w14:textId="77777777" w:rsidR="00213029" w:rsidRPr="009E5FAA" w:rsidRDefault="00213029" w:rsidP="006F02A4">
      <w:pPr>
        <w:pStyle w:val="Indent1"/>
        <w:rPr>
          <w:rFonts w:ascii="Arial" w:hAnsi="Arial" w:cs="Arial"/>
          <w:sz w:val="22"/>
          <w:szCs w:val="22"/>
        </w:rPr>
      </w:pPr>
    </w:p>
    <w:p w14:paraId="10CBC712" w14:textId="77777777" w:rsidR="0090495F" w:rsidRPr="009E5FAA" w:rsidRDefault="0090495F" w:rsidP="007C6C6F">
      <w:pPr>
        <w:pStyle w:val="Indent1"/>
        <w:ind w:left="0" w:firstLine="0"/>
        <w:rPr>
          <w:rFonts w:ascii="Calibri" w:hAnsi="Calibri" w:cs="Calibri"/>
          <w:sz w:val="22"/>
          <w:szCs w:val="22"/>
        </w:rPr>
      </w:pPr>
    </w:p>
    <w:p w14:paraId="74A0C7DD" w14:textId="77777777" w:rsidR="00AF7A8D" w:rsidRPr="009E5FAA" w:rsidRDefault="00622E87" w:rsidP="00622E87">
      <w:pPr>
        <w:pStyle w:val="Heading1"/>
        <w:rPr>
          <w:rFonts w:ascii="Calibri" w:hAnsi="Calibri" w:cs="Calibri"/>
          <w:u w:val="single"/>
          <w:lang w:val="en-GB"/>
        </w:rPr>
      </w:pPr>
      <w:r w:rsidRPr="009E5FAA">
        <w:rPr>
          <w:rFonts w:ascii="Calibri" w:hAnsi="Calibri" w:cs="Calibri"/>
          <w:u w:val="single"/>
          <w:lang w:val="en-GB"/>
        </w:rPr>
        <w:t xml:space="preserve">Model </w:t>
      </w:r>
      <w:r w:rsidR="0047194B" w:rsidRPr="009E5FAA">
        <w:rPr>
          <w:rFonts w:ascii="Calibri" w:hAnsi="Calibri" w:cs="Calibri"/>
          <w:u w:val="single"/>
          <w:lang w:val="en-GB"/>
        </w:rPr>
        <w:t>p</w:t>
      </w:r>
      <w:r w:rsidRPr="009E5FAA">
        <w:rPr>
          <w:rFonts w:ascii="Calibri" w:hAnsi="Calibri" w:cs="Calibri"/>
          <w:u w:val="single"/>
          <w:lang w:val="en-GB"/>
        </w:rPr>
        <w:t>ledge</w:t>
      </w:r>
      <w:r w:rsidR="00DF2BB7" w:rsidRPr="009E5FAA">
        <w:rPr>
          <w:rFonts w:ascii="Calibri" w:hAnsi="Calibri" w:cs="Calibri"/>
          <w:u w:val="single"/>
          <w:lang w:val="en-GB"/>
        </w:rPr>
        <w:t xml:space="preserve"> title</w:t>
      </w:r>
    </w:p>
    <w:p w14:paraId="572070AE" w14:textId="77777777" w:rsidR="00B36BAF" w:rsidRPr="009E5FAA" w:rsidRDefault="00B36BAF" w:rsidP="00622E87">
      <w:pPr>
        <w:pStyle w:val="Indent1"/>
        <w:rPr>
          <w:rFonts w:ascii="Calibri" w:hAnsi="Calibri" w:cs="Calibri"/>
          <w:i/>
          <w:color w:val="2F5496"/>
          <w:sz w:val="22"/>
          <w:szCs w:val="22"/>
        </w:rPr>
      </w:pPr>
    </w:p>
    <w:p w14:paraId="128FA5BF" w14:textId="77777777" w:rsidR="00425FEE" w:rsidRPr="009E5FAA" w:rsidRDefault="00816AED" w:rsidP="00816AED">
      <w:pPr>
        <w:pStyle w:val="BodySingle"/>
        <w:jc w:val="center"/>
        <w:rPr>
          <w:rFonts w:ascii="Calibri" w:hAnsi="Calibri" w:cs="Calibri"/>
          <w:color w:val="595959"/>
          <w:sz w:val="40"/>
          <w:szCs w:val="40"/>
        </w:rPr>
      </w:pPr>
      <w:r w:rsidRPr="009E5FAA">
        <w:rPr>
          <w:rFonts w:ascii="Calibri" w:hAnsi="Calibri" w:cs="Calibri"/>
          <w:color w:val="595959"/>
          <w:sz w:val="40"/>
          <w:szCs w:val="40"/>
        </w:rPr>
        <w:t>National Societ</w:t>
      </w:r>
      <w:r w:rsidR="00F62353" w:rsidRPr="009E5FAA">
        <w:rPr>
          <w:rFonts w:ascii="Calibri" w:hAnsi="Calibri" w:cs="Calibri"/>
          <w:color w:val="595959"/>
          <w:sz w:val="40"/>
          <w:szCs w:val="40"/>
        </w:rPr>
        <w:t>y</w:t>
      </w:r>
      <w:r w:rsidR="004B7D01" w:rsidRPr="009E5FAA">
        <w:rPr>
          <w:rFonts w:ascii="Calibri" w:hAnsi="Calibri" w:cs="Calibri"/>
          <w:color w:val="595959"/>
          <w:sz w:val="40"/>
          <w:szCs w:val="40"/>
        </w:rPr>
        <w:t xml:space="preserve"> </w:t>
      </w:r>
      <w:r w:rsidR="00AB6922" w:rsidRPr="009E5FAA">
        <w:rPr>
          <w:rFonts w:ascii="Calibri" w:hAnsi="Calibri" w:cs="Calibri"/>
          <w:color w:val="595959"/>
          <w:sz w:val="40"/>
          <w:szCs w:val="40"/>
        </w:rPr>
        <w:t xml:space="preserve">development: </w:t>
      </w:r>
    </w:p>
    <w:p w14:paraId="2BD63E65" w14:textId="77777777" w:rsidR="00816AED" w:rsidRPr="009E5FAA" w:rsidRDefault="00F62353" w:rsidP="00816AED">
      <w:pPr>
        <w:pStyle w:val="BodySingle"/>
        <w:jc w:val="center"/>
        <w:rPr>
          <w:rFonts w:ascii="Calibri" w:hAnsi="Calibri" w:cs="Calibri"/>
          <w:color w:val="595959"/>
          <w:sz w:val="40"/>
          <w:szCs w:val="40"/>
        </w:rPr>
      </w:pPr>
      <w:r w:rsidRPr="009E5FAA">
        <w:rPr>
          <w:rFonts w:ascii="Calibri" w:hAnsi="Calibri" w:cs="Calibri"/>
          <w:color w:val="595959"/>
          <w:sz w:val="40"/>
          <w:szCs w:val="40"/>
        </w:rPr>
        <w:t>S</w:t>
      </w:r>
      <w:r w:rsidR="00816AED" w:rsidRPr="009E5FAA">
        <w:rPr>
          <w:rFonts w:ascii="Calibri" w:hAnsi="Calibri" w:cs="Calibri"/>
          <w:color w:val="595959"/>
          <w:sz w:val="40"/>
          <w:szCs w:val="40"/>
        </w:rPr>
        <w:t xml:space="preserve">trong and effective local </w:t>
      </w:r>
      <w:r w:rsidR="00425FEE" w:rsidRPr="009E5FAA">
        <w:rPr>
          <w:rFonts w:ascii="Calibri" w:hAnsi="Calibri" w:cs="Calibri"/>
          <w:color w:val="595959"/>
          <w:sz w:val="40"/>
          <w:szCs w:val="40"/>
        </w:rPr>
        <w:t xml:space="preserve">humanitarian </w:t>
      </w:r>
      <w:r w:rsidR="00816AED" w:rsidRPr="009E5FAA">
        <w:rPr>
          <w:rFonts w:ascii="Calibri" w:hAnsi="Calibri" w:cs="Calibri"/>
          <w:color w:val="595959"/>
          <w:sz w:val="40"/>
          <w:szCs w:val="40"/>
        </w:rPr>
        <w:t>actors</w:t>
      </w:r>
    </w:p>
    <w:p w14:paraId="55247066" w14:textId="77777777" w:rsidR="00F224E5" w:rsidRDefault="00F224E5" w:rsidP="00213029">
      <w:pPr>
        <w:pStyle w:val="Indent1"/>
        <w:tabs>
          <w:tab w:val="clear" w:pos="396"/>
        </w:tabs>
        <w:ind w:left="1440" w:firstLine="0"/>
        <w:rPr>
          <w:rFonts w:ascii="Calibri" w:hAnsi="Calibri" w:cs="Calibri"/>
          <w:sz w:val="22"/>
          <w:szCs w:val="22"/>
        </w:rPr>
      </w:pPr>
    </w:p>
    <w:p w14:paraId="70C5581D" w14:textId="77777777" w:rsidR="009860F4" w:rsidRPr="009E5FAA" w:rsidRDefault="002B0196" w:rsidP="00DF2BB7">
      <w:pPr>
        <w:pStyle w:val="Indent1"/>
        <w:rPr>
          <w:rFonts w:ascii="Calibri" w:hAnsi="Calibri" w:cs="Calibri"/>
          <w:b/>
          <w:sz w:val="22"/>
          <w:szCs w:val="22"/>
          <w:u w:val="single"/>
        </w:rPr>
      </w:pPr>
      <w:r w:rsidRPr="009E5FAA">
        <w:rPr>
          <w:rFonts w:ascii="Calibri" w:hAnsi="Calibri" w:cs="Calibri"/>
          <w:b/>
          <w:sz w:val="22"/>
          <w:szCs w:val="22"/>
          <w:u w:val="single"/>
        </w:rPr>
        <w:t>P</w:t>
      </w:r>
      <w:r w:rsidR="00DF2BB7" w:rsidRPr="009E5FAA">
        <w:rPr>
          <w:rFonts w:ascii="Calibri" w:hAnsi="Calibri" w:cs="Calibri"/>
          <w:b/>
          <w:sz w:val="22"/>
          <w:szCs w:val="22"/>
          <w:u w:val="single"/>
        </w:rPr>
        <w:t>ledge f</w:t>
      </w:r>
      <w:r w:rsidR="00666562" w:rsidRPr="009E5FAA">
        <w:rPr>
          <w:rFonts w:ascii="Calibri" w:hAnsi="Calibri" w:cs="Calibri"/>
          <w:b/>
          <w:sz w:val="22"/>
          <w:szCs w:val="22"/>
          <w:u w:val="single"/>
        </w:rPr>
        <w:t xml:space="preserve">or the </w:t>
      </w:r>
      <w:r w:rsidR="0047194B" w:rsidRPr="009E5FAA">
        <w:rPr>
          <w:rFonts w:ascii="Calibri" w:hAnsi="Calibri" w:cs="Calibri"/>
          <w:b/>
          <w:sz w:val="22"/>
          <w:szCs w:val="22"/>
          <w:u w:val="single"/>
        </w:rPr>
        <w:t xml:space="preserve">period </w:t>
      </w:r>
      <w:r w:rsidR="00666562" w:rsidRPr="009E5FAA">
        <w:rPr>
          <w:rFonts w:ascii="Calibri" w:hAnsi="Calibri" w:cs="Calibri"/>
          <w:b/>
          <w:sz w:val="22"/>
          <w:szCs w:val="22"/>
          <w:u w:val="single"/>
        </w:rPr>
        <w:t>2</w:t>
      </w:r>
      <w:r w:rsidR="009860F4" w:rsidRPr="009E5FAA">
        <w:rPr>
          <w:rFonts w:ascii="Calibri" w:hAnsi="Calibri" w:cs="Calibri"/>
          <w:b/>
          <w:sz w:val="22"/>
          <w:szCs w:val="22"/>
          <w:u w:val="single"/>
        </w:rPr>
        <w:t>01</w:t>
      </w:r>
      <w:r w:rsidR="003D735F" w:rsidRPr="009E5FAA">
        <w:rPr>
          <w:rFonts w:ascii="Calibri" w:hAnsi="Calibri" w:cs="Calibri"/>
          <w:b/>
          <w:sz w:val="22"/>
          <w:szCs w:val="22"/>
          <w:u w:val="single"/>
        </w:rPr>
        <w:t>9</w:t>
      </w:r>
      <w:r w:rsidR="0047194B" w:rsidRPr="009E5FAA">
        <w:rPr>
          <w:rFonts w:ascii="Calibri" w:hAnsi="Calibri" w:cs="Calibri"/>
          <w:b/>
          <w:sz w:val="22"/>
          <w:szCs w:val="22"/>
          <w:u w:val="single"/>
        </w:rPr>
        <w:t>–</w:t>
      </w:r>
      <w:r w:rsidR="00666562" w:rsidRPr="009E5FAA">
        <w:rPr>
          <w:rFonts w:ascii="Calibri" w:hAnsi="Calibri" w:cs="Calibri"/>
          <w:b/>
          <w:sz w:val="22"/>
          <w:szCs w:val="22"/>
          <w:u w:val="single"/>
        </w:rPr>
        <w:t>20</w:t>
      </w:r>
      <w:r w:rsidR="003D735F" w:rsidRPr="009E5FAA">
        <w:rPr>
          <w:rFonts w:ascii="Calibri" w:hAnsi="Calibri" w:cs="Calibri"/>
          <w:b/>
          <w:sz w:val="22"/>
          <w:szCs w:val="22"/>
          <w:u w:val="single"/>
        </w:rPr>
        <w:t>23</w:t>
      </w:r>
    </w:p>
    <w:p w14:paraId="5DD23743" w14:textId="77777777" w:rsidR="002B0196" w:rsidRPr="009E5FAA" w:rsidRDefault="002B0196" w:rsidP="00DF2BB7">
      <w:pPr>
        <w:pStyle w:val="Indent1"/>
        <w:rPr>
          <w:rFonts w:ascii="Calibri" w:hAnsi="Calibri" w:cs="Calibri"/>
          <w:b/>
          <w:sz w:val="22"/>
          <w:szCs w:val="22"/>
          <w:u w:val="single"/>
        </w:rPr>
      </w:pPr>
    </w:p>
    <w:p w14:paraId="649EE060" w14:textId="77777777" w:rsidR="007729FF" w:rsidRPr="009E5FAA" w:rsidRDefault="002B0196" w:rsidP="007C6C6F">
      <w:pPr>
        <w:pStyle w:val="Indent1"/>
        <w:numPr>
          <w:ilvl w:val="0"/>
          <w:numId w:val="35"/>
        </w:numPr>
        <w:tabs>
          <w:tab w:val="clear" w:pos="396"/>
          <w:tab w:val="clear" w:pos="741"/>
          <w:tab w:val="clear" w:pos="1134"/>
          <w:tab w:val="clear" w:pos="1701"/>
          <w:tab w:val="left" w:pos="360"/>
        </w:tabs>
        <w:ind w:hanging="720"/>
        <w:rPr>
          <w:rFonts w:ascii="Calibri" w:hAnsi="Calibri" w:cs="Calibri"/>
          <w:b/>
          <w:bCs/>
          <w:sz w:val="22"/>
          <w:szCs w:val="22"/>
        </w:rPr>
      </w:pPr>
      <w:r w:rsidRPr="009E5FAA">
        <w:rPr>
          <w:rFonts w:ascii="Calibri" w:hAnsi="Calibri" w:cs="Calibri"/>
          <w:b/>
          <w:bCs/>
          <w:sz w:val="22"/>
          <w:szCs w:val="22"/>
        </w:rPr>
        <w:t>Introduction</w:t>
      </w:r>
    </w:p>
    <w:p w14:paraId="3E12B750" w14:textId="77777777" w:rsidR="00F62353" w:rsidRPr="009E5FAA" w:rsidRDefault="00F62353" w:rsidP="002F71C2">
      <w:pPr>
        <w:jc w:val="both"/>
        <w:rPr>
          <w:rFonts w:ascii="Calibri" w:hAnsi="Calibri" w:cs="Calibri"/>
          <w:sz w:val="22"/>
          <w:szCs w:val="22"/>
        </w:rPr>
      </w:pPr>
    </w:p>
    <w:p w14:paraId="6F0F5C3D" w14:textId="77777777" w:rsidR="00BC4F77" w:rsidRPr="009E5FAA" w:rsidRDefault="00420D46" w:rsidP="002F71C2">
      <w:pPr>
        <w:jc w:val="both"/>
        <w:rPr>
          <w:rFonts w:ascii="Calibri" w:hAnsi="Calibri" w:cs="Calibri"/>
          <w:sz w:val="22"/>
          <w:szCs w:val="22"/>
        </w:rPr>
      </w:pPr>
      <w:r w:rsidRPr="009E5FAA">
        <w:rPr>
          <w:rFonts w:ascii="Calibri" w:hAnsi="Calibri" w:cs="Calibri"/>
          <w:sz w:val="22"/>
          <w:szCs w:val="22"/>
        </w:rPr>
        <w:t xml:space="preserve">Investing in local </w:t>
      </w:r>
      <w:r w:rsidR="00BC4F77" w:rsidRPr="009E5FAA">
        <w:rPr>
          <w:rFonts w:ascii="Calibri" w:hAnsi="Calibri" w:cs="Calibri"/>
          <w:sz w:val="22"/>
          <w:szCs w:val="22"/>
        </w:rPr>
        <w:t xml:space="preserve">humanitarian </w:t>
      </w:r>
      <w:r w:rsidRPr="009E5FAA">
        <w:rPr>
          <w:rFonts w:ascii="Calibri" w:hAnsi="Calibri" w:cs="Calibri"/>
          <w:sz w:val="22"/>
          <w:szCs w:val="22"/>
        </w:rPr>
        <w:t xml:space="preserve">capacity </w:t>
      </w:r>
      <w:r w:rsidR="00BC4F77" w:rsidRPr="009E5FAA">
        <w:rPr>
          <w:rFonts w:ascii="Calibri" w:hAnsi="Calibri" w:cs="Calibri"/>
          <w:sz w:val="22"/>
          <w:szCs w:val="22"/>
        </w:rPr>
        <w:t xml:space="preserve">is </w:t>
      </w:r>
      <w:r w:rsidRPr="009E5FAA">
        <w:rPr>
          <w:rFonts w:ascii="Calibri" w:hAnsi="Calibri" w:cs="Calibri"/>
          <w:sz w:val="22"/>
          <w:szCs w:val="22"/>
        </w:rPr>
        <w:t xml:space="preserve">a key solution to the </w:t>
      </w:r>
      <w:r w:rsidR="00BC4F77" w:rsidRPr="009E5FAA">
        <w:rPr>
          <w:rFonts w:ascii="Calibri" w:hAnsi="Calibri" w:cs="Calibri"/>
          <w:sz w:val="22"/>
          <w:szCs w:val="22"/>
        </w:rPr>
        <w:t xml:space="preserve">growing humanitarian </w:t>
      </w:r>
      <w:r w:rsidRPr="009E5FAA">
        <w:rPr>
          <w:rFonts w:ascii="Calibri" w:hAnsi="Calibri" w:cs="Calibri"/>
          <w:sz w:val="22"/>
          <w:szCs w:val="22"/>
        </w:rPr>
        <w:t xml:space="preserve">challenges </w:t>
      </w:r>
      <w:r w:rsidR="00BC4F77" w:rsidRPr="009E5FAA">
        <w:rPr>
          <w:rFonts w:ascii="Calibri" w:hAnsi="Calibri" w:cs="Calibri"/>
          <w:sz w:val="22"/>
          <w:szCs w:val="22"/>
        </w:rPr>
        <w:t xml:space="preserve">we face. </w:t>
      </w:r>
    </w:p>
    <w:p w14:paraId="3B528ABE" w14:textId="77777777" w:rsidR="00BC4F77" w:rsidRPr="009E5FAA" w:rsidRDefault="00BC4F77" w:rsidP="002F71C2">
      <w:pPr>
        <w:jc w:val="both"/>
        <w:rPr>
          <w:rFonts w:ascii="Calibri" w:hAnsi="Calibri" w:cs="Calibri"/>
          <w:sz w:val="22"/>
          <w:szCs w:val="22"/>
        </w:rPr>
      </w:pPr>
    </w:p>
    <w:p w14:paraId="68A17B27" w14:textId="77777777" w:rsidR="005A21C7" w:rsidRPr="009E5FAA" w:rsidRDefault="00F62353" w:rsidP="002F71C2">
      <w:pPr>
        <w:jc w:val="both"/>
        <w:rPr>
          <w:rFonts w:ascii="Calibri" w:hAnsi="Calibri" w:cs="Calibri"/>
          <w:sz w:val="22"/>
          <w:szCs w:val="22"/>
        </w:rPr>
      </w:pPr>
      <w:r w:rsidRPr="009E5FAA">
        <w:rPr>
          <w:rFonts w:ascii="Calibri" w:hAnsi="Calibri" w:cs="Calibri"/>
          <w:sz w:val="22"/>
          <w:szCs w:val="22"/>
        </w:rPr>
        <w:t xml:space="preserve">National </w:t>
      </w:r>
      <w:r w:rsidR="005A21C7" w:rsidRPr="009E5FAA">
        <w:rPr>
          <w:rFonts w:ascii="Calibri" w:hAnsi="Calibri" w:cs="Calibri"/>
          <w:sz w:val="22"/>
          <w:szCs w:val="22"/>
        </w:rPr>
        <w:t>R</w:t>
      </w:r>
      <w:r w:rsidR="00420D46" w:rsidRPr="009E5FAA">
        <w:rPr>
          <w:rFonts w:ascii="Calibri" w:hAnsi="Calibri" w:cs="Calibri"/>
          <w:sz w:val="22"/>
          <w:szCs w:val="22"/>
        </w:rPr>
        <w:t xml:space="preserve">ed </w:t>
      </w:r>
      <w:r w:rsidR="005A21C7" w:rsidRPr="009E5FAA">
        <w:rPr>
          <w:rFonts w:ascii="Calibri" w:hAnsi="Calibri" w:cs="Calibri"/>
          <w:sz w:val="22"/>
          <w:szCs w:val="22"/>
        </w:rPr>
        <w:t>C</w:t>
      </w:r>
      <w:r w:rsidR="00420D46" w:rsidRPr="009E5FAA">
        <w:rPr>
          <w:rFonts w:ascii="Calibri" w:hAnsi="Calibri" w:cs="Calibri"/>
          <w:sz w:val="22"/>
          <w:szCs w:val="22"/>
        </w:rPr>
        <w:t xml:space="preserve">ross and </w:t>
      </w:r>
      <w:r w:rsidR="005A21C7" w:rsidRPr="009E5FAA">
        <w:rPr>
          <w:rFonts w:ascii="Calibri" w:hAnsi="Calibri" w:cs="Calibri"/>
          <w:sz w:val="22"/>
          <w:szCs w:val="22"/>
        </w:rPr>
        <w:t>R</w:t>
      </w:r>
      <w:r w:rsidR="00420D46" w:rsidRPr="009E5FAA">
        <w:rPr>
          <w:rFonts w:ascii="Calibri" w:hAnsi="Calibri" w:cs="Calibri"/>
          <w:sz w:val="22"/>
          <w:szCs w:val="22"/>
        </w:rPr>
        <w:t xml:space="preserve">ed </w:t>
      </w:r>
      <w:r w:rsidR="005A21C7" w:rsidRPr="009E5FAA">
        <w:rPr>
          <w:rFonts w:ascii="Calibri" w:hAnsi="Calibri" w:cs="Calibri"/>
          <w:sz w:val="22"/>
          <w:szCs w:val="22"/>
        </w:rPr>
        <w:t>C</w:t>
      </w:r>
      <w:r w:rsidR="00420D46" w:rsidRPr="009E5FAA">
        <w:rPr>
          <w:rFonts w:ascii="Calibri" w:hAnsi="Calibri" w:cs="Calibri"/>
          <w:sz w:val="22"/>
          <w:szCs w:val="22"/>
        </w:rPr>
        <w:t>rescent</w:t>
      </w:r>
      <w:r w:rsidR="005A21C7" w:rsidRPr="009E5FAA">
        <w:rPr>
          <w:rFonts w:ascii="Calibri" w:hAnsi="Calibri" w:cs="Calibri"/>
          <w:sz w:val="22"/>
          <w:szCs w:val="22"/>
        </w:rPr>
        <w:t xml:space="preserve"> </w:t>
      </w:r>
      <w:r w:rsidR="00420D46" w:rsidRPr="009E5FAA">
        <w:rPr>
          <w:rFonts w:ascii="Calibri" w:hAnsi="Calibri" w:cs="Calibri"/>
          <w:sz w:val="22"/>
          <w:szCs w:val="22"/>
        </w:rPr>
        <w:t>Societies (N</w:t>
      </w:r>
      <w:r w:rsidR="00F46999" w:rsidRPr="009E5FAA">
        <w:rPr>
          <w:rFonts w:ascii="Calibri" w:hAnsi="Calibri" w:cs="Calibri"/>
          <w:sz w:val="22"/>
          <w:szCs w:val="22"/>
        </w:rPr>
        <w:t xml:space="preserve">ational </w:t>
      </w:r>
      <w:r w:rsidR="005A21C7" w:rsidRPr="009E5FAA">
        <w:rPr>
          <w:rFonts w:ascii="Calibri" w:hAnsi="Calibri" w:cs="Calibri"/>
          <w:sz w:val="22"/>
          <w:szCs w:val="22"/>
        </w:rPr>
        <w:t>S</w:t>
      </w:r>
      <w:r w:rsidR="00F46999" w:rsidRPr="009E5FAA">
        <w:rPr>
          <w:rFonts w:ascii="Calibri" w:hAnsi="Calibri" w:cs="Calibri"/>
          <w:sz w:val="22"/>
          <w:szCs w:val="22"/>
        </w:rPr>
        <w:t>ocietie</w:t>
      </w:r>
      <w:r w:rsidR="005A21C7" w:rsidRPr="009E5FAA">
        <w:rPr>
          <w:rFonts w:ascii="Calibri" w:hAnsi="Calibri" w:cs="Calibri"/>
          <w:sz w:val="22"/>
          <w:szCs w:val="22"/>
        </w:rPr>
        <w:t>s</w:t>
      </w:r>
      <w:r w:rsidR="00420D46" w:rsidRPr="009E5FAA">
        <w:rPr>
          <w:rFonts w:ascii="Calibri" w:hAnsi="Calibri" w:cs="Calibri"/>
          <w:sz w:val="22"/>
          <w:szCs w:val="22"/>
        </w:rPr>
        <w:t>)</w:t>
      </w:r>
      <w:r w:rsidR="00425FEE" w:rsidRPr="009E5FAA">
        <w:rPr>
          <w:rFonts w:ascii="Calibri" w:hAnsi="Calibri" w:cs="Calibri"/>
          <w:sz w:val="22"/>
          <w:szCs w:val="22"/>
        </w:rPr>
        <w:t xml:space="preserve"> are central to effectively responding to disasters, conflicts and protracted humanitarian crises </w:t>
      </w:r>
      <w:r w:rsidR="00BC4F77" w:rsidRPr="009E5FAA">
        <w:rPr>
          <w:rFonts w:ascii="Calibri" w:hAnsi="Calibri" w:cs="Calibri"/>
          <w:sz w:val="22"/>
          <w:szCs w:val="22"/>
        </w:rPr>
        <w:t>because they are local actors</w:t>
      </w:r>
      <w:r w:rsidR="00CD6992">
        <w:rPr>
          <w:rFonts w:ascii="Calibri" w:hAnsi="Calibri" w:cs="Calibri"/>
          <w:sz w:val="22"/>
          <w:szCs w:val="22"/>
        </w:rPr>
        <w:t>,</w:t>
      </w:r>
      <w:r w:rsidR="00BC4F77" w:rsidRPr="009E5FAA">
        <w:rPr>
          <w:rFonts w:ascii="Calibri" w:hAnsi="Calibri" w:cs="Calibri"/>
          <w:sz w:val="22"/>
          <w:szCs w:val="22"/>
        </w:rPr>
        <w:t xml:space="preserve"> </w:t>
      </w:r>
      <w:r w:rsidR="00CD6992">
        <w:rPr>
          <w:rFonts w:ascii="Calibri" w:hAnsi="Calibri" w:cs="Calibri"/>
          <w:sz w:val="22"/>
          <w:szCs w:val="22"/>
        </w:rPr>
        <w:t xml:space="preserve">with </w:t>
      </w:r>
      <w:r w:rsidR="00BC4F77" w:rsidRPr="009E5FAA">
        <w:rPr>
          <w:rFonts w:ascii="Calibri" w:hAnsi="Calibri" w:cs="Calibri"/>
          <w:sz w:val="22"/>
          <w:szCs w:val="22"/>
        </w:rPr>
        <w:t>13</w:t>
      </w:r>
      <w:r w:rsidRPr="009E5FAA">
        <w:rPr>
          <w:rFonts w:ascii="Calibri" w:hAnsi="Calibri" w:cs="Calibri"/>
          <w:sz w:val="22"/>
          <w:szCs w:val="22"/>
        </w:rPr>
        <w:t>.</w:t>
      </w:r>
      <w:r w:rsidR="00BC4F77" w:rsidRPr="009E5FAA">
        <w:rPr>
          <w:rFonts w:ascii="Calibri" w:hAnsi="Calibri" w:cs="Calibri"/>
          <w:sz w:val="22"/>
          <w:szCs w:val="22"/>
        </w:rPr>
        <w:t xml:space="preserve">7 million volunteers </w:t>
      </w:r>
      <w:r w:rsidR="00CD6992">
        <w:rPr>
          <w:rFonts w:ascii="Calibri" w:hAnsi="Calibri" w:cs="Calibri"/>
          <w:sz w:val="22"/>
          <w:szCs w:val="22"/>
        </w:rPr>
        <w:t>on the ground</w:t>
      </w:r>
      <w:r w:rsidR="00BC4F77" w:rsidRPr="009E5FAA">
        <w:rPr>
          <w:rFonts w:ascii="Calibri" w:hAnsi="Calibri" w:cs="Calibri"/>
          <w:sz w:val="22"/>
          <w:szCs w:val="22"/>
        </w:rPr>
        <w:t xml:space="preserve"> almost everywhere</w:t>
      </w:r>
      <w:r w:rsidR="009829C8" w:rsidRPr="009E5FAA">
        <w:rPr>
          <w:rFonts w:ascii="Calibri" w:hAnsi="Calibri" w:cs="Calibri"/>
          <w:sz w:val="22"/>
          <w:szCs w:val="22"/>
        </w:rPr>
        <w:t xml:space="preserve"> in the world</w:t>
      </w:r>
      <w:r w:rsidR="00BC4F77" w:rsidRPr="009E5FAA">
        <w:rPr>
          <w:rFonts w:ascii="Calibri" w:hAnsi="Calibri" w:cs="Calibri"/>
          <w:sz w:val="22"/>
          <w:szCs w:val="22"/>
        </w:rPr>
        <w:t>,</w:t>
      </w:r>
      <w:r w:rsidR="00CD6992">
        <w:rPr>
          <w:rFonts w:ascii="Calibri" w:hAnsi="Calibri" w:cs="Calibri"/>
          <w:sz w:val="22"/>
          <w:szCs w:val="22"/>
        </w:rPr>
        <w:t xml:space="preserve"> that</w:t>
      </w:r>
      <w:r w:rsidR="00BC4F77" w:rsidRPr="009E5FAA">
        <w:rPr>
          <w:rFonts w:ascii="Calibri" w:hAnsi="Calibri" w:cs="Calibri"/>
          <w:sz w:val="22"/>
          <w:szCs w:val="22"/>
        </w:rPr>
        <w:t xml:space="preserve"> are there before, during and after crises</w:t>
      </w:r>
      <w:r w:rsidR="00425FEE" w:rsidRPr="009E5FAA">
        <w:rPr>
          <w:rFonts w:ascii="Calibri" w:hAnsi="Calibri" w:cs="Calibri"/>
          <w:sz w:val="22"/>
          <w:szCs w:val="22"/>
        </w:rPr>
        <w:t>.</w:t>
      </w:r>
      <w:r w:rsidR="00BC4F77" w:rsidRPr="009E5FAA">
        <w:rPr>
          <w:rFonts w:ascii="Calibri" w:hAnsi="Calibri" w:cs="Calibri"/>
          <w:sz w:val="22"/>
          <w:szCs w:val="22"/>
        </w:rPr>
        <w:t xml:space="preserve"> They </w:t>
      </w:r>
      <w:r w:rsidR="002F71C2" w:rsidRPr="009E5FAA">
        <w:rPr>
          <w:rFonts w:ascii="Calibri" w:hAnsi="Calibri" w:cs="Calibri"/>
          <w:sz w:val="22"/>
          <w:szCs w:val="22"/>
        </w:rPr>
        <w:t xml:space="preserve">directly deliver </w:t>
      </w:r>
      <w:r w:rsidR="00DB730F" w:rsidRPr="009E5FAA">
        <w:rPr>
          <w:rFonts w:ascii="Calibri" w:hAnsi="Calibri" w:cs="Calibri"/>
          <w:sz w:val="22"/>
          <w:szCs w:val="22"/>
        </w:rPr>
        <w:t>key</w:t>
      </w:r>
      <w:r w:rsidR="00BC4F77" w:rsidRPr="009E5FAA">
        <w:rPr>
          <w:rFonts w:ascii="Calibri" w:hAnsi="Calibri" w:cs="Calibri"/>
          <w:sz w:val="22"/>
          <w:szCs w:val="22"/>
        </w:rPr>
        <w:t xml:space="preserve"> relevant </w:t>
      </w:r>
      <w:r w:rsidR="002F71C2" w:rsidRPr="009E5FAA">
        <w:rPr>
          <w:rFonts w:ascii="Calibri" w:hAnsi="Calibri" w:cs="Calibri"/>
          <w:sz w:val="22"/>
          <w:szCs w:val="22"/>
        </w:rPr>
        <w:t>service</w:t>
      </w:r>
      <w:r w:rsidR="00F00876" w:rsidRPr="009E5FAA">
        <w:rPr>
          <w:rFonts w:ascii="Calibri" w:hAnsi="Calibri" w:cs="Calibri"/>
          <w:sz w:val="22"/>
          <w:szCs w:val="22"/>
        </w:rPr>
        <w:t>s</w:t>
      </w:r>
      <w:r w:rsidR="002F71C2" w:rsidRPr="009E5FAA">
        <w:rPr>
          <w:rFonts w:ascii="Calibri" w:hAnsi="Calibri" w:cs="Calibri"/>
          <w:sz w:val="22"/>
          <w:szCs w:val="22"/>
        </w:rPr>
        <w:t xml:space="preserve"> to the most vulnerable </w:t>
      </w:r>
      <w:r w:rsidR="005D75D9">
        <w:rPr>
          <w:rFonts w:ascii="Calibri" w:hAnsi="Calibri" w:cs="Calibri"/>
          <w:sz w:val="22"/>
          <w:szCs w:val="22"/>
        </w:rPr>
        <w:t xml:space="preserve">in the </w:t>
      </w:r>
      <w:r w:rsidR="002F71C2" w:rsidRPr="009E5FAA">
        <w:rPr>
          <w:rFonts w:ascii="Calibri" w:hAnsi="Calibri" w:cs="Calibri"/>
          <w:sz w:val="22"/>
          <w:szCs w:val="22"/>
        </w:rPr>
        <w:t>communities</w:t>
      </w:r>
      <w:r w:rsidR="00BC4F77" w:rsidRPr="009E5FAA">
        <w:rPr>
          <w:rFonts w:ascii="Calibri" w:hAnsi="Calibri" w:cs="Calibri"/>
          <w:sz w:val="22"/>
          <w:szCs w:val="22"/>
        </w:rPr>
        <w:t xml:space="preserve"> in which they are rooted</w:t>
      </w:r>
      <w:r w:rsidR="002F71C2" w:rsidRPr="009E5FAA">
        <w:rPr>
          <w:rFonts w:ascii="Calibri" w:hAnsi="Calibri" w:cs="Calibri"/>
          <w:sz w:val="22"/>
          <w:szCs w:val="22"/>
        </w:rPr>
        <w:t xml:space="preserve"> </w:t>
      </w:r>
      <w:r w:rsidR="00BC4F77" w:rsidRPr="009E5FAA">
        <w:rPr>
          <w:rFonts w:ascii="Calibri" w:hAnsi="Calibri" w:cs="Calibri"/>
          <w:sz w:val="22"/>
          <w:szCs w:val="22"/>
        </w:rPr>
        <w:t xml:space="preserve">and </w:t>
      </w:r>
      <w:r w:rsidR="00682116" w:rsidRPr="009E5FAA">
        <w:rPr>
          <w:rFonts w:ascii="Calibri" w:hAnsi="Calibri" w:cs="Calibri"/>
          <w:sz w:val="22"/>
          <w:szCs w:val="22"/>
        </w:rPr>
        <w:t>contribute to</w:t>
      </w:r>
      <w:r w:rsidR="00BC4F77" w:rsidRPr="009E5FAA">
        <w:rPr>
          <w:rFonts w:ascii="Calibri" w:hAnsi="Calibri" w:cs="Calibri"/>
          <w:sz w:val="22"/>
          <w:szCs w:val="22"/>
        </w:rPr>
        <w:t xml:space="preserve"> </w:t>
      </w:r>
      <w:r w:rsidR="002F71C2" w:rsidRPr="009E5FAA">
        <w:rPr>
          <w:rFonts w:ascii="Calibri" w:hAnsi="Calibri" w:cs="Calibri"/>
          <w:sz w:val="22"/>
          <w:szCs w:val="22"/>
        </w:rPr>
        <w:t xml:space="preserve">stability at </w:t>
      </w:r>
      <w:r w:rsidR="00BC4F77" w:rsidRPr="009E5FAA">
        <w:rPr>
          <w:rFonts w:ascii="Calibri" w:hAnsi="Calibri" w:cs="Calibri"/>
          <w:sz w:val="22"/>
          <w:szCs w:val="22"/>
        </w:rPr>
        <w:t xml:space="preserve">the </w:t>
      </w:r>
      <w:r w:rsidR="002F71C2" w:rsidRPr="009E5FAA">
        <w:rPr>
          <w:rFonts w:ascii="Calibri" w:hAnsi="Calibri" w:cs="Calibri"/>
          <w:sz w:val="22"/>
          <w:szCs w:val="22"/>
        </w:rPr>
        <w:t xml:space="preserve">local level. </w:t>
      </w:r>
    </w:p>
    <w:p w14:paraId="15FE8919" w14:textId="77777777" w:rsidR="005A21C7" w:rsidRPr="009E5FAA" w:rsidRDefault="005A21C7" w:rsidP="002F71C2">
      <w:pPr>
        <w:jc w:val="both"/>
        <w:rPr>
          <w:rFonts w:ascii="Calibri" w:hAnsi="Calibri" w:cs="Calibri"/>
          <w:sz w:val="22"/>
          <w:szCs w:val="22"/>
        </w:rPr>
      </w:pPr>
    </w:p>
    <w:p w14:paraId="60DE3635" w14:textId="77777777" w:rsidR="002F71C2" w:rsidRPr="009E5FAA" w:rsidRDefault="00BC4F77" w:rsidP="002F71C2">
      <w:pPr>
        <w:jc w:val="both"/>
        <w:rPr>
          <w:rFonts w:ascii="Calibri" w:hAnsi="Calibri" w:cs="Calibri"/>
          <w:sz w:val="22"/>
          <w:szCs w:val="22"/>
        </w:rPr>
      </w:pPr>
      <w:r w:rsidRPr="009E5FAA">
        <w:rPr>
          <w:rFonts w:ascii="Calibri" w:hAnsi="Calibri" w:cs="Calibri"/>
          <w:sz w:val="22"/>
          <w:szCs w:val="22"/>
        </w:rPr>
        <w:t xml:space="preserve">Through the </w:t>
      </w:r>
      <w:r w:rsidR="009829C8" w:rsidRPr="009E5FAA">
        <w:rPr>
          <w:rFonts w:ascii="Calibri" w:hAnsi="Calibri" w:cs="Calibri"/>
          <w:sz w:val="22"/>
          <w:szCs w:val="22"/>
        </w:rPr>
        <w:t>International Federation of Red Cross and Red Crescent Societies (</w:t>
      </w:r>
      <w:r w:rsidRPr="009E5FAA">
        <w:rPr>
          <w:rFonts w:ascii="Calibri" w:hAnsi="Calibri" w:cs="Calibri"/>
          <w:sz w:val="22"/>
          <w:szCs w:val="22"/>
        </w:rPr>
        <w:t>IFRC</w:t>
      </w:r>
      <w:r w:rsidR="009829C8" w:rsidRPr="009E5FAA">
        <w:rPr>
          <w:rFonts w:ascii="Calibri" w:hAnsi="Calibri" w:cs="Calibri"/>
          <w:sz w:val="22"/>
          <w:szCs w:val="22"/>
        </w:rPr>
        <w:t>)</w:t>
      </w:r>
      <w:r w:rsidR="00682116" w:rsidRPr="009E5FAA">
        <w:rPr>
          <w:rFonts w:ascii="Calibri" w:hAnsi="Calibri" w:cs="Calibri"/>
          <w:sz w:val="22"/>
          <w:szCs w:val="22"/>
        </w:rPr>
        <w:t xml:space="preserve"> and the broader </w:t>
      </w:r>
      <w:r w:rsidR="009829C8" w:rsidRPr="009E5FAA">
        <w:rPr>
          <w:rFonts w:ascii="Calibri" w:hAnsi="Calibri" w:cs="Calibri"/>
          <w:sz w:val="22"/>
          <w:szCs w:val="22"/>
        </w:rPr>
        <w:t xml:space="preserve">International </w:t>
      </w:r>
      <w:r w:rsidR="00682116" w:rsidRPr="009E5FAA">
        <w:rPr>
          <w:rFonts w:ascii="Calibri" w:hAnsi="Calibri" w:cs="Calibri"/>
          <w:sz w:val="22"/>
          <w:szCs w:val="22"/>
        </w:rPr>
        <w:t>Red Cross and Red Crescent Movement</w:t>
      </w:r>
      <w:r w:rsidR="009829C8" w:rsidRPr="009E5FAA">
        <w:rPr>
          <w:rFonts w:ascii="Calibri" w:hAnsi="Calibri" w:cs="Calibri"/>
          <w:sz w:val="22"/>
          <w:szCs w:val="22"/>
        </w:rPr>
        <w:t xml:space="preserve"> (Movement)</w:t>
      </w:r>
      <w:r w:rsidRPr="009E5FAA">
        <w:rPr>
          <w:rFonts w:ascii="Calibri" w:hAnsi="Calibri" w:cs="Calibri"/>
          <w:sz w:val="22"/>
          <w:szCs w:val="22"/>
        </w:rPr>
        <w:t>, these local actors are organized in a formidable global network</w:t>
      </w:r>
      <w:r w:rsidR="00AF5A52" w:rsidRPr="009E5FAA">
        <w:rPr>
          <w:rFonts w:ascii="Calibri" w:hAnsi="Calibri" w:cs="Calibri"/>
          <w:sz w:val="22"/>
          <w:szCs w:val="22"/>
        </w:rPr>
        <w:t xml:space="preserve"> that contribute</w:t>
      </w:r>
      <w:r w:rsidR="00425FEE" w:rsidRPr="009E5FAA">
        <w:rPr>
          <w:rFonts w:ascii="Calibri" w:hAnsi="Calibri" w:cs="Calibri"/>
          <w:sz w:val="22"/>
          <w:szCs w:val="22"/>
        </w:rPr>
        <w:t>s</w:t>
      </w:r>
      <w:r w:rsidR="00AF5A52" w:rsidRPr="009E5FAA">
        <w:rPr>
          <w:rFonts w:ascii="Calibri" w:hAnsi="Calibri" w:cs="Calibri"/>
          <w:sz w:val="22"/>
          <w:szCs w:val="22"/>
        </w:rPr>
        <w:t xml:space="preserve"> to the </w:t>
      </w:r>
      <w:r w:rsidR="002F71C2" w:rsidRPr="009E5FAA">
        <w:rPr>
          <w:rFonts w:ascii="Calibri" w:hAnsi="Calibri" w:cs="Calibri"/>
          <w:sz w:val="22"/>
          <w:szCs w:val="22"/>
        </w:rPr>
        <w:t xml:space="preserve">global capacity to manage </w:t>
      </w:r>
      <w:r w:rsidR="00420D46" w:rsidRPr="009E5FAA">
        <w:rPr>
          <w:rFonts w:ascii="Calibri" w:hAnsi="Calibri" w:cs="Calibri"/>
          <w:sz w:val="22"/>
          <w:szCs w:val="22"/>
        </w:rPr>
        <w:t>the risk</w:t>
      </w:r>
      <w:r w:rsidR="00AF5A52" w:rsidRPr="009E5FAA">
        <w:rPr>
          <w:rFonts w:ascii="Calibri" w:hAnsi="Calibri" w:cs="Calibri"/>
          <w:sz w:val="22"/>
          <w:szCs w:val="22"/>
        </w:rPr>
        <w:t>s and impact</w:t>
      </w:r>
      <w:r w:rsidR="00420D46" w:rsidRPr="009E5FAA">
        <w:rPr>
          <w:rFonts w:ascii="Calibri" w:hAnsi="Calibri" w:cs="Calibri"/>
          <w:sz w:val="22"/>
          <w:szCs w:val="22"/>
        </w:rPr>
        <w:t xml:space="preserve"> of </w:t>
      </w:r>
      <w:r w:rsidR="002F71C2" w:rsidRPr="009E5FAA">
        <w:rPr>
          <w:rFonts w:ascii="Calibri" w:hAnsi="Calibri" w:cs="Calibri"/>
          <w:sz w:val="22"/>
          <w:szCs w:val="22"/>
        </w:rPr>
        <w:t>disaster</w:t>
      </w:r>
      <w:r w:rsidR="009829C8" w:rsidRPr="009E5FAA">
        <w:rPr>
          <w:rFonts w:ascii="Calibri" w:hAnsi="Calibri" w:cs="Calibri"/>
          <w:sz w:val="22"/>
          <w:szCs w:val="22"/>
        </w:rPr>
        <w:t>s</w:t>
      </w:r>
      <w:r w:rsidR="00420D46" w:rsidRPr="009E5FAA">
        <w:rPr>
          <w:rFonts w:ascii="Calibri" w:hAnsi="Calibri" w:cs="Calibri"/>
          <w:sz w:val="22"/>
          <w:szCs w:val="22"/>
        </w:rPr>
        <w:t xml:space="preserve">, emergencies and </w:t>
      </w:r>
      <w:r w:rsidR="002F71C2" w:rsidRPr="009E5FAA">
        <w:rPr>
          <w:rFonts w:ascii="Calibri" w:hAnsi="Calibri" w:cs="Calibri"/>
          <w:sz w:val="22"/>
          <w:szCs w:val="22"/>
        </w:rPr>
        <w:t xml:space="preserve">crises. </w:t>
      </w:r>
    </w:p>
    <w:p w14:paraId="47D27CF3" w14:textId="77777777" w:rsidR="00420D46" w:rsidRPr="009E5FAA" w:rsidRDefault="00420D46" w:rsidP="002F71C2">
      <w:pPr>
        <w:jc w:val="both"/>
        <w:rPr>
          <w:rFonts w:ascii="Calibri" w:hAnsi="Calibri" w:cs="Calibri"/>
          <w:sz w:val="22"/>
          <w:szCs w:val="22"/>
        </w:rPr>
      </w:pPr>
    </w:p>
    <w:p w14:paraId="71104D1E" w14:textId="77777777" w:rsidR="002F71C2" w:rsidRPr="009E5FAA" w:rsidRDefault="002F71C2" w:rsidP="002F71C2">
      <w:pPr>
        <w:jc w:val="both"/>
        <w:rPr>
          <w:rFonts w:ascii="Calibri" w:hAnsi="Calibri" w:cs="Calibri"/>
          <w:sz w:val="22"/>
          <w:szCs w:val="22"/>
        </w:rPr>
      </w:pPr>
      <w:r w:rsidRPr="009E5FAA">
        <w:rPr>
          <w:rFonts w:ascii="Calibri" w:hAnsi="Calibri" w:cs="Calibri"/>
          <w:sz w:val="22"/>
          <w:szCs w:val="22"/>
        </w:rPr>
        <w:t>Many National Societies are sustainable, independent humanitarian organi</w:t>
      </w:r>
      <w:r w:rsidR="009829C8" w:rsidRPr="009E5FAA">
        <w:rPr>
          <w:rFonts w:ascii="Calibri" w:hAnsi="Calibri" w:cs="Calibri"/>
          <w:sz w:val="22"/>
          <w:szCs w:val="22"/>
        </w:rPr>
        <w:t>z</w:t>
      </w:r>
      <w:r w:rsidRPr="009E5FAA">
        <w:rPr>
          <w:rFonts w:ascii="Calibri" w:hAnsi="Calibri" w:cs="Calibri"/>
          <w:sz w:val="22"/>
          <w:szCs w:val="22"/>
        </w:rPr>
        <w:t>ations, recogni</w:t>
      </w:r>
      <w:r w:rsidR="009829C8" w:rsidRPr="009E5FAA">
        <w:rPr>
          <w:rFonts w:ascii="Calibri" w:hAnsi="Calibri" w:cs="Calibri"/>
          <w:sz w:val="22"/>
          <w:szCs w:val="22"/>
        </w:rPr>
        <w:t>z</w:t>
      </w:r>
      <w:r w:rsidRPr="009E5FAA">
        <w:rPr>
          <w:rFonts w:ascii="Calibri" w:hAnsi="Calibri" w:cs="Calibri"/>
          <w:sz w:val="22"/>
          <w:szCs w:val="22"/>
        </w:rPr>
        <w:t xml:space="preserve">ed and credible in their communities, and trusted partners delivering effective services. Others need investment in order to grow and reach their </w:t>
      </w:r>
      <w:r w:rsidR="00420D46" w:rsidRPr="009E5FAA">
        <w:rPr>
          <w:rFonts w:ascii="Calibri" w:hAnsi="Calibri" w:cs="Calibri"/>
          <w:sz w:val="22"/>
          <w:szCs w:val="22"/>
        </w:rPr>
        <w:t xml:space="preserve">full </w:t>
      </w:r>
      <w:r w:rsidRPr="009E5FAA">
        <w:rPr>
          <w:rFonts w:ascii="Calibri" w:hAnsi="Calibri" w:cs="Calibri"/>
          <w:sz w:val="22"/>
          <w:szCs w:val="22"/>
        </w:rPr>
        <w:t>potential. Yet National Societies with limited capacities or in situations of continual instability can find it difficult to access the resources they need</w:t>
      </w:r>
      <w:r w:rsidR="00B50545" w:rsidRPr="009E5FAA">
        <w:rPr>
          <w:rFonts w:ascii="Calibri" w:hAnsi="Calibri" w:cs="Calibri"/>
          <w:sz w:val="22"/>
          <w:szCs w:val="22"/>
        </w:rPr>
        <w:t xml:space="preserve"> and </w:t>
      </w:r>
      <w:r w:rsidRPr="009E5FAA">
        <w:rPr>
          <w:rFonts w:ascii="Calibri" w:hAnsi="Calibri" w:cs="Calibri"/>
          <w:sz w:val="22"/>
          <w:szCs w:val="22"/>
        </w:rPr>
        <w:t>struggle to mobili</w:t>
      </w:r>
      <w:r w:rsidR="009829C8" w:rsidRPr="009E5FAA">
        <w:rPr>
          <w:rFonts w:ascii="Calibri" w:hAnsi="Calibri" w:cs="Calibri"/>
          <w:sz w:val="22"/>
          <w:szCs w:val="22"/>
        </w:rPr>
        <w:t>z</w:t>
      </w:r>
      <w:r w:rsidRPr="009E5FAA">
        <w:rPr>
          <w:rFonts w:ascii="Calibri" w:hAnsi="Calibri" w:cs="Calibri"/>
          <w:sz w:val="22"/>
          <w:szCs w:val="22"/>
        </w:rPr>
        <w:t xml:space="preserve">e investment </w:t>
      </w:r>
      <w:r w:rsidR="00682116" w:rsidRPr="009E5FAA">
        <w:rPr>
          <w:rFonts w:ascii="Calibri" w:hAnsi="Calibri" w:cs="Calibri"/>
          <w:sz w:val="22"/>
          <w:szCs w:val="22"/>
        </w:rPr>
        <w:t>for</w:t>
      </w:r>
      <w:r w:rsidRPr="009E5FAA">
        <w:rPr>
          <w:rFonts w:ascii="Calibri" w:hAnsi="Calibri" w:cs="Calibri"/>
          <w:sz w:val="22"/>
          <w:szCs w:val="22"/>
        </w:rPr>
        <w:t xml:space="preserve"> their organi</w:t>
      </w:r>
      <w:r w:rsidR="009829C8" w:rsidRPr="009E5FAA">
        <w:rPr>
          <w:rFonts w:ascii="Calibri" w:hAnsi="Calibri" w:cs="Calibri"/>
          <w:sz w:val="22"/>
          <w:szCs w:val="22"/>
        </w:rPr>
        <w:t>z</w:t>
      </w:r>
      <w:r w:rsidRPr="009E5FAA">
        <w:rPr>
          <w:rFonts w:ascii="Calibri" w:hAnsi="Calibri" w:cs="Calibri"/>
          <w:sz w:val="22"/>
          <w:szCs w:val="22"/>
        </w:rPr>
        <w:t xml:space="preserve">ational development. </w:t>
      </w:r>
    </w:p>
    <w:p w14:paraId="196B65BF" w14:textId="77777777" w:rsidR="002F71C2" w:rsidRPr="009E5FAA" w:rsidRDefault="002F71C2" w:rsidP="002F71C2">
      <w:pPr>
        <w:jc w:val="both"/>
        <w:rPr>
          <w:rFonts w:ascii="Calibri" w:hAnsi="Calibri" w:cs="Calibri"/>
          <w:sz w:val="22"/>
          <w:szCs w:val="22"/>
        </w:rPr>
      </w:pPr>
    </w:p>
    <w:p w14:paraId="482B0EF4" w14:textId="77777777" w:rsidR="00BC4F77" w:rsidRPr="009E5FAA" w:rsidRDefault="002F71C2" w:rsidP="00BC4F77">
      <w:pPr>
        <w:jc w:val="both"/>
        <w:rPr>
          <w:rFonts w:ascii="Calibri" w:hAnsi="Calibri" w:cs="Calibri"/>
          <w:sz w:val="22"/>
          <w:szCs w:val="22"/>
        </w:rPr>
      </w:pPr>
      <w:r w:rsidRPr="009E5FAA">
        <w:rPr>
          <w:rFonts w:ascii="Calibri" w:hAnsi="Calibri" w:cs="Calibri"/>
          <w:sz w:val="22"/>
          <w:szCs w:val="22"/>
        </w:rPr>
        <w:t>Addressing such challenges require</w:t>
      </w:r>
      <w:r w:rsidR="00CB2569" w:rsidRPr="009E5FAA">
        <w:rPr>
          <w:rFonts w:ascii="Calibri" w:hAnsi="Calibri" w:cs="Calibri"/>
          <w:sz w:val="22"/>
          <w:szCs w:val="22"/>
        </w:rPr>
        <w:t>s</w:t>
      </w:r>
      <w:r w:rsidRPr="009E5FAA">
        <w:rPr>
          <w:rFonts w:ascii="Calibri" w:hAnsi="Calibri" w:cs="Calibri"/>
          <w:sz w:val="22"/>
          <w:szCs w:val="22"/>
        </w:rPr>
        <w:t xml:space="preserve"> a collective response from </w:t>
      </w:r>
      <w:r w:rsidR="00682116" w:rsidRPr="009E5FAA">
        <w:rPr>
          <w:rFonts w:ascii="Calibri" w:hAnsi="Calibri" w:cs="Calibri"/>
          <w:sz w:val="22"/>
          <w:szCs w:val="22"/>
        </w:rPr>
        <w:t xml:space="preserve">both </w:t>
      </w:r>
      <w:r w:rsidR="00A87DBE" w:rsidRPr="009E5FAA">
        <w:rPr>
          <w:rFonts w:ascii="Calibri" w:hAnsi="Calibri" w:cs="Calibri"/>
          <w:sz w:val="22"/>
          <w:szCs w:val="22"/>
        </w:rPr>
        <w:t>S</w:t>
      </w:r>
      <w:r w:rsidRPr="009E5FAA">
        <w:rPr>
          <w:rFonts w:ascii="Calibri" w:hAnsi="Calibri" w:cs="Calibri"/>
          <w:sz w:val="22"/>
          <w:szCs w:val="22"/>
        </w:rPr>
        <w:t>tates</w:t>
      </w:r>
      <w:r w:rsidR="00A87DBE" w:rsidRPr="009E5FAA">
        <w:rPr>
          <w:rFonts w:ascii="Calibri" w:hAnsi="Calibri" w:cs="Calibri"/>
          <w:sz w:val="22"/>
          <w:szCs w:val="22"/>
        </w:rPr>
        <w:t xml:space="preserve"> and Movement components</w:t>
      </w:r>
      <w:r w:rsidR="00CB2569" w:rsidRPr="009E5FAA">
        <w:rPr>
          <w:rFonts w:ascii="Calibri" w:hAnsi="Calibri" w:cs="Calibri"/>
          <w:sz w:val="22"/>
          <w:szCs w:val="22"/>
        </w:rPr>
        <w:t xml:space="preserve"> in line with the </w:t>
      </w:r>
      <w:r w:rsidR="00F00876" w:rsidRPr="009E5FAA">
        <w:rPr>
          <w:rFonts w:ascii="Calibri" w:hAnsi="Calibri" w:cs="Calibri"/>
          <w:sz w:val="22"/>
          <w:szCs w:val="22"/>
        </w:rPr>
        <w:t xml:space="preserve">Grand Bargain </w:t>
      </w:r>
      <w:r w:rsidR="00CB2569" w:rsidRPr="009E5FAA">
        <w:rPr>
          <w:rFonts w:ascii="Calibri" w:hAnsi="Calibri" w:cs="Calibri"/>
          <w:sz w:val="22"/>
          <w:szCs w:val="22"/>
        </w:rPr>
        <w:t>commitment</w:t>
      </w:r>
      <w:r w:rsidR="009D232C" w:rsidRPr="009E5FAA">
        <w:rPr>
          <w:rStyle w:val="FootnoteReference"/>
          <w:rFonts w:ascii="Calibri" w:hAnsi="Calibri" w:cs="Calibri"/>
          <w:sz w:val="22"/>
          <w:szCs w:val="22"/>
        </w:rPr>
        <w:footnoteReference w:id="1"/>
      </w:r>
      <w:r w:rsidR="00682116" w:rsidRPr="009E5FAA">
        <w:rPr>
          <w:rFonts w:ascii="Calibri" w:hAnsi="Calibri" w:cs="Calibri"/>
          <w:sz w:val="22"/>
          <w:szCs w:val="22"/>
        </w:rPr>
        <w:t xml:space="preserve"> </w:t>
      </w:r>
      <w:r w:rsidR="00BC4F77" w:rsidRPr="009E5FAA">
        <w:rPr>
          <w:rFonts w:ascii="Calibri" w:hAnsi="Calibri" w:cs="Calibri"/>
          <w:sz w:val="22"/>
          <w:szCs w:val="22"/>
        </w:rPr>
        <w:t>to increas</w:t>
      </w:r>
      <w:r w:rsidR="00CB2569" w:rsidRPr="009E5FAA">
        <w:rPr>
          <w:rFonts w:ascii="Calibri" w:hAnsi="Calibri" w:cs="Calibri"/>
          <w:sz w:val="22"/>
          <w:szCs w:val="22"/>
        </w:rPr>
        <w:t>e</w:t>
      </w:r>
      <w:r w:rsidR="00BC4F77" w:rsidRPr="009E5FAA">
        <w:rPr>
          <w:rFonts w:ascii="Calibri" w:hAnsi="Calibri" w:cs="Calibri"/>
          <w:sz w:val="22"/>
          <w:szCs w:val="22"/>
        </w:rPr>
        <w:t xml:space="preserve"> and support multi-year investment in the institutional capacities of local and national </w:t>
      </w:r>
      <w:r w:rsidR="00CB2569" w:rsidRPr="009E5FAA">
        <w:rPr>
          <w:rFonts w:ascii="Calibri" w:hAnsi="Calibri" w:cs="Calibri"/>
          <w:sz w:val="22"/>
          <w:szCs w:val="22"/>
        </w:rPr>
        <w:t xml:space="preserve">humanitarian </w:t>
      </w:r>
      <w:r w:rsidR="00F00876" w:rsidRPr="009E5FAA">
        <w:rPr>
          <w:rFonts w:ascii="Calibri" w:hAnsi="Calibri" w:cs="Calibri"/>
          <w:sz w:val="22"/>
          <w:szCs w:val="22"/>
        </w:rPr>
        <w:t>responders</w:t>
      </w:r>
      <w:r w:rsidR="00682116" w:rsidRPr="009E5FAA">
        <w:rPr>
          <w:rFonts w:ascii="Calibri" w:hAnsi="Calibri" w:cs="Calibri"/>
          <w:sz w:val="22"/>
          <w:szCs w:val="22"/>
        </w:rPr>
        <w:t>.</w:t>
      </w:r>
    </w:p>
    <w:p w14:paraId="36E973D1" w14:textId="77777777" w:rsidR="007C6C6F" w:rsidRPr="00F2607A" w:rsidRDefault="007C6C6F" w:rsidP="00BC4F77">
      <w:pPr>
        <w:jc w:val="both"/>
        <w:rPr>
          <w:rFonts w:ascii="Calibri" w:hAnsi="Calibri" w:cs="Calibri"/>
          <w:sz w:val="22"/>
          <w:szCs w:val="22"/>
        </w:rPr>
      </w:pPr>
    </w:p>
    <w:p w14:paraId="511CE3BC" w14:textId="77777777" w:rsidR="00420D46" w:rsidRPr="009E5FAA" w:rsidRDefault="004777BE" w:rsidP="007C6C6F">
      <w:pPr>
        <w:pStyle w:val="Indent1"/>
        <w:numPr>
          <w:ilvl w:val="0"/>
          <w:numId w:val="35"/>
        </w:numPr>
        <w:tabs>
          <w:tab w:val="clear" w:pos="396"/>
          <w:tab w:val="clear" w:pos="741"/>
          <w:tab w:val="clear" w:pos="1134"/>
          <w:tab w:val="clear" w:pos="1701"/>
          <w:tab w:val="left" w:pos="360"/>
        </w:tabs>
        <w:ind w:hanging="720"/>
        <w:rPr>
          <w:rFonts w:ascii="Calibri" w:hAnsi="Calibri" w:cs="Calibri"/>
          <w:b/>
          <w:bCs/>
          <w:sz w:val="22"/>
          <w:szCs w:val="22"/>
        </w:rPr>
      </w:pPr>
      <w:r w:rsidRPr="009E5FAA">
        <w:rPr>
          <w:rFonts w:ascii="Calibri" w:hAnsi="Calibri" w:cs="Calibri"/>
          <w:b/>
          <w:bCs/>
          <w:sz w:val="22"/>
          <w:szCs w:val="22"/>
        </w:rPr>
        <w:t>Objectives of the pledge</w:t>
      </w:r>
    </w:p>
    <w:p w14:paraId="70FA0FAF" w14:textId="77777777" w:rsidR="00A87DBE" w:rsidRPr="00F2607A" w:rsidRDefault="00A87DBE" w:rsidP="00A87DBE">
      <w:pPr>
        <w:jc w:val="both"/>
        <w:rPr>
          <w:rFonts w:ascii="Calibri" w:hAnsi="Calibri" w:cs="Calibri"/>
          <w:iCs/>
          <w:sz w:val="22"/>
          <w:szCs w:val="22"/>
        </w:rPr>
      </w:pPr>
      <w:r w:rsidRPr="00F2607A">
        <w:rPr>
          <w:rFonts w:ascii="Calibri" w:hAnsi="Calibri" w:cs="Calibri"/>
          <w:iCs/>
          <w:sz w:val="22"/>
          <w:szCs w:val="22"/>
        </w:rPr>
        <w:t>The objective of th</w:t>
      </w:r>
      <w:r w:rsidR="00C711A8">
        <w:rPr>
          <w:rFonts w:ascii="Calibri" w:hAnsi="Calibri" w:cs="Calibri"/>
          <w:iCs/>
          <w:sz w:val="22"/>
          <w:szCs w:val="22"/>
        </w:rPr>
        <w:t>e</w:t>
      </w:r>
      <w:r w:rsidRPr="00F2607A">
        <w:rPr>
          <w:rFonts w:ascii="Calibri" w:hAnsi="Calibri" w:cs="Calibri"/>
          <w:iCs/>
          <w:sz w:val="22"/>
          <w:szCs w:val="22"/>
        </w:rPr>
        <w:t xml:space="preserve"> </w:t>
      </w:r>
      <w:r w:rsidR="00DB730F" w:rsidRPr="00F2607A">
        <w:rPr>
          <w:rFonts w:ascii="Calibri" w:hAnsi="Calibri" w:cs="Calibri"/>
          <w:iCs/>
          <w:sz w:val="22"/>
          <w:szCs w:val="22"/>
        </w:rPr>
        <w:t>proposed commitment</w:t>
      </w:r>
      <w:r w:rsidRPr="00F2607A">
        <w:rPr>
          <w:rFonts w:ascii="Calibri" w:hAnsi="Calibri" w:cs="Calibri"/>
          <w:iCs/>
          <w:sz w:val="22"/>
          <w:szCs w:val="22"/>
        </w:rPr>
        <w:t xml:space="preserve"> is to </w:t>
      </w:r>
      <w:r w:rsidR="00425FEE" w:rsidRPr="00F2607A">
        <w:rPr>
          <w:rFonts w:ascii="Calibri" w:hAnsi="Calibri" w:cs="Calibri"/>
          <w:iCs/>
          <w:sz w:val="22"/>
          <w:szCs w:val="22"/>
        </w:rPr>
        <w:t xml:space="preserve">increase </w:t>
      </w:r>
      <w:r w:rsidRPr="00F2607A">
        <w:rPr>
          <w:rFonts w:ascii="Calibri" w:hAnsi="Calibri" w:cs="Calibri"/>
          <w:iCs/>
          <w:sz w:val="22"/>
          <w:szCs w:val="22"/>
        </w:rPr>
        <w:t xml:space="preserve">support </w:t>
      </w:r>
      <w:r w:rsidR="00425FEE" w:rsidRPr="00F2607A">
        <w:rPr>
          <w:rFonts w:ascii="Calibri" w:hAnsi="Calibri" w:cs="Calibri"/>
          <w:iCs/>
          <w:sz w:val="22"/>
          <w:szCs w:val="22"/>
        </w:rPr>
        <w:t xml:space="preserve">to </w:t>
      </w:r>
      <w:r w:rsidRPr="00F2607A">
        <w:rPr>
          <w:rFonts w:ascii="Calibri" w:hAnsi="Calibri" w:cs="Calibri"/>
          <w:iCs/>
          <w:sz w:val="22"/>
          <w:szCs w:val="22"/>
        </w:rPr>
        <w:t xml:space="preserve">National Societies </w:t>
      </w:r>
      <w:r w:rsidR="00FF47C8">
        <w:rPr>
          <w:rFonts w:ascii="Calibri" w:hAnsi="Calibri" w:cs="Calibri"/>
          <w:iCs/>
          <w:sz w:val="22"/>
          <w:szCs w:val="22"/>
        </w:rPr>
        <w:t>for</w:t>
      </w:r>
      <w:r w:rsidR="00FF47C8" w:rsidRPr="00F2607A">
        <w:rPr>
          <w:rFonts w:ascii="Calibri" w:hAnsi="Calibri" w:cs="Calibri"/>
          <w:iCs/>
          <w:sz w:val="22"/>
          <w:szCs w:val="22"/>
        </w:rPr>
        <w:t xml:space="preserve"> </w:t>
      </w:r>
      <w:r w:rsidRPr="00F2607A">
        <w:rPr>
          <w:rFonts w:ascii="Calibri" w:hAnsi="Calibri" w:cs="Calibri"/>
          <w:iCs/>
          <w:sz w:val="22"/>
          <w:szCs w:val="22"/>
        </w:rPr>
        <w:t>their development as strong</w:t>
      </w:r>
      <w:r w:rsidR="00682116" w:rsidRPr="00F2607A">
        <w:rPr>
          <w:rFonts w:ascii="Calibri" w:hAnsi="Calibri" w:cs="Calibri"/>
          <w:iCs/>
          <w:sz w:val="22"/>
          <w:szCs w:val="22"/>
        </w:rPr>
        <w:t xml:space="preserve">, </w:t>
      </w:r>
      <w:r w:rsidRPr="00F2607A">
        <w:rPr>
          <w:rFonts w:ascii="Calibri" w:hAnsi="Calibri" w:cs="Calibri"/>
          <w:iCs/>
          <w:sz w:val="22"/>
          <w:szCs w:val="22"/>
        </w:rPr>
        <w:t xml:space="preserve">effective </w:t>
      </w:r>
      <w:r w:rsidR="00682116" w:rsidRPr="00F2607A">
        <w:rPr>
          <w:rFonts w:ascii="Calibri" w:hAnsi="Calibri" w:cs="Calibri"/>
          <w:iCs/>
          <w:sz w:val="22"/>
          <w:szCs w:val="22"/>
        </w:rPr>
        <w:t xml:space="preserve">and principled </w:t>
      </w:r>
      <w:r w:rsidRPr="00F2607A">
        <w:rPr>
          <w:rFonts w:ascii="Calibri" w:hAnsi="Calibri" w:cs="Calibri"/>
          <w:iCs/>
          <w:sz w:val="22"/>
          <w:szCs w:val="22"/>
        </w:rPr>
        <w:t xml:space="preserve">local </w:t>
      </w:r>
      <w:r w:rsidR="00425FEE" w:rsidRPr="00F2607A">
        <w:rPr>
          <w:rFonts w:ascii="Calibri" w:hAnsi="Calibri" w:cs="Calibri"/>
          <w:iCs/>
          <w:sz w:val="22"/>
          <w:szCs w:val="22"/>
        </w:rPr>
        <w:t xml:space="preserve">humanitarian </w:t>
      </w:r>
      <w:r w:rsidRPr="00F2607A">
        <w:rPr>
          <w:rFonts w:ascii="Calibri" w:hAnsi="Calibri" w:cs="Calibri"/>
          <w:iCs/>
          <w:sz w:val="22"/>
          <w:szCs w:val="22"/>
        </w:rPr>
        <w:t>actors</w:t>
      </w:r>
      <w:r w:rsidR="00420D46" w:rsidRPr="00F2607A">
        <w:rPr>
          <w:rFonts w:ascii="Calibri" w:hAnsi="Calibri" w:cs="Calibri"/>
          <w:iCs/>
          <w:sz w:val="22"/>
          <w:szCs w:val="22"/>
        </w:rPr>
        <w:t>.</w:t>
      </w:r>
    </w:p>
    <w:p w14:paraId="4438AA27" w14:textId="77777777" w:rsidR="00CD2E50" w:rsidRPr="00F2607A" w:rsidRDefault="00CD2E50" w:rsidP="00A87DBE">
      <w:pPr>
        <w:jc w:val="both"/>
        <w:rPr>
          <w:rFonts w:ascii="Calibri" w:hAnsi="Calibri" w:cs="Calibri"/>
          <w:iCs/>
          <w:sz w:val="22"/>
          <w:szCs w:val="22"/>
        </w:rPr>
      </w:pPr>
    </w:p>
    <w:p w14:paraId="4CE4847E" w14:textId="77777777" w:rsidR="00781851" w:rsidRPr="009E5FAA" w:rsidRDefault="002F71C2" w:rsidP="009E5FAA">
      <w:pPr>
        <w:pStyle w:val="Indent1"/>
        <w:numPr>
          <w:ilvl w:val="0"/>
          <w:numId w:val="35"/>
        </w:numPr>
        <w:tabs>
          <w:tab w:val="clear" w:pos="396"/>
          <w:tab w:val="clear" w:pos="741"/>
          <w:tab w:val="clear" w:pos="1134"/>
          <w:tab w:val="clear" w:pos="1701"/>
          <w:tab w:val="clear" w:pos="2268"/>
          <w:tab w:val="clear" w:pos="2835"/>
          <w:tab w:val="left" w:pos="0"/>
          <w:tab w:val="left" w:pos="426"/>
        </w:tabs>
        <w:ind w:left="567" w:hanging="567"/>
        <w:rPr>
          <w:rFonts w:ascii="Calibri" w:hAnsi="Calibri" w:cs="Calibri"/>
          <w:b/>
          <w:color w:val="000000"/>
          <w:sz w:val="22"/>
          <w:szCs w:val="22"/>
        </w:rPr>
      </w:pPr>
      <w:r w:rsidRPr="009E5FAA">
        <w:rPr>
          <w:rFonts w:ascii="Calibri" w:hAnsi="Calibri" w:cs="Calibri"/>
          <w:b/>
          <w:color w:val="000000"/>
          <w:sz w:val="22"/>
          <w:szCs w:val="22"/>
        </w:rPr>
        <w:t xml:space="preserve">Potential actions for governments and National Societies </w:t>
      </w:r>
    </w:p>
    <w:p w14:paraId="75BBA5F2" w14:textId="77777777" w:rsidR="00C711A8" w:rsidRDefault="00C711A8" w:rsidP="00B4367A">
      <w:pPr>
        <w:pStyle w:val="Indent1"/>
        <w:tabs>
          <w:tab w:val="clear" w:pos="396"/>
        </w:tabs>
        <w:ind w:left="0" w:firstLine="0"/>
        <w:rPr>
          <w:rFonts w:ascii="Calibri" w:hAnsi="Calibri" w:cs="Calibri"/>
          <w:iCs/>
          <w:sz w:val="22"/>
          <w:szCs w:val="22"/>
        </w:rPr>
      </w:pPr>
    </w:p>
    <w:p w14:paraId="3ADA1C64" w14:textId="77777777" w:rsidR="00420D46" w:rsidRPr="00F2607A" w:rsidRDefault="00E1479E" w:rsidP="00B4367A">
      <w:pPr>
        <w:pStyle w:val="Indent1"/>
        <w:tabs>
          <w:tab w:val="clear" w:pos="396"/>
        </w:tabs>
        <w:ind w:left="0" w:firstLine="0"/>
        <w:rPr>
          <w:rFonts w:ascii="Calibri" w:hAnsi="Calibri" w:cs="Calibri"/>
          <w:iCs/>
          <w:sz w:val="22"/>
          <w:szCs w:val="22"/>
        </w:rPr>
      </w:pPr>
      <w:r w:rsidRPr="00F2607A">
        <w:rPr>
          <w:rFonts w:ascii="Calibri" w:hAnsi="Calibri" w:cs="Calibri"/>
          <w:iCs/>
          <w:sz w:val="22"/>
          <w:szCs w:val="22"/>
        </w:rPr>
        <w:t xml:space="preserve">States and National Societies can develop their own action plans in </w:t>
      </w:r>
      <w:r w:rsidR="005D75D9">
        <w:rPr>
          <w:rFonts w:ascii="Calibri" w:hAnsi="Calibri" w:cs="Calibri"/>
          <w:iCs/>
          <w:sz w:val="22"/>
          <w:szCs w:val="22"/>
        </w:rPr>
        <w:t>accordance with</w:t>
      </w:r>
      <w:r w:rsidRPr="00F2607A">
        <w:rPr>
          <w:rFonts w:ascii="Calibri" w:hAnsi="Calibri" w:cs="Calibri"/>
          <w:iCs/>
          <w:sz w:val="22"/>
          <w:szCs w:val="22"/>
        </w:rPr>
        <w:t xml:space="preserve"> the objectives they select and come up with their own time frame and list of measurable actions that they intend to implement by 2023. </w:t>
      </w:r>
    </w:p>
    <w:p w14:paraId="5C7FFC52" w14:textId="77777777" w:rsidR="00D41E27" w:rsidRDefault="00D41E27" w:rsidP="00CD5845">
      <w:pPr>
        <w:pStyle w:val="Indent1"/>
        <w:tabs>
          <w:tab w:val="clear" w:pos="396"/>
        </w:tabs>
        <w:ind w:left="0" w:firstLine="0"/>
        <w:rPr>
          <w:rFonts w:ascii="Calibri" w:hAnsi="Calibri" w:cs="Calibri"/>
          <w:iCs/>
          <w:sz w:val="22"/>
          <w:szCs w:val="22"/>
        </w:rPr>
      </w:pPr>
    </w:p>
    <w:p w14:paraId="34FFC762" w14:textId="77777777" w:rsidR="004B7D01" w:rsidRPr="009E5FAA" w:rsidRDefault="00E1479E" w:rsidP="00CD5845">
      <w:pPr>
        <w:pStyle w:val="Indent1"/>
        <w:tabs>
          <w:tab w:val="clear" w:pos="396"/>
        </w:tabs>
        <w:ind w:left="0" w:firstLine="0"/>
        <w:rPr>
          <w:rFonts w:ascii="Calibri" w:hAnsi="Calibri" w:cs="Calibri"/>
          <w:bCs/>
          <w:iCs/>
          <w:sz w:val="22"/>
          <w:szCs w:val="22"/>
        </w:rPr>
      </w:pPr>
      <w:r w:rsidRPr="00F2607A">
        <w:rPr>
          <w:rFonts w:ascii="Calibri" w:hAnsi="Calibri" w:cs="Calibri"/>
          <w:iCs/>
          <w:sz w:val="22"/>
          <w:szCs w:val="22"/>
        </w:rPr>
        <w:t xml:space="preserve">The measures that States and/or National Societies choose to take in order to achieve the objectives may include the following: </w:t>
      </w:r>
    </w:p>
    <w:p w14:paraId="5390BC2A" w14:textId="77777777" w:rsidR="00304F47" w:rsidRPr="009E5FAA" w:rsidRDefault="00CD3C55" w:rsidP="007729FF">
      <w:pPr>
        <w:pStyle w:val="Indent1"/>
        <w:numPr>
          <w:ilvl w:val="0"/>
          <w:numId w:val="36"/>
        </w:numPr>
        <w:tabs>
          <w:tab w:val="left" w:pos="0"/>
          <w:tab w:val="left" w:pos="1418"/>
        </w:tabs>
        <w:spacing w:after="120"/>
        <w:rPr>
          <w:rFonts w:ascii="Calibri" w:hAnsi="Calibri" w:cs="Calibri"/>
          <w:bCs/>
          <w:iCs/>
          <w:sz w:val="22"/>
          <w:szCs w:val="22"/>
        </w:rPr>
      </w:pPr>
      <w:r w:rsidRPr="009E5FAA">
        <w:rPr>
          <w:rFonts w:ascii="Calibri" w:hAnsi="Calibri" w:cs="Calibri"/>
          <w:bCs/>
          <w:iCs/>
          <w:sz w:val="22"/>
          <w:szCs w:val="22"/>
        </w:rPr>
        <w:t xml:space="preserve">A </w:t>
      </w:r>
      <w:r w:rsidR="00D41E27">
        <w:rPr>
          <w:rFonts w:ascii="Calibri" w:hAnsi="Calibri" w:cs="Calibri"/>
          <w:bCs/>
          <w:iCs/>
          <w:sz w:val="22"/>
          <w:szCs w:val="22"/>
        </w:rPr>
        <w:t>g</w:t>
      </w:r>
      <w:r w:rsidR="007729FF" w:rsidRPr="009E5FAA">
        <w:rPr>
          <w:rFonts w:ascii="Calibri" w:hAnsi="Calibri" w:cs="Calibri"/>
          <w:bCs/>
          <w:iCs/>
          <w:sz w:val="22"/>
          <w:szCs w:val="22"/>
        </w:rPr>
        <w:t>overnment pledge</w:t>
      </w:r>
      <w:r w:rsidR="00CD5845" w:rsidRPr="009E5FAA">
        <w:rPr>
          <w:rFonts w:ascii="Calibri" w:hAnsi="Calibri" w:cs="Calibri"/>
          <w:bCs/>
          <w:iCs/>
          <w:sz w:val="22"/>
          <w:szCs w:val="22"/>
        </w:rPr>
        <w:t>s</w:t>
      </w:r>
      <w:r w:rsidR="007729FF" w:rsidRPr="009E5FAA">
        <w:rPr>
          <w:rFonts w:ascii="Calibri" w:hAnsi="Calibri" w:cs="Calibri"/>
          <w:bCs/>
          <w:iCs/>
          <w:sz w:val="22"/>
          <w:szCs w:val="22"/>
        </w:rPr>
        <w:t xml:space="preserve"> to support the development of the </w:t>
      </w:r>
      <w:r w:rsidR="00D41E27" w:rsidRPr="005E7D79">
        <w:rPr>
          <w:rFonts w:ascii="Calibri" w:hAnsi="Calibri" w:cs="Calibri"/>
          <w:bCs/>
          <w:iCs/>
          <w:sz w:val="22"/>
          <w:szCs w:val="22"/>
        </w:rPr>
        <w:t xml:space="preserve">National </w:t>
      </w:r>
      <w:r w:rsidR="0057441E" w:rsidRPr="009E5FAA">
        <w:rPr>
          <w:rFonts w:ascii="Calibri" w:hAnsi="Calibri" w:cs="Calibri"/>
          <w:bCs/>
          <w:iCs/>
          <w:sz w:val="22"/>
          <w:szCs w:val="22"/>
        </w:rPr>
        <w:t>Red Cross or Red Crescent Society</w:t>
      </w:r>
      <w:r w:rsidR="007729FF" w:rsidRPr="009E5FAA">
        <w:rPr>
          <w:rFonts w:ascii="Calibri" w:hAnsi="Calibri" w:cs="Calibri"/>
          <w:bCs/>
          <w:iCs/>
          <w:sz w:val="22"/>
          <w:szCs w:val="22"/>
        </w:rPr>
        <w:t xml:space="preserve"> of </w:t>
      </w:r>
      <w:r w:rsidR="00D41E27">
        <w:rPr>
          <w:rFonts w:ascii="Calibri" w:hAnsi="Calibri" w:cs="Calibri"/>
          <w:bCs/>
          <w:iCs/>
          <w:sz w:val="22"/>
          <w:szCs w:val="22"/>
        </w:rPr>
        <w:t>its</w:t>
      </w:r>
      <w:r w:rsidR="00D41E27" w:rsidRPr="009E5FAA">
        <w:rPr>
          <w:rFonts w:ascii="Calibri" w:hAnsi="Calibri" w:cs="Calibri"/>
          <w:bCs/>
          <w:iCs/>
          <w:sz w:val="22"/>
          <w:szCs w:val="22"/>
        </w:rPr>
        <w:t xml:space="preserve"> </w:t>
      </w:r>
      <w:r w:rsidR="007729FF" w:rsidRPr="009E5FAA">
        <w:rPr>
          <w:rFonts w:ascii="Calibri" w:hAnsi="Calibri" w:cs="Calibri"/>
          <w:bCs/>
          <w:iCs/>
          <w:sz w:val="22"/>
          <w:szCs w:val="22"/>
        </w:rPr>
        <w:t>own country</w:t>
      </w:r>
      <w:r w:rsidR="00420D46" w:rsidRPr="009E5FAA">
        <w:rPr>
          <w:rFonts w:ascii="Calibri" w:hAnsi="Calibri" w:cs="Calibri"/>
          <w:bCs/>
          <w:iCs/>
          <w:sz w:val="22"/>
          <w:szCs w:val="22"/>
        </w:rPr>
        <w:t>,</w:t>
      </w:r>
      <w:r w:rsidR="00304F47" w:rsidRPr="009E5FAA">
        <w:rPr>
          <w:rFonts w:ascii="Calibri" w:hAnsi="Calibri" w:cs="Calibri"/>
          <w:bCs/>
          <w:iCs/>
          <w:sz w:val="22"/>
          <w:szCs w:val="22"/>
        </w:rPr>
        <w:t xml:space="preserve"> in line with Article 2.2 of the </w:t>
      </w:r>
      <w:r w:rsidR="00D41E27">
        <w:rPr>
          <w:rFonts w:ascii="Calibri" w:hAnsi="Calibri" w:cs="Calibri"/>
          <w:bCs/>
          <w:iCs/>
          <w:sz w:val="22"/>
          <w:szCs w:val="22"/>
        </w:rPr>
        <w:t>S</w:t>
      </w:r>
      <w:r w:rsidR="00304F47" w:rsidRPr="009E5FAA">
        <w:rPr>
          <w:rFonts w:ascii="Calibri" w:hAnsi="Calibri" w:cs="Calibri"/>
          <w:bCs/>
          <w:iCs/>
          <w:sz w:val="22"/>
          <w:szCs w:val="22"/>
        </w:rPr>
        <w:t xml:space="preserve">tatutes of the </w:t>
      </w:r>
      <w:r w:rsidR="00CD5845" w:rsidRPr="009E5FAA">
        <w:rPr>
          <w:rFonts w:ascii="Calibri" w:hAnsi="Calibri" w:cs="Calibri"/>
          <w:bCs/>
          <w:iCs/>
          <w:sz w:val="22"/>
          <w:szCs w:val="22"/>
        </w:rPr>
        <w:t>M</w:t>
      </w:r>
      <w:r w:rsidR="00304F47" w:rsidRPr="009E5FAA">
        <w:rPr>
          <w:rFonts w:ascii="Calibri" w:hAnsi="Calibri" w:cs="Calibri"/>
          <w:bCs/>
          <w:iCs/>
          <w:sz w:val="22"/>
          <w:szCs w:val="22"/>
        </w:rPr>
        <w:t>ovement</w:t>
      </w:r>
      <w:r w:rsidR="00DB730F" w:rsidRPr="009E5FAA">
        <w:rPr>
          <w:rFonts w:ascii="Calibri" w:hAnsi="Calibri" w:cs="Calibri"/>
          <w:bCs/>
          <w:iCs/>
          <w:sz w:val="22"/>
          <w:szCs w:val="22"/>
        </w:rPr>
        <w:t xml:space="preserve">: </w:t>
      </w:r>
      <w:r w:rsidR="00D41E27">
        <w:rPr>
          <w:rFonts w:ascii="Calibri" w:hAnsi="Calibri" w:cs="Calibri"/>
          <w:bCs/>
          <w:i/>
          <w:iCs/>
          <w:sz w:val="22"/>
          <w:szCs w:val="22"/>
        </w:rPr>
        <w:t>“</w:t>
      </w:r>
      <w:r w:rsidR="00DB730F" w:rsidRPr="009E5FAA">
        <w:rPr>
          <w:rFonts w:ascii="Calibri" w:hAnsi="Calibri" w:cs="Calibri"/>
          <w:bCs/>
          <w:i/>
          <w:sz w:val="22"/>
          <w:szCs w:val="22"/>
        </w:rPr>
        <w:t>Each State shall promote the establishment on its territory of a National Society and encourage its development</w:t>
      </w:r>
      <w:r w:rsidR="00D41E27">
        <w:rPr>
          <w:rFonts w:ascii="Calibri" w:hAnsi="Calibri" w:cs="Calibri"/>
          <w:bCs/>
          <w:i/>
          <w:sz w:val="22"/>
          <w:szCs w:val="22"/>
        </w:rPr>
        <w:t>.”</w:t>
      </w:r>
      <w:r w:rsidR="0057441E" w:rsidRPr="009E5FAA">
        <w:rPr>
          <w:rFonts w:ascii="Calibri" w:hAnsi="Calibri" w:cs="Calibri"/>
          <w:bCs/>
          <w:iCs/>
          <w:sz w:val="22"/>
          <w:szCs w:val="22"/>
        </w:rPr>
        <w:t xml:space="preserve"> </w:t>
      </w:r>
    </w:p>
    <w:p w14:paraId="728F6E9F" w14:textId="77777777" w:rsidR="00304F47" w:rsidRPr="009E5FAA" w:rsidRDefault="0057441E" w:rsidP="005A21C7">
      <w:pPr>
        <w:pStyle w:val="Indent1"/>
        <w:tabs>
          <w:tab w:val="left" w:pos="0"/>
          <w:tab w:val="left" w:pos="1418"/>
        </w:tabs>
        <w:spacing w:after="120"/>
        <w:ind w:left="720" w:firstLine="0"/>
        <w:rPr>
          <w:rFonts w:ascii="Calibri" w:hAnsi="Calibri" w:cs="Calibri"/>
          <w:bCs/>
          <w:iCs/>
          <w:sz w:val="22"/>
          <w:szCs w:val="22"/>
        </w:rPr>
      </w:pPr>
      <w:r w:rsidRPr="009E5FAA">
        <w:rPr>
          <w:rFonts w:ascii="Calibri" w:hAnsi="Calibri" w:cs="Calibri"/>
          <w:bCs/>
          <w:iCs/>
          <w:sz w:val="22"/>
          <w:szCs w:val="22"/>
        </w:rPr>
        <w:t>This may include</w:t>
      </w:r>
      <w:r w:rsidR="00420D46" w:rsidRPr="009E5FAA">
        <w:rPr>
          <w:rFonts w:ascii="Calibri" w:hAnsi="Calibri" w:cs="Calibri"/>
          <w:bCs/>
          <w:iCs/>
          <w:sz w:val="22"/>
          <w:szCs w:val="22"/>
        </w:rPr>
        <w:t>:</w:t>
      </w:r>
    </w:p>
    <w:p w14:paraId="0393C207" w14:textId="77777777" w:rsidR="00304F47" w:rsidRPr="009E5FAA" w:rsidRDefault="00D41E27" w:rsidP="00304F47">
      <w:pPr>
        <w:pStyle w:val="Indent1"/>
        <w:numPr>
          <w:ilvl w:val="1"/>
          <w:numId w:val="36"/>
        </w:numPr>
        <w:tabs>
          <w:tab w:val="left" w:pos="0"/>
          <w:tab w:val="left" w:pos="1418"/>
        </w:tabs>
        <w:spacing w:after="120"/>
        <w:rPr>
          <w:rFonts w:ascii="Calibri" w:hAnsi="Calibri" w:cs="Calibri"/>
          <w:bCs/>
          <w:iCs/>
          <w:sz w:val="22"/>
          <w:szCs w:val="22"/>
        </w:rPr>
      </w:pPr>
      <w:r>
        <w:rPr>
          <w:rFonts w:ascii="Calibri" w:hAnsi="Calibri" w:cs="Calibri"/>
          <w:bCs/>
          <w:iCs/>
          <w:sz w:val="22"/>
          <w:szCs w:val="22"/>
        </w:rPr>
        <w:t>m</w:t>
      </w:r>
      <w:r w:rsidR="0057441E" w:rsidRPr="009E5FAA">
        <w:rPr>
          <w:rFonts w:ascii="Calibri" w:hAnsi="Calibri" w:cs="Calibri"/>
          <w:bCs/>
          <w:iCs/>
          <w:sz w:val="22"/>
          <w:szCs w:val="22"/>
        </w:rPr>
        <w:t xml:space="preserve">aking resources </w:t>
      </w:r>
      <w:r w:rsidR="000A476D" w:rsidRPr="009E5FAA">
        <w:rPr>
          <w:rFonts w:ascii="Calibri" w:hAnsi="Calibri" w:cs="Calibri"/>
          <w:bCs/>
          <w:iCs/>
          <w:sz w:val="22"/>
          <w:szCs w:val="22"/>
        </w:rPr>
        <w:t>(financial</w:t>
      </w:r>
      <w:r w:rsidR="00D13B91" w:rsidRPr="009E5FAA">
        <w:rPr>
          <w:rFonts w:ascii="Calibri" w:hAnsi="Calibri" w:cs="Calibri"/>
          <w:bCs/>
          <w:iCs/>
          <w:sz w:val="22"/>
          <w:szCs w:val="22"/>
        </w:rPr>
        <w:t>, human or other</w:t>
      </w:r>
      <w:r>
        <w:rPr>
          <w:rFonts w:ascii="Calibri" w:hAnsi="Calibri" w:cs="Calibri"/>
          <w:bCs/>
          <w:iCs/>
          <w:sz w:val="22"/>
          <w:szCs w:val="22"/>
        </w:rPr>
        <w:t>s</w:t>
      </w:r>
      <w:r w:rsidR="000A476D" w:rsidRPr="009E5FAA">
        <w:rPr>
          <w:rFonts w:ascii="Calibri" w:hAnsi="Calibri" w:cs="Calibri"/>
          <w:bCs/>
          <w:iCs/>
          <w:sz w:val="22"/>
          <w:szCs w:val="22"/>
        </w:rPr>
        <w:t xml:space="preserve">) </w:t>
      </w:r>
      <w:r w:rsidR="0057441E" w:rsidRPr="009E5FAA">
        <w:rPr>
          <w:rFonts w:ascii="Calibri" w:hAnsi="Calibri" w:cs="Calibri"/>
          <w:bCs/>
          <w:iCs/>
          <w:sz w:val="22"/>
          <w:szCs w:val="22"/>
        </w:rPr>
        <w:t xml:space="preserve">available for </w:t>
      </w:r>
      <w:r w:rsidR="002D08C7" w:rsidRPr="009E5FAA">
        <w:rPr>
          <w:rFonts w:ascii="Calibri" w:hAnsi="Calibri" w:cs="Calibri"/>
          <w:bCs/>
          <w:iCs/>
          <w:sz w:val="22"/>
          <w:szCs w:val="22"/>
        </w:rPr>
        <w:t xml:space="preserve">the </w:t>
      </w:r>
      <w:r w:rsidR="0057441E" w:rsidRPr="009E5FAA">
        <w:rPr>
          <w:rFonts w:ascii="Calibri" w:hAnsi="Calibri" w:cs="Calibri"/>
          <w:bCs/>
          <w:iCs/>
          <w:sz w:val="22"/>
          <w:szCs w:val="22"/>
        </w:rPr>
        <w:t>development</w:t>
      </w:r>
      <w:r w:rsidR="00B4367A" w:rsidRPr="009E5FAA">
        <w:rPr>
          <w:rFonts w:ascii="Calibri" w:hAnsi="Calibri" w:cs="Calibri"/>
          <w:bCs/>
          <w:iCs/>
          <w:sz w:val="22"/>
          <w:szCs w:val="22"/>
        </w:rPr>
        <w:t xml:space="preserve"> of the </w:t>
      </w:r>
      <w:r w:rsidR="00D13B91" w:rsidRPr="009E5FAA">
        <w:rPr>
          <w:rFonts w:ascii="Calibri" w:hAnsi="Calibri" w:cs="Calibri"/>
          <w:bCs/>
          <w:iCs/>
          <w:sz w:val="22"/>
          <w:szCs w:val="22"/>
        </w:rPr>
        <w:t>N</w:t>
      </w:r>
      <w:r w:rsidR="00B4367A" w:rsidRPr="009E5FAA">
        <w:rPr>
          <w:rFonts w:ascii="Calibri" w:hAnsi="Calibri" w:cs="Calibri"/>
          <w:bCs/>
          <w:iCs/>
          <w:sz w:val="22"/>
          <w:szCs w:val="22"/>
        </w:rPr>
        <w:t xml:space="preserve">ational </w:t>
      </w:r>
      <w:r w:rsidR="00D13B91" w:rsidRPr="009E5FAA">
        <w:rPr>
          <w:rFonts w:ascii="Calibri" w:hAnsi="Calibri" w:cs="Calibri"/>
          <w:bCs/>
          <w:iCs/>
          <w:sz w:val="22"/>
          <w:szCs w:val="22"/>
        </w:rPr>
        <w:t>S</w:t>
      </w:r>
      <w:r w:rsidR="00B4367A" w:rsidRPr="009E5FAA">
        <w:rPr>
          <w:rFonts w:ascii="Calibri" w:hAnsi="Calibri" w:cs="Calibri"/>
          <w:bCs/>
          <w:iCs/>
          <w:sz w:val="22"/>
          <w:szCs w:val="22"/>
        </w:rPr>
        <w:t xml:space="preserve">ociety </w:t>
      </w:r>
      <w:r w:rsidR="00D13B91" w:rsidRPr="009E5FAA">
        <w:rPr>
          <w:rFonts w:ascii="Calibri" w:hAnsi="Calibri" w:cs="Calibri"/>
          <w:bCs/>
          <w:iCs/>
          <w:sz w:val="22"/>
          <w:szCs w:val="22"/>
        </w:rPr>
        <w:t xml:space="preserve">of </w:t>
      </w:r>
      <w:r>
        <w:rPr>
          <w:rFonts w:ascii="Calibri" w:hAnsi="Calibri" w:cs="Calibri"/>
          <w:bCs/>
          <w:iCs/>
          <w:sz w:val="22"/>
          <w:szCs w:val="22"/>
        </w:rPr>
        <w:t>its</w:t>
      </w:r>
      <w:r w:rsidRPr="009E5FAA">
        <w:rPr>
          <w:rFonts w:ascii="Calibri" w:hAnsi="Calibri" w:cs="Calibri"/>
          <w:bCs/>
          <w:iCs/>
          <w:sz w:val="22"/>
          <w:szCs w:val="22"/>
        </w:rPr>
        <w:t xml:space="preserve"> </w:t>
      </w:r>
      <w:r w:rsidR="005D75D9">
        <w:rPr>
          <w:rFonts w:ascii="Calibri" w:hAnsi="Calibri" w:cs="Calibri"/>
          <w:bCs/>
          <w:iCs/>
          <w:sz w:val="22"/>
          <w:szCs w:val="22"/>
        </w:rPr>
        <w:t xml:space="preserve">own </w:t>
      </w:r>
      <w:r w:rsidR="00D13B91" w:rsidRPr="009E5FAA">
        <w:rPr>
          <w:rFonts w:ascii="Calibri" w:hAnsi="Calibri" w:cs="Calibri"/>
          <w:bCs/>
          <w:iCs/>
          <w:sz w:val="22"/>
          <w:szCs w:val="22"/>
        </w:rPr>
        <w:t xml:space="preserve">country </w:t>
      </w:r>
      <w:r w:rsidR="005D75D9">
        <w:rPr>
          <w:rFonts w:ascii="Calibri" w:hAnsi="Calibri" w:cs="Calibri"/>
          <w:bCs/>
          <w:iCs/>
          <w:sz w:val="22"/>
          <w:szCs w:val="22"/>
        </w:rPr>
        <w:t xml:space="preserve">so that </w:t>
      </w:r>
      <w:r>
        <w:rPr>
          <w:rFonts w:ascii="Calibri" w:hAnsi="Calibri" w:cs="Calibri"/>
          <w:bCs/>
          <w:iCs/>
          <w:sz w:val="22"/>
          <w:szCs w:val="22"/>
        </w:rPr>
        <w:t xml:space="preserve">it </w:t>
      </w:r>
      <w:r w:rsidR="005D75D9">
        <w:rPr>
          <w:rFonts w:ascii="Calibri" w:hAnsi="Calibri" w:cs="Calibri"/>
          <w:bCs/>
          <w:iCs/>
          <w:sz w:val="22"/>
          <w:szCs w:val="22"/>
        </w:rPr>
        <w:t xml:space="preserve">can </w:t>
      </w:r>
      <w:r>
        <w:rPr>
          <w:rFonts w:ascii="Calibri" w:hAnsi="Calibri" w:cs="Calibri"/>
          <w:bCs/>
          <w:iCs/>
          <w:sz w:val="22"/>
          <w:szCs w:val="22"/>
        </w:rPr>
        <w:t xml:space="preserve">fulfil </w:t>
      </w:r>
      <w:r w:rsidR="00B4367A" w:rsidRPr="009E5FAA">
        <w:rPr>
          <w:rFonts w:ascii="Calibri" w:hAnsi="Calibri" w:cs="Calibri"/>
          <w:bCs/>
          <w:iCs/>
          <w:sz w:val="22"/>
          <w:szCs w:val="22"/>
        </w:rPr>
        <w:t>its mandate</w:t>
      </w:r>
      <w:r>
        <w:rPr>
          <w:rFonts w:ascii="Calibri" w:hAnsi="Calibri" w:cs="Calibri"/>
          <w:bCs/>
          <w:iCs/>
          <w:sz w:val="22"/>
          <w:szCs w:val="22"/>
        </w:rPr>
        <w:t xml:space="preserve"> successfully</w:t>
      </w:r>
    </w:p>
    <w:p w14:paraId="5687282F" w14:textId="77777777" w:rsidR="002D08C7" w:rsidRPr="009E5FAA" w:rsidRDefault="00D41E27" w:rsidP="002D08C7">
      <w:pPr>
        <w:pStyle w:val="Indent1"/>
        <w:numPr>
          <w:ilvl w:val="1"/>
          <w:numId w:val="36"/>
        </w:numPr>
        <w:tabs>
          <w:tab w:val="left" w:pos="0"/>
          <w:tab w:val="left" w:pos="1418"/>
        </w:tabs>
        <w:spacing w:after="120"/>
        <w:rPr>
          <w:rFonts w:ascii="Calibri" w:hAnsi="Calibri" w:cs="Calibri"/>
          <w:bCs/>
          <w:iCs/>
          <w:sz w:val="22"/>
          <w:szCs w:val="22"/>
        </w:rPr>
      </w:pPr>
      <w:r>
        <w:rPr>
          <w:rFonts w:ascii="Calibri" w:hAnsi="Calibri" w:cs="Calibri"/>
          <w:bCs/>
          <w:iCs/>
          <w:sz w:val="22"/>
          <w:szCs w:val="22"/>
        </w:rPr>
        <w:t>a</w:t>
      </w:r>
      <w:r w:rsidR="002D08C7" w:rsidRPr="009E5FAA">
        <w:rPr>
          <w:rFonts w:ascii="Calibri" w:hAnsi="Calibri" w:cs="Calibri"/>
          <w:bCs/>
          <w:iCs/>
          <w:sz w:val="22"/>
          <w:szCs w:val="22"/>
        </w:rPr>
        <w:t xml:space="preserve">llocating </w:t>
      </w:r>
      <w:r w:rsidR="00D13B91" w:rsidRPr="009E5FAA">
        <w:rPr>
          <w:rFonts w:ascii="Calibri" w:hAnsi="Calibri" w:cs="Calibri"/>
          <w:bCs/>
          <w:iCs/>
          <w:sz w:val="22"/>
          <w:szCs w:val="22"/>
        </w:rPr>
        <w:t xml:space="preserve">a </w:t>
      </w:r>
      <w:r w:rsidR="002D08C7" w:rsidRPr="009E5FAA">
        <w:rPr>
          <w:rFonts w:ascii="Calibri" w:hAnsi="Calibri" w:cs="Calibri"/>
          <w:bCs/>
          <w:iCs/>
          <w:sz w:val="22"/>
          <w:szCs w:val="22"/>
        </w:rPr>
        <w:t xml:space="preserve">percentage of </w:t>
      </w:r>
      <w:r w:rsidR="00B50545" w:rsidRPr="009E5FAA">
        <w:rPr>
          <w:rFonts w:ascii="Calibri" w:hAnsi="Calibri" w:cs="Calibri"/>
          <w:bCs/>
          <w:iCs/>
          <w:sz w:val="22"/>
          <w:szCs w:val="22"/>
        </w:rPr>
        <w:t xml:space="preserve">the </w:t>
      </w:r>
      <w:r w:rsidR="002D08C7" w:rsidRPr="009E5FAA">
        <w:rPr>
          <w:rFonts w:ascii="Calibri" w:hAnsi="Calibri" w:cs="Calibri"/>
          <w:bCs/>
          <w:iCs/>
          <w:sz w:val="22"/>
          <w:szCs w:val="22"/>
        </w:rPr>
        <w:t>annual budget</w:t>
      </w:r>
      <w:r w:rsidR="00D13B91" w:rsidRPr="009E5FAA">
        <w:rPr>
          <w:rFonts w:ascii="Calibri" w:hAnsi="Calibri" w:cs="Calibri"/>
          <w:bCs/>
          <w:iCs/>
          <w:sz w:val="22"/>
          <w:szCs w:val="22"/>
        </w:rPr>
        <w:t xml:space="preserve"> as </w:t>
      </w:r>
      <w:r w:rsidR="002D08C7" w:rsidRPr="009E5FAA">
        <w:rPr>
          <w:rFonts w:ascii="Calibri" w:hAnsi="Calibri" w:cs="Calibri"/>
          <w:bCs/>
          <w:iCs/>
          <w:sz w:val="22"/>
          <w:szCs w:val="22"/>
        </w:rPr>
        <w:t xml:space="preserve">annual income </w:t>
      </w:r>
      <w:r>
        <w:rPr>
          <w:rFonts w:ascii="Calibri" w:hAnsi="Calibri" w:cs="Calibri"/>
          <w:bCs/>
          <w:iCs/>
          <w:sz w:val="22"/>
          <w:szCs w:val="22"/>
        </w:rPr>
        <w:t>for</w:t>
      </w:r>
      <w:r w:rsidRPr="009E5FAA">
        <w:rPr>
          <w:rFonts w:ascii="Calibri" w:hAnsi="Calibri" w:cs="Calibri"/>
          <w:bCs/>
          <w:iCs/>
          <w:sz w:val="22"/>
          <w:szCs w:val="22"/>
        </w:rPr>
        <w:t xml:space="preserve"> </w:t>
      </w:r>
      <w:r>
        <w:rPr>
          <w:rFonts w:ascii="Calibri" w:hAnsi="Calibri" w:cs="Calibri"/>
          <w:bCs/>
          <w:iCs/>
          <w:sz w:val="22"/>
          <w:szCs w:val="22"/>
        </w:rPr>
        <w:t xml:space="preserve">the </w:t>
      </w:r>
      <w:r w:rsidR="002D08C7" w:rsidRPr="009E5FAA">
        <w:rPr>
          <w:rFonts w:ascii="Calibri" w:hAnsi="Calibri" w:cs="Calibri"/>
          <w:bCs/>
          <w:iCs/>
          <w:sz w:val="22"/>
          <w:szCs w:val="22"/>
        </w:rPr>
        <w:t>N</w:t>
      </w:r>
      <w:r>
        <w:rPr>
          <w:rFonts w:ascii="Calibri" w:hAnsi="Calibri" w:cs="Calibri"/>
          <w:bCs/>
          <w:iCs/>
          <w:sz w:val="22"/>
          <w:szCs w:val="22"/>
        </w:rPr>
        <w:t xml:space="preserve">ational </w:t>
      </w:r>
      <w:r w:rsidR="002D08C7" w:rsidRPr="009E5FAA">
        <w:rPr>
          <w:rFonts w:ascii="Calibri" w:hAnsi="Calibri" w:cs="Calibri"/>
          <w:bCs/>
          <w:iCs/>
          <w:sz w:val="22"/>
          <w:szCs w:val="22"/>
        </w:rPr>
        <w:t>S</w:t>
      </w:r>
      <w:r>
        <w:rPr>
          <w:rFonts w:ascii="Calibri" w:hAnsi="Calibri" w:cs="Calibri"/>
          <w:bCs/>
          <w:iCs/>
          <w:sz w:val="22"/>
          <w:szCs w:val="22"/>
        </w:rPr>
        <w:t>ociety</w:t>
      </w:r>
      <w:r w:rsidR="002D08C7" w:rsidRPr="009E5FAA">
        <w:rPr>
          <w:rFonts w:ascii="Calibri" w:hAnsi="Calibri" w:cs="Calibri"/>
          <w:bCs/>
          <w:iCs/>
          <w:sz w:val="22"/>
          <w:szCs w:val="22"/>
        </w:rPr>
        <w:t xml:space="preserve"> </w:t>
      </w:r>
      <w:r w:rsidR="007A6BDA">
        <w:rPr>
          <w:rFonts w:ascii="Calibri" w:hAnsi="Calibri" w:cs="Calibri"/>
          <w:bCs/>
          <w:iCs/>
          <w:sz w:val="22"/>
          <w:szCs w:val="22"/>
        </w:rPr>
        <w:t xml:space="preserve">so that it can fulfil </w:t>
      </w:r>
      <w:r w:rsidR="002D08C7" w:rsidRPr="009E5FAA">
        <w:rPr>
          <w:rFonts w:ascii="Calibri" w:hAnsi="Calibri" w:cs="Calibri"/>
          <w:bCs/>
          <w:iCs/>
          <w:sz w:val="22"/>
          <w:szCs w:val="22"/>
        </w:rPr>
        <w:t>its mandate</w:t>
      </w:r>
      <w:r>
        <w:rPr>
          <w:rFonts w:ascii="Calibri" w:hAnsi="Calibri" w:cs="Calibri"/>
          <w:bCs/>
          <w:iCs/>
          <w:sz w:val="22"/>
          <w:szCs w:val="22"/>
        </w:rPr>
        <w:t xml:space="preserve"> successfully</w:t>
      </w:r>
      <w:r w:rsidR="00C227DF" w:rsidRPr="009E5FAA">
        <w:rPr>
          <w:rFonts w:ascii="Calibri" w:hAnsi="Calibri" w:cs="Calibri"/>
          <w:bCs/>
          <w:iCs/>
          <w:sz w:val="22"/>
          <w:szCs w:val="22"/>
        </w:rPr>
        <w:t xml:space="preserve">, including </w:t>
      </w:r>
      <w:r>
        <w:rPr>
          <w:rFonts w:ascii="Calibri" w:hAnsi="Calibri" w:cs="Calibri"/>
          <w:bCs/>
          <w:iCs/>
          <w:sz w:val="22"/>
          <w:szCs w:val="22"/>
        </w:rPr>
        <w:t xml:space="preserve">the </w:t>
      </w:r>
      <w:r w:rsidR="00C227DF" w:rsidRPr="009E5FAA">
        <w:rPr>
          <w:rFonts w:ascii="Calibri" w:hAnsi="Calibri" w:cs="Calibri"/>
          <w:bCs/>
          <w:iCs/>
          <w:sz w:val="22"/>
          <w:szCs w:val="22"/>
        </w:rPr>
        <w:t xml:space="preserve">provision of services and </w:t>
      </w:r>
      <w:r>
        <w:rPr>
          <w:rFonts w:ascii="Calibri" w:hAnsi="Calibri" w:cs="Calibri"/>
          <w:bCs/>
          <w:iCs/>
          <w:sz w:val="22"/>
          <w:szCs w:val="22"/>
        </w:rPr>
        <w:t xml:space="preserve">disaster </w:t>
      </w:r>
      <w:r w:rsidR="00C227DF" w:rsidRPr="009E5FAA">
        <w:rPr>
          <w:rFonts w:ascii="Calibri" w:hAnsi="Calibri" w:cs="Calibri"/>
          <w:bCs/>
          <w:iCs/>
          <w:sz w:val="22"/>
          <w:szCs w:val="22"/>
        </w:rPr>
        <w:t>prepar</w:t>
      </w:r>
      <w:r>
        <w:rPr>
          <w:rFonts w:ascii="Calibri" w:hAnsi="Calibri" w:cs="Calibri"/>
          <w:bCs/>
          <w:iCs/>
          <w:sz w:val="22"/>
          <w:szCs w:val="22"/>
        </w:rPr>
        <w:t>edness</w:t>
      </w:r>
      <w:r w:rsidR="00C227DF" w:rsidRPr="009E5FAA">
        <w:rPr>
          <w:rFonts w:ascii="Calibri" w:hAnsi="Calibri" w:cs="Calibri"/>
          <w:bCs/>
          <w:iCs/>
          <w:sz w:val="22"/>
          <w:szCs w:val="22"/>
        </w:rPr>
        <w:t xml:space="preserve"> and respon</w:t>
      </w:r>
      <w:r>
        <w:rPr>
          <w:rFonts w:ascii="Calibri" w:hAnsi="Calibri" w:cs="Calibri"/>
          <w:bCs/>
          <w:iCs/>
          <w:sz w:val="22"/>
          <w:szCs w:val="22"/>
        </w:rPr>
        <w:t>se</w:t>
      </w:r>
    </w:p>
    <w:p w14:paraId="1A1D8245" w14:textId="77777777" w:rsidR="00D13B91" w:rsidRPr="009E5FAA" w:rsidRDefault="00D41E27" w:rsidP="002D08C7">
      <w:pPr>
        <w:pStyle w:val="Indent1"/>
        <w:numPr>
          <w:ilvl w:val="1"/>
          <w:numId w:val="36"/>
        </w:numPr>
        <w:tabs>
          <w:tab w:val="left" w:pos="0"/>
          <w:tab w:val="left" w:pos="1418"/>
        </w:tabs>
        <w:spacing w:after="120"/>
        <w:rPr>
          <w:rFonts w:ascii="Calibri" w:hAnsi="Calibri" w:cs="Calibri"/>
          <w:bCs/>
          <w:iCs/>
          <w:sz w:val="22"/>
          <w:szCs w:val="22"/>
        </w:rPr>
      </w:pPr>
      <w:r>
        <w:rPr>
          <w:rFonts w:ascii="Calibri" w:hAnsi="Calibri" w:cs="Calibri"/>
          <w:bCs/>
          <w:iCs/>
          <w:sz w:val="22"/>
          <w:szCs w:val="22"/>
        </w:rPr>
        <w:t>f</w:t>
      </w:r>
      <w:r w:rsidR="00304F47" w:rsidRPr="009E5FAA">
        <w:rPr>
          <w:rFonts w:ascii="Calibri" w:hAnsi="Calibri" w:cs="Calibri"/>
          <w:bCs/>
          <w:iCs/>
          <w:sz w:val="22"/>
          <w:szCs w:val="22"/>
        </w:rPr>
        <w:t xml:space="preserve">acilitating </w:t>
      </w:r>
      <w:r w:rsidR="0057441E" w:rsidRPr="009E5FAA">
        <w:rPr>
          <w:rFonts w:ascii="Calibri" w:hAnsi="Calibri" w:cs="Calibri"/>
          <w:bCs/>
          <w:iCs/>
          <w:sz w:val="22"/>
          <w:szCs w:val="22"/>
        </w:rPr>
        <w:t xml:space="preserve">access to resources through tax exemptions </w:t>
      </w:r>
      <w:r w:rsidR="00A87DBE" w:rsidRPr="009E5FAA">
        <w:rPr>
          <w:rFonts w:ascii="Calibri" w:hAnsi="Calibri" w:cs="Calibri"/>
          <w:bCs/>
          <w:iCs/>
          <w:sz w:val="22"/>
          <w:szCs w:val="22"/>
        </w:rPr>
        <w:t xml:space="preserve">and </w:t>
      </w:r>
      <w:r w:rsidR="0057441E" w:rsidRPr="009E5FAA">
        <w:rPr>
          <w:rFonts w:ascii="Calibri" w:hAnsi="Calibri" w:cs="Calibri"/>
          <w:bCs/>
          <w:iCs/>
          <w:sz w:val="22"/>
          <w:szCs w:val="22"/>
        </w:rPr>
        <w:t>specific legislation</w:t>
      </w:r>
      <w:r w:rsidR="00FF47C8">
        <w:rPr>
          <w:rFonts w:ascii="Calibri" w:hAnsi="Calibri" w:cs="Calibri"/>
          <w:bCs/>
          <w:iCs/>
          <w:sz w:val="22"/>
          <w:szCs w:val="22"/>
        </w:rPr>
        <w:t xml:space="preserve"> in this regard</w:t>
      </w:r>
    </w:p>
    <w:p w14:paraId="791B59D2" w14:textId="77777777" w:rsidR="00B50545" w:rsidRPr="009E5FAA" w:rsidRDefault="00D41E27" w:rsidP="00B50545">
      <w:pPr>
        <w:pStyle w:val="Indent1"/>
        <w:numPr>
          <w:ilvl w:val="1"/>
          <w:numId w:val="36"/>
        </w:numPr>
        <w:tabs>
          <w:tab w:val="left" w:pos="0"/>
          <w:tab w:val="left" w:pos="1418"/>
        </w:tabs>
        <w:spacing w:after="120"/>
        <w:rPr>
          <w:rFonts w:ascii="Calibri" w:hAnsi="Calibri" w:cs="Calibri"/>
          <w:bCs/>
          <w:iCs/>
          <w:sz w:val="22"/>
          <w:szCs w:val="22"/>
        </w:rPr>
      </w:pPr>
      <w:r>
        <w:rPr>
          <w:rFonts w:ascii="Calibri" w:hAnsi="Calibri" w:cs="Calibri"/>
          <w:bCs/>
          <w:iCs/>
          <w:sz w:val="22"/>
          <w:szCs w:val="22"/>
        </w:rPr>
        <w:t>f</w:t>
      </w:r>
      <w:r w:rsidR="00D13B91" w:rsidRPr="009E5FAA">
        <w:rPr>
          <w:rFonts w:ascii="Calibri" w:hAnsi="Calibri" w:cs="Calibri"/>
          <w:bCs/>
          <w:iCs/>
          <w:sz w:val="22"/>
          <w:szCs w:val="22"/>
        </w:rPr>
        <w:t xml:space="preserve">acilitating tax exemption </w:t>
      </w:r>
      <w:r w:rsidR="00B50545" w:rsidRPr="009E5FAA">
        <w:rPr>
          <w:rFonts w:ascii="Calibri" w:hAnsi="Calibri" w:cs="Calibri"/>
          <w:bCs/>
          <w:iCs/>
          <w:sz w:val="22"/>
          <w:szCs w:val="22"/>
        </w:rPr>
        <w:t xml:space="preserve">or </w:t>
      </w:r>
      <w:r w:rsidR="008C2368">
        <w:rPr>
          <w:rFonts w:ascii="Calibri" w:hAnsi="Calibri" w:cs="Calibri"/>
          <w:bCs/>
          <w:iCs/>
          <w:sz w:val="22"/>
          <w:szCs w:val="22"/>
        </w:rPr>
        <w:t xml:space="preserve">tax </w:t>
      </w:r>
      <w:r w:rsidR="00B50545" w:rsidRPr="009E5FAA">
        <w:rPr>
          <w:rFonts w:ascii="Calibri" w:hAnsi="Calibri" w:cs="Calibri"/>
          <w:bCs/>
          <w:iCs/>
          <w:sz w:val="22"/>
          <w:szCs w:val="22"/>
        </w:rPr>
        <w:t xml:space="preserve">deductibility </w:t>
      </w:r>
      <w:r w:rsidR="00D13B91" w:rsidRPr="009E5FAA">
        <w:rPr>
          <w:rFonts w:ascii="Calibri" w:hAnsi="Calibri" w:cs="Calibri"/>
          <w:bCs/>
          <w:iCs/>
          <w:sz w:val="22"/>
          <w:szCs w:val="22"/>
        </w:rPr>
        <w:t xml:space="preserve">for donations </w:t>
      </w:r>
      <w:r w:rsidR="00B50545" w:rsidRPr="009E5FAA">
        <w:rPr>
          <w:rFonts w:ascii="Calibri" w:hAnsi="Calibri" w:cs="Calibri"/>
          <w:bCs/>
          <w:iCs/>
          <w:sz w:val="22"/>
          <w:szCs w:val="22"/>
        </w:rPr>
        <w:t xml:space="preserve">from individuals and/or companies </w:t>
      </w:r>
      <w:r w:rsidR="00D13B91" w:rsidRPr="009E5FAA">
        <w:rPr>
          <w:rFonts w:ascii="Calibri" w:hAnsi="Calibri" w:cs="Calibri"/>
          <w:bCs/>
          <w:iCs/>
          <w:sz w:val="22"/>
          <w:szCs w:val="22"/>
        </w:rPr>
        <w:t xml:space="preserve">to the National Society of </w:t>
      </w:r>
      <w:r w:rsidR="008C2368">
        <w:rPr>
          <w:rFonts w:ascii="Calibri" w:hAnsi="Calibri" w:cs="Calibri"/>
          <w:bCs/>
          <w:iCs/>
          <w:sz w:val="22"/>
          <w:szCs w:val="22"/>
        </w:rPr>
        <w:t>its</w:t>
      </w:r>
      <w:r w:rsidR="008C2368" w:rsidRPr="009E5FAA">
        <w:rPr>
          <w:rFonts w:ascii="Calibri" w:hAnsi="Calibri" w:cs="Calibri"/>
          <w:bCs/>
          <w:iCs/>
          <w:sz w:val="22"/>
          <w:szCs w:val="22"/>
        </w:rPr>
        <w:t xml:space="preserve"> </w:t>
      </w:r>
      <w:r w:rsidR="00D13B91" w:rsidRPr="009E5FAA">
        <w:rPr>
          <w:rFonts w:ascii="Calibri" w:hAnsi="Calibri" w:cs="Calibri"/>
          <w:bCs/>
          <w:iCs/>
          <w:sz w:val="22"/>
          <w:szCs w:val="22"/>
        </w:rPr>
        <w:t>country</w:t>
      </w:r>
    </w:p>
    <w:p w14:paraId="2951B571" w14:textId="77777777" w:rsidR="00CD5845" w:rsidRPr="009E5FAA" w:rsidRDefault="00D41E27" w:rsidP="00CD5845">
      <w:pPr>
        <w:pStyle w:val="Indent1"/>
        <w:numPr>
          <w:ilvl w:val="1"/>
          <w:numId w:val="36"/>
        </w:numPr>
        <w:tabs>
          <w:tab w:val="left" w:pos="0"/>
          <w:tab w:val="left" w:pos="1418"/>
        </w:tabs>
        <w:spacing w:after="120"/>
        <w:rPr>
          <w:rFonts w:ascii="Calibri" w:hAnsi="Calibri" w:cs="Calibri"/>
          <w:bCs/>
          <w:iCs/>
          <w:sz w:val="22"/>
          <w:szCs w:val="22"/>
        </w:rPr>
      </w:pPr>
      <w:r>
        <w:rPr>
          <w:rFonts w:ascii="Calibri" w:hAnsi="Calibri" w:cs="Calibri"/>
          <w:bCs/>
          <w:iCs/>
          <w:sz w:val="22"/>
          <w:szCs w:val="22"/>
        </w:rPr>
        <w:t>f</w:t>
      </w:r>
      <w:r w:rsidR="00D13B91" w:rsidRPr="009E5FAA">
        <w:rPr>
          <w:rFonts w:ascii="Calibri" w:hAnsi="Calibri" w:cs="Calibri"/>
          <w:bCs/>
          <w:iCs/>
          <w:sz w:val="22"/>
          <w:szCs w:val="22"/>
        </w:rPr>
        <w:t xml:space="preserve">acilitating access </w:t>
      </w:r>
      <w:r w:rsidR="008C2368">
        <w:rPr>
          <w:rFonts w:ascii="Calibri" w:hAnsi="Calibri" w:cs="Calibri"/>
          <w:bCs/>
          <w:iCs/>
          <w:sz w:val="22"/>
          <w:szCs w:val="22"/>
        </w:rPr>
        <w:t>by</w:t>
      </w:r>
      <w:r w:rsidR="00D13B91" w:rsidRPr="009E5FAA">
        <w:rPr>
          <w:rFonts w:ascii="Calibri" w:hAnsi="Calibri" w:cs="Calibri"/>
          <w:bCs/>
          <w:iCs/>
          <w:sz w:val="22"/>
          <w:szCs w:val="22"/>
        </w:rPr>
        <w:t xml:space="preserve"> the National Society to funds generated by the </w:t>
      </w:r>
      <w:r w:rsidR="008C2368">
        <w:rPr>
          <w:rFonts w:ascii="Calibri" w:hAnsi="Calibri" w:cs="Calibri"/>
          <w:bCs/>
          <w:iCs/>
          <w:sz w:val="22"/>
          <w:szCs w:val="22"/>
        </w:rPr>
        <w:t>g</w:t>
      </w:r>
      <w:r w:rsidR="00D13B91" w:rsidRPr="009E5FAA">
        <w:rPr>
          <w:rFonts w:ascii="Calibri" w:hAnsi="Calibri" w:cs="Calibri"/>
          <w:bCs/>
          <w:iCs/>
          <w:sz w:val="22"/>
          <w:szCs w:val="22"/>
        </w:rPr>
        <w:t>overnment for non-profit organi</w:t>
      </w:r>
      <w:r w:rsidR="009829C8" w:rsidRPr="009E5FAA">
        <w:rPr>
          <w:rFonts w:ascii="Calibri" w:hAnsi="Calibri" w:cs="Calibri"/>
          <w:bCs/>
          <w:iCs/>
          <w:sz w:val="22"/>
          <w:szCs w:val="22"/>
        </w:rPr>
        <w:t>z</w:t>
      </w:r>
      <w:r w:rsidR="00D13B91" w:rsidRPr="009E5FAA">
        <w:rPr>
          <w:rFonts w:ascii="Calibri" w:hAnsi="Calibri" w:cs="Calibri"/>
          <w:bCs/>
          <w:iCs/>
          <w:sz w:val="22"/>
          <w:szCs w:val="22"/>
        </w:rPr>
        <w:t>ations</w:t>
      </w:r>
      <w:r w:rsidR="00B50545" w:rsidRPr="009E5FAA">
        <w:rPr>
          <w:rFonts w:ascii="Calibri" w:hAnsi="Calibri" w:cs="Calibri"/>
          <w:bCs/>
          <w:iCs/>
          <w:sz w:val="22"/>
          <w:szCs w:val="22"/>
        </w:rPr>
        <w:t xml:space="preserve"> (</w:t>
      </w:r>
      <w:r w:rsidR="00D13B91" w:rsidRPr="009E5FAA">
        <w:rPr>
          <w:rFonts w:ascii="Calibri" w:hAnsi="Calibri" w:cs="Calibri"/>
          <w:bCs/>
          <w:iCs/>
          <w:sz w:val="22"/>
          <w:szCs w:val="22"/>
        </w:rPr>
        <w:t xml:space="preserve">such as </w:t>
      </w:r>
      <w:r w:rsidR="008C2368">
        <w:rPr>
          <w:rFonts w:ascii="Calibri" w:hAnsi="Calibri" w:cs="Calibri"/>
          <w:bCs/>
          <w:iCs/>
          <w:sz w:val="22"/>
          <w:szCs w:val="22"/>
        </w:rPr>
        <w:t xml:space="preserve">the </w:t>
      </w:r>
      <w:r w:rsidR="00B50545" w:rsidRPr="009E5FAA">
        <w:rPr>
          <w:rFonts w:ascii="Calibri" w:hAnsi="Calibri" w:cs="Calibri"/>
          <w:bCs/>
          <w:iCs/>
          <w:sz w:val="22"/>
          <w:szCs w:val="22"/>
        </w:rPr>
        <w:t>distribution</w:t>
      </w:r>
      <w:r w:rsidR="00D13B91" w:rsidRPr="009E5FAA">
        <w:rPr>
          <w:rFonts w:ascii="Calibri" w:hAnsi="Calibri" w:cs="Calibri"/>
          <w:bCs/>
          <w:iCs/>
          <w:sz w:val="22"/>
          <w:szCs w:val="22"/>
        </w:rPr>
        <w:t xml:space="preserve"> of lotter</w:t>
      </w:r>
      <w:r w:rsidR="008C2368">
        <w:rPr>
          <w:rFonts w:ascii="Calibri" w:hAnsi="Calibri" w:cs="Calibri"/>
          <w:bCs/>
          <w:iCs/>
          <w:sz w:val="22"/>
          <w:szCs w:val="22"/>
        </w:rPr>
        <w:t>y proceeds</w:t>
      </w:r>
      <w:r w:rsidR="00B50545" w:rsidRPr="009E5FAA">
        <w:rPr>
          <w:rFonts w:ascii="Calibri" w:hAnsi="Calibri" w:cs="Calibri"/>
          <w:bCs/>
          <w:iCs/>
          <w:sz w:val="22"/>
          <w:szCs w:val="22"/>
        </w:rPr>
        <w:t>)</w:t>
      </w:r>
      <w:r>
        <w:rPr>
          <w:rFonts w:ascii="Calibri" w:hAnsi="Calibri" w:cs="Calibri"/>
          <w:bCs/>
          <w:iCs/>
          <w:sz w:val="22"/>
          <w:szCs w:val="22"/>
        </w:rPr>
        <w:t>.</w:t>
      </w:r>
    </w:p>
    <w:p w14:paraId="3EAA761C" w14:textId="77777777" w:rsidR="007729FF" w:rsidRPr="009E5FAA" w:rsidRDefault="0057441E" w:rsidP="007729FF">
      <w:pPr>
        <w:pStyle w:val="Indent1"/>
        <w:numPr>
          <w:ilvl w:val="0"/>
          <w:numId w:val="36"/>
        </w:numPr>
        <w:tabs>
          <w:tab w:val="left" w:pos="0"/>
          <w:tab w:val="left" w:pos="1418"/>
        </w:tabs>
        <w:spacing w:after="120"/>
        <w:rPr>
          <w:rFonts w:ascii="Calibri" w:hAnsi="Calibri" w:cs="Calibri"/>
          <w:bCs/>
          <w:iCs/>
          <w:sz w:val="22"/>
          <w:szCs w:val="22"/>
        </w:rPr>
      </w:pPr>
      <w:r w:rsidRPr="009E5FAA">
        <w:rPr>
          <w:rFonts w:ascii="Calibri" w:hAnsi="Calibri" w:cs="Calibri"/>
          <w:bCs/>
          <w:iCs/>
          <w:sz w:val="22"/>
          <w:szCs w:val="22"/>
        </w:rPr>
        <w:t>Government</w:t>
      </w:r>
      <w:r w:rsidR="00CD3C55" w:rsidRPr="009E5FAA">
        <w:rPr>
          <w:rFonts w:ascii="Calibri" w:hAnsi="Calibri" w:cs="Calibri"/>
          <w:bCs/>
          <w:iCs/>
          <w:sz w:val="22"/>
          <w:szCs w:val="22"/>
        </w:rPr>
        <w:t>s</w:t>
      </w:r>
      <w:r w:rsidRPr="009E5FAA">
        <w:rPr>
          <w:rFonts w:ascii="Calibri" w:hAnsi="Calibri" w:cs="Calibri"/>
          <w:bCs/>
          <w:iCs/>
          <w:sz w:val="22"/>
          <w:szCs w:val="22"/>
        </w:rPr>
        <w:t xml:space="preserve"> </w:t>
      </w:r>
      <w:r w:rsidR="00CD3C55" w:rsidRPr="009E5FAA">
        <w:rPr>
          <w:rFonts w:ascii="Calibri" w:hAnsi="Calibri" w:cs="Calibri"/>
          <w:bCs/>
          <w:iCs/>
          <w:sz w:val="22"/>
          <w:szCs w:val="22"/>
        </w:rPr>
        <w:t>(either on their own or together with the N</w:t>
      </w:r>
      <w:r w:rsidR="008C2368">
        <w:rPr>
          <w:rFonts w:ascii="Calibri" w:hAnsi="Calibri" w:cs="Calibri"/>
          <w:bCs/>
          <w:iCs/>
          <w:sz w:val="22"/>
          <w:szCs w:val="22"/>
        </w:rPr>
        <w:t xml:space="preserve">ational </w:t>
      </w:r>
      <w:r w:rsidR="00CD3C55" w:rsidRPr="009E5FAA">
        <w:rPr>
          <w:rFonts w:ascii="Calibri" w:hAnsi="Calibri" w:cs="Calibri"/>
          <w:bCs/>
          <w:iCs/>
          <w:sz w:val="22"/>
          <w:szCs w:val="22"/>
        </w:rPr>
        <w:t>S</w:t>
      </w:r>
      <w:r w:rsidR="008C2368">
        <w:rPr>
          <w:rFonts w:ascii="Calibri" w:hAnsi="Calibri" w:cs="Calibri"/>
          <w:bCs/>
          <w:iCs/>
          <w:sz w:val="22"/>
          <w:szCs w:val="22"/>
        </w:rPr>
        <w:t>ociety</w:t>
      </w:r>
      <w:r w:rsidR="00CD3C55" w:rsidRPr="009E5FAA">
        <w:rPr>
          <w:rFonts w:ascii="Calibri" w:hAnsi="Calibri" w:cs="Calibri"/>
          <w:bCs/>
          <w:iCs/>
          <w:sz w:val="22"/>
          <w:szCs w:val="22"/>
        </w:rPr>
        <w:t xml:space="preserve"> of their own country)</w:t>
      </w:r>
      <w:r w:rsidR="001B1E19" w:rsidRPr="009E5FAA">
        <w:rPr>
          <w:rFonts w:ascii="Calibri" w:hAnsi="Calibri" w:cs="Calibri"/>
          <w:bCs/>
          <w:iCs/>
          <w:sz w:val="22"/>
          <w:szCs w:val="22"/>
        </w:rPr>
        <w:t xml:space="preserve"> assist</w:t>
      </w:r>
      <w:r w:rsidRPr="009E5FAA">
        <w:rPr>
          <w:rFonts w:ascii="Calibri" w:hAnsi="Calibri" w:cs="Calibri"/>
          <w:bCs/>
          <w:iCs/>
          <w:sz w:val="22"/>
          <w:szCs w:val="22"/>
        </w:rPr>
        <w:t xml:space="preserve"> </w:t>
      </w:r>
      <w:r w:rsidR="002F71C2" w:rsidRPr="009E5FAA">
        <w:rPr>
          <w:rFonts w:ascii="Calibri" w:hAnsi="Calibri" w:cs="Calibri"/>
          <w:bCs/>
          <w:iCs/>
          <w:sz w:val="22"/>
          <w:szCs w:val="22"/>
        </w:rPr>
        <w:t xml:space="preserve">the </w:t>
      </w:r>
      <w:r w:rsidRPr="009E5FAA">
        <w:rPr>
          <w:rFonts w:ascii="Calibri" w:hAnsi="Calibri" w:cs="Calibri"/>
          <w:bCs/>
          <w:iCs/>
          <w:sz w:val="22"/>
          <w:szCs w:val="22"/>
        </w:rPr>
        <w:t>National Societies of other countries</w:t>
      </w:r>
      <w:r w:rsidR="008C2368">
        <w:rPr>
          <w:rFonts w:ascii="Calibri" w:hAnsi="Calibri" w:cs="Calibri"/>
          <w:bCs/>
          <w:iCs/>
          <w:sz w:val="22"/>
          <w:szCs w:val="22"/>
        </w:rPr>
        <w:t>,</w:t>
      </w:r>
      <w:r w:rsidR="008C2368" w:rsidRPr="00F87B5B">
        <w:rPr>
          <w:rFonts w:ascii="Calibri" w:hAnsi="Calibri" w:cs="Calibri"/>
          <w:bCs/>
          <w:iCs/>
          <w:sz w:val="22"/>
          <w:szCs w:val="22"/>
        </w:rPr>
        <w:t xml:space="preserve"> as a commitment to strengthening local actors, </w:t>
      </w:r>
      <w:r w:rsidR="002F71C2" w:rsidRPr="009E5FAA">
        <w:rPr>
          <w:rFonts w:ascii="Calibri" w:hAnsi="Calibri" w:cs="Calibri"/>
          <w:bCs/>
          <w:iCs/>
          <w:sz w:val="22"/>
          <w:szCs w:val="22"/>
        </w:rPr>
        <w:t xml:space="preserve">by </w:t>
      </w:r>
      <w:r w:rsidR="00CD3C55" w:rsidRPr="009E5FAA">
        <w:rPr>
          <w:rFonts w:ascii="Calibri" w:hAnsi="Calibri" w:cs="Calibri"/>
          <w:bCs/>
          <w:iCs/>
          <w:sz w:val="22"/>
          <w:szCs w:val="22"/>
        </w:rPr>
        <w:t xml:space="preserve">pledging to </w:t>
      </w:r>
      <w:r w:rsidR="00261194" w:rsidRPr="009E5FAA">
        <w:rPr>
          <w:rFonts w:ascii="Calibri" w:hAnsi="Calibri" w:cs="Calibri"/>
          <w:bCs/>
          <w:iCs/>
          <w:sz w:val="22"/>
          <w:szCs w:val="22"/>
        </w:rPr>
        <w:t>support</w:t>
      </w:r>
      <w:r w:rsidR="00C227DF" w:rsidRPr="009E5FAA">
        <w:rPr>
          <w:rFonts w:ascii="Calibri" w:hAnsi="Calibri" w:cs="Calibri"/>
          <w:bCs/>
          <w:iCs/>
          <w:sz w:val="22"/>
          <w:szCs w:val="22"/>
        </w:rPr>
        <w:t xml:space="preserve"> </w:t>
      </w:r>
      <w:r w:rsidRPr="009E5FAA">
        <w:rPr>
          <w:rFonts w:ascii="Calibri" w:hAnsi="Calibri" w:cs="Calibri"/>
          <w:bCs/>
          <w:iCs/>
          <w:sz w:val="22"/>
          <w:szCs w:val="22"/>
        </w:rPr>
        <w:t xml:space="preserve">the </w:t>
      </w:r>
      <w:r w:rsidRPr="009E5FAA">
        <w:rPr>
          <w:rFonts w:ascii="Calibri" w:hAnsi="Calibri" w:cs="Calibri"/>
          <w:b/>
          <w:i/>
          <w:sz w:val="22"/>
          <w:szCs w:val="22"/>
        </w:rPr>
        <w:t>National Society Investment Alliance (NSIA)</w:t>
      </w:r>
      <w:r w:rsidR="008C2368" w:rsidRPr="009E5FAA">
        <w:rPr>
          <w:rFonts w:ascii="Calibri" w:hAnsi="Calibri" w:cs="Calibri"/>
          <w:sz w:val="22"/>
          <w:szCs w:val="22"/>
        </w:rPr>
        <w:t>,</w:t>
      </w:r>
      <w:r w:rsidR="007C6C6F" w:rsidRPr="009E5FAA">
        <w:rPr>
          <w:rStyle w:val="FootnoteReference"/>
          <w:rFonts w:ascii="Calibri" w:hAnsi="Calibri" w:cs="Calibri"/>
          <w:sz w:val="22"/>
          <w:szCs w:val="22"/>
        </w:rPr>
        <w:footnoteReference w:id="2"/>
      </w:r>
      <w:r w:rsidR="00DB730F" w:rsidRPr="009E5FAA">
        <w:rPr>
          <w:rFonts w:ascii="Calibri" w:hAnsi="Calibri" w:cs="Calibri"/>
          <w:b/>
          <w:i/>
          <w:sz w:val="22"/>
          <w:szCs w:val="22"/>
        </w:rPr>
        <w:t xml:space="preserve"> </w:t>
      </w:r>
      <w:r w:rsidR="00DB730F" w:rsidRPr="009E5FAA">
        <w:rPr>
          <w:rFonts w:ascii="Calibri" w:hAnsi="Calibri" w:cs="Calibri"/>
          <w:bCs/>
          <w:iCs/>
          <w:sz w:val="22"/>
          <w:szCs w:val="22"/>
        </w:rPr>
        <w:t xml:space="preserve">the joint IFRC and ICRC </w:t>
      </w:r>
      <w:r w:rsidR="001B1E19" w:rsidRPr="009E5FAA">
        <w:rPr>
          <w:rFonts w:ascii="Calibri" w:hAnsi="Calibri" w:cs="Calibri"/>
          <w:bCs/>
          <w:iCs/>
          <w:sz w:val="22"/>
          <w:szCs w:val="22"/>
        </w:rPr>
        <w:t xml:space="preserve">funding </w:t>
      </w:r>
      <w:r w:rsidR="00DB730F" w:rsidRPr="009E5FAA">
        <w:rPr>
          <w:rFonts w:ascii="Calibri" w:hAnsi="Calibri" w:cs="Calibri"/>
          <w:bCs/>
          <w:iCs/>
          <w:sz w:val="22"/>
          <w:szCs w:val="22"/>
        </w:rPr>
        <w:t xml:space="preserve">mechanism </w:t>
      </w:r>
      <w:r w:rsidR="001B1E19" w:rsidRPr="009E5FAA">
        <w:rPr>
          <w:rFonts w:ascii="Calibri" w:hAnsi="Calibri" w:cs="Calibri"/>
          <w:bCs/>
          <w:iCs/>
          <w:sz w:val="22"/>
          <w:szCs w:val="22"/>
        </w:rPr>
        <w:t>investing directly in National Societies to support capacity development.</w:t>
      </w:r>
      <w:r w:rsidR="00CD3C55" w:rsidRPr="009E5FAA">
        <w:rPr>
          <w:rFonts w:ascii="Calibri" w:hAnsi="Calibri" w:cs="Calibri"/>
          <w:bCs/>
          <w:iCs/>
          <w:sz w:val="22"/>
          <w:szCs w:val="22"/>
        </w:rPr>
        <w:t xml:space="preserve"> </w:t>
      </w:r>
    </w:p>
    <w:p w14:paraId="2C81E3A5" w14:textId="77777777" w:rsidR="0080119E" w:rsidRPr="009E5FAA" w:rsidRDefault="00CD3C55" w:rsidP="007C6C6F">
      <w:pPr>
        <w:pStyle w:val="Indent1"/>
        <w:numPr>
          <w:ilvl w:val="0"/>
          <w:numId w:val="36"/>
        </w:numPr>
        <w:tabs>
          <w:tab w:val="left" w:pos="0"/>
          <w:tab w:val="left" w:pos="1418"/>
        </w:tabs>
        <w:spacing w:after="120"/>
        <w:rPr>
          <w:rFonts w:ascii="Calibri" w:hAnsi="Calibri" w:cs="Calibri"/>
          <w:bCs/>
          <w:iCs/>
          <w:sz w:val="22"/>
          <w:szCs w:val="22"/>
        </w:rPr>
      </w:pPr>
      <w:r w:rsidRPr="009E5FAA">
        <w:rPr>
          <w:rFonts w:ascii="Calibri" w:hAnsi="Calibri" w:cs="Calibri"/>
          <w:bCs/>
          <w:iCs/>
          <w:sz w:val="22"/>
          <w:szCs w:val="22"/>
        </w:rPr>
        <w:t xml:space="preserve">A </w:t>
      </w:r>
      <w:r w:rsidR="002D1DE7">
        <w:rPr>
          <w:rFonts w:ascii="Calibri" w:hAnsi="Calibri" w:cs="Calibri"/>
          <w:bCs/>
          <w:iCs/>
          <w:sz w:val="22"/>
          <w:szCs w:val="22"/>
        </w:rPr>
        <w:t>g</w:t>
      </w:r>
      <w:r w:rsidRPr="009E5FAA">
        <w:rPr>
          <w:rFonts w:ascii="Calibri" w:hAnsi="Calibri" w:cs="Calibri"/>
          <w:bCs/>
          <w:iCs/>
          <w:sz w:val="22"/>
          <w:szCs w:val="22"/>
        </w:rPr>
        <w:t xml:space="preserve">overnment </w:t>
      </w:r>
      <w:r w:rsidR="002D08C7" w:rsidRPr="009E5FAA">
        <w:rPr>
          <w:rFonts w:ascii="Calibri" w:hAnsi="Calibri" w:cs="Calibri"/>
          <w:bCs/>
          <w:iCs/>
          <w:sz w:val="22"/>
          <w:szCs w:val="22"/>
        </w:rPr>
        <w:t>support</w:t>
      </w:r>
      <w:r w:rsidR="00CD5845" w:rsidRPr="009E5FAA">
        <w:rPr>
          <w:rFonts w:ascii="Calibri" w:hAnsi="Calibri" w:cs="Calibri"/>
          <w:bCs/>
          <w:iCs/>
          <w:sz w:val="22"/>
          <w:szCs w:val="22"/>
        </w:rPr>
        <w:t>s</w:t>
      </w:r>
      <w:r w:rsidR="002D08C7" w:rsidRPr="009E5FAA">
        <w:rPr>
          <w:rFonts w:ascii="Calibri" w:hAnsi="Calibri" w:cs="Calibri"/>
          <w:bCs/>
          <w:iCs/>
          <w:sz w:val="22"/>
          <w:szCs w:val="22"/>
        </w:rPr>
        <w:t xml:space="preserve"> </w:t>
      </w:r>
      <w:r w:rsidRPr="009E5FAA">
        <w:rPr>
          <w:rFonts w:ascii="Calibri" w:hAnsi="Calibri" w:cs="Calibri"/>
          <w:bCs/>
          <w:iCs/>
          <w:sz w:val="22"/>
          <w:szCs w:val="22"/>
        </w:rPr>
        <w:t xml:space="preserve">National Societies from other countries </w:t>
      </w:r>
      <w:r w:rsidR="00261194" w:rsidRPr="009E5FAA">
        <w:rPr>
          <w:rFonts w:ascii="Calibri" w:hAnsi="Calibri" w:cs="Calibri"/>
          <w:bCs/>
          <w:iCs/>
          <w:sz w:val="22"/>
          <w:szCs w:val="22"/>
        </w:rPr>
        <w:t xml:space="preserve">by </w:t>
      </w:r>
      <w:r w:rsidRPr="009E5FAA">
        <w:rPr>
          <w:rFonts w:ascii="Calibri" w:hAnsi="Calibri" w:cs="Calibri"/>
          <w:bCs/>
          <w:iCs/>
          <w:sz w:val="22"/>
          <w:szCs w:val="22"/>
        </w:rPr>
        <w:t>allocating resources to its own National Society</w:t>
      </w:r>
      <w:r w:rsidR="002D1DE7">
        <w:rPr>
          <w:rFonts w:ascii="Calibri" w:hAnsi="Calibri" w:cs="Calibri"/>
          <w:bCs/>
          <w:iCs/>
          <w:sz w:val="22"/>
          <w:szCs w:val="22"/>
        </w:rPr>
        <w:t>’s</w:t>
      </w:r>
      <w:r w:rsidRPr="009E5FAA">
        <w:rPr>
          <w:rFonts w:ascii="Calibri" w:hAnsi="Calibri" w:cs="Calibri"/>
          <w:bCs/>
          <w:iCs/>
          <w:sz w:val="22"/>
          <w:szCs w:val="22"/>
        </w:rPr>
        <w:t xml:space="preserve"> international activities, specifically earmarked </w:t>
      </w:r>
      <w:r w:rsidR="002D1DE7">
        <w:rPr>
          <w:rFonts w:ascii="Calibri" w:hAnsi="Calibri" w:cs="Calibri"/>
          <w:bCs/>
          <w:iCs/>
          <w:sz w:val="22"/>
          <w:szCs w:val="22"/>
        </w:rPr>
        <w:t>for</w:t>
      </w:r>
      <w:r w:rsidR="002D1DE7" w:rsidRPr="009E5FAA">
        <w:rPr>
          <w:rFonts w:ascii="Calibri" w:hAnsi="Calibri" w:cs="Calibri"/>
          <w:bCs/>
          <w:iCs/>
          <w:sz w:val="22"/>
          <w:szCs w:val="22"/>
        </w:rPr>
        <w:t xml:space="preserve"> </w:t>
      </w:r>
      <w:r w:rsidRPr="009E5FAA">
        <w:rPr>
          <w:rFonts w:ascii="Calibri" w:hAnsi="Calibri" w:cs="Calibri"/>
          <w:bCs/>
          <w:iCs/>
          <w:sz w:val="22"/>
          <w:szCs w:val="22"/>
        </w:rPr>
        <w:t xml:space="preserve">National Society </w:t>
      </w:r>
      <w:r w:rsidR="002D1DE7">
        <w:rPr>
          <w:rFonts w:ascii="Calibri" w:hAnsi="Calibri" w:cs="Calibri"/>
          <w:bCs/>
          <w:iCs/>
          <w:sz w:val="22"/>
          <w:szCs w:val="22"/>
        </w:rPr>
        <w:t>d</w:t>
      </w:r>
      <w:r w:rsidRPr="009E5FAA">
        <w:rPr>
          <w:rFonts w:ascii="Calibri" w:hAnsi="Calibri" w:cs="Calibri"/>
          <w:bCs/>
          <w:iCs/>
          <w:sz w:val="22"/>
          <w:szCs w:val="22"/>
        </w:rPr>
        <w:t xml:space="preserve">evelopment, as a commitment to strengthening local actors. </w:t>
      </w:r>
    </w:p>
    <w:p w14:paraId="0E06F1C2" w14:textId="77777777" w:rsidR="00F05126" w:rsidRDefault="00F05126" w:rsidP="00F05126">
      <w:pPr>
        <w:pStyle w:val="Indent1"/>
        <w:ind w:left="0" w:firstLine="0"/>
        <w:rPr>
          <w:rFonts w:ascii="Calibri" w:hAnsi="Calibri" w:cs="Calibri"/>
          <w:sz w:val="22"/>
          <w:szCs w:val="22"/>
        </w:rPr>
      </w:pPr>
    </w:p>
    <w:p w14:paraId="3B755786" w14:textId="4E3658D8" w:rsidR="00CF3FB1" w:rsidRPr="009E5FAA" w:rsidRDefault="00CF3FB1" w:rsidP="00CF3FB1">
      <w:pPr>
        <w:pStyle w:val="Indent1"/>
        <w:tabs>
          <w:tab w:val="clear" w:pos="396"/>
        </w:tabs>
        <w:ind w:left="0" w:firstLine="0"/>
        <w:jc w:val="left"/>
        <w:rPr>
          <w:rFonts w:ascii="Calibri" w:hAnsi="Calibri" w:cs="Calibri"/>
          <w:b/>
          <w:i/>
          <w:sz w:val="22"/>
          <w:szCs w:val="22"/>
        </w:rPr>
      </w:pPr>
      <w:r w:rsidRPr="009E5FAA">
        <w:rPr>
          <w:rFonts w:ascii="Calibri" w:hAnsi="Calibri" w:cs="Calibri"/>
          <w:b/>
          <w:i/>
          <w:sz w:val="22"/>
          <w:szCs w:val="22"/>
        </w:rPr>
        <w:t>Please select keyword “National Societ</w:t>
      </w:r>
      <w:r w:rsidR="0082579A">
        <w:rPr>
          <w:rFonts w:ascii="Calibri" w:hAnsi="Calibri" w:cs="Calibri"/>
          <w:b/>
          <w:i/>
          <w:sz w:val="22"/>
          <w:szCs w:val="22"/>
        </w:rPr>
        <w:t>y</w:t>
      </w:r>
      <w:r w:rsidRPr="009E5FAA">
        <w:rPr>
          <w:rFonts w:ascii="Calibri" w:hAnsi="Calibri" w:cs="Calibri"/>
          <w:b/>
          <w:i/>
          <w:sz w:val="22"/>
          <w:szCs w:val="22"/>
        </w:rPr>
        <w:t xml:space="preserve"> development”</w:t>
      </w:r>
      <w:r w:rsidR="00191BF5">
        <w:rPr>
          <w:rFonts w:ascii="Calibri" w:hAnsi="Calibri" w:cs="Calibri"/>
          <w:b/>
          <w:i/>
          <w:sz w:val="22"/>
          <w:szCs w:val="22"/>
        </w:rPr>
        <w:t xml:space="preserve"> for your pledge</w:t>
      </w:r>
    </w:p>
    <w:p w14:paraId="1FAB846D" w14:textId="77777777" w:rsidR="00CF3FB1" w:rsidRDefault="00CF3FB1" w:rsidP="00F05126">
      <w:pPr>
        <w:pStyle w:val="Indent1"/>
        <w:ind w:left="0" w:firstLine="0"/>
        <w:rPr>
          <w:rFonts w:ascii="Calibri" w:hAnsi="Calibri" w:cs="Calibri"/>
          <w:sz w:val="22"/>
          <w:szCs w:val="22"/>
        </w:rPr>
      </w:pPr>
      <w:bookmarkStart w:id="0" w:name="_GoBack"/>
      <w:bookmarkEnd w:id="0"/>
    </w:p>
    <w:p w14:paraId="12040DC9" w14:textId="77777777" w:rsidR="00CF3FB1" w:rsidRPr="009E5FAA" w:rsidRDefault="00CF3FB1" w:rsidP="00F05126">
      <w:pPr>
        <w:pStyle w:val="Indent1"/>
        <w:ind w:left="0" w:firstLine="0"/>
        <w:rPr>
          <w:rFonts w:ascii="Calibri" w:hAnsi="Calibri" w:cs="Calibri"/>
          <w:sz w:val="22"/>
          <w:szCs w:val="22"/>
        </w:rPr>
      </w:pPr>
    </w:p>
    <w:p w14:paraId="409196BC" w14:textId="77777777" w:rsidR="002D08C7" w:rsidRPr="009E5FAA" w:rsidRDefault="00F05126" w:rsidP="00AA0EAF">
      <w:pPr>
        <w:pStyle w:val="Indent1"/>
        <w:ind w:left="0" w:firstLine="0"/>
        <w:rPr>
          <w:rFonts w:ascii="Calibri" w:hAnsi="Calibri" w:cs="Calibri"/>
          <w:sz w:val="22"/>
          <w:szCs w:val="22"/>
        </w:rPr>
      </w:pPr>
      <w:r w:rsidRPr="009E5FAA">
        <w:rPr>
          <w:rFonts w:ascii="Calibri" w:hAnsi="Calibri" w:cs="Calibri"/>
          <w:sz w:val="22"/>
          <w:szCs w:val="22"/>
        </w:rPr>
        <w:t xml:space="preserve">Model pledge proposed by: </w:t>
      </w:r>
      <w:r w:rsidR="002D08C7" w:rsidRPr="009E5FAA">
        <w:rPr>
          <w:rFonts w:ascii="Calibri" w:hAnsi="Calibri" w:cs="Calibri"/>
          <w:sz w:val="22"/>
          <w:szCs w:val="22"/>
        </w:rPr>
        <w:t xml:space="preserve">IFRC National Society Development Coordination and </w:t>
      </w:r>
      <w:r w:rsidR="001D1454">
        <w:rPr>
          <w:rFonts w:ascii="Calibri" w:hAnsi="Calibri" w:cs="Calibri"/>
          <w:sz w:val="22"/>
          <w:szCs w:val="22"/>
        </w:rPr>
        <w:t>S</w:t>
      </w:r>
      <w:r w:rsidR="002D08C7" w:rsidRPr="009E5FAA">
        <w:rPr>
          <w:rFonts w:ascii="Calibri" w:hAnsi="Calibri" w:cs="Calibri"/>
          <w:sz w:val="22"/>
          <w:szCs w:val="22"/>
        </w:rPr>
        <w:t xml:space="preserve">upport (NSDCS) </w:t>
      </w:r>
      <w:r w:rsidR="001D1454">
        <w:rPr>
          <w:rFonts w:ascii="Calibri" w:hAnsi="Calibri" w:cs="Calibri"/>
          <w:sz w:val="22"/>
          <w:szCs w:val="22"/>
        </w:rPr>
        <w:t>U</w:t>
      </w:r>
      <w:r w:rsidR="002D08C7" w:rsidRPr="009E5FAA">
        <w:rPr>
          <w:rFonts w:ascii="Calibri" w:hAnsi="Calibri" w:cs="Calibri"/>
          <w:sz w:val="22"/>
          <w:szCs w:val="22"/>
        </w:rPr>
        <w:t xml:space="preserve">nit, </w:t>
      </w:r>
      <w:r w:rsidR="001D1454">
        <w:rPr>
          <w:rFonts w:ascii="Calibri" w:hAnsi="Calibri" w:cs="Calibri"/>
          <w:sz w:val="22"/>
          <w:szCs w:val="22"/>
        </w:rPr>
        <w:t>Policy,</w:t>
      </w:r>
      <w:r w:rsidR="001D1454" w:rsidRPr="009E5FAA">
        <w:rPr>
          <w:rFonts w:ascii="Calibri" w:hAnsi="Calibri" w:cs="Calibri"/>
          <w:sz w:val="22"/>
          <w:szCs w:val="22"/>
        </w:rPr>
        <w:t xml:space="preserve"> </w:t>
      </w:r>
      <w:r w:rsidR="002D08C7" w:rsidRPr="009E5FAA">
        <w:rPr>
          <w:rFonts w:ascii="Calibri" w:hAnsi="Calibri" w:cs="Calibri"/>
          <w:sz w:val="22"/>
          <w:szCs w:val="22"/>
        </w:rPr>
        <w:t xml:space="preserve">Strategy </w:t>
      </w:r>
      <w:r w:rsidR="001D1454">
        <w:rPr>
          <w:rFonts w:ascii="Calibri" w:hAnsi="Calibri" w:cs="Calibri"/>
          <w:sz w:val="22"/>
          <w:szCs w:val="22"/>
        </w:rPr>
        <w:t xml:space="preserve">and </w:t>
      </w:r>
      <w:r w:rsidR="002D08C7" w:rsidRPr="009E5FAA">
        <w:rPr>
          <w:rFonts w:ascii="Calibri" w:hAnsi="Calibri" w:cs="Calibri"/>
          <w:sz w:val="22"/>
          <w:szCs w:val="22"/>
        </w:rPr>
        <w:t xml:space="preserve">Knowledge </w:t>
      </w:r>
      <w:r w:rsidR="001D1454">
        <w:rPr>
          <w:rFonts w:ascii="Calibri" w:hAnsi="Calibri" w:cs="Calibri"/>
          <w:sz w:val="22"/>
          <w:szCs w:val="22"/>
        </w:rPr>
        <w:t>D</w:t>
      </w:r>
      <w:r w:rsidR="002D08C7" w:rsidRPr="009E5FAA">
        <w:rPr>
          <w:rFonts w:ascii="Calibri" w:hAnsi="Calibri" w:cs="Calibri"/>
          <w:sz w:val="22"/>
          <w:szCs w:val="22"/>
        </w:rPr>
        <w:t>epartment</w:t>
      </w:r>
    </w:p>
    <w:p w14:paraId="2C508569" w14:textId="77777777" w:rsidR="00DB730F" w:rsidRPr="009E5FAA" w:rsidRDefault="00DB730F" w:rsidP="00AA0EAF">
      <w:pPr>
        <w:pStyle w:val="Indent1"/>
        <w:ind w:left="0" w:firstLine="0"/>
        <w:rPr>
          <w:rFonts w:ascii="Calibri" w:hAnsi="Calibri" w:cs="Calibri"/>
          <w:sz w:val="22"/>
          <w:szCs w:val="22"/>
        </w:rPr>
      </w:pPr>
    </w:p>
    <w:p w14:paraId="281AE231" w14:textId="77777777" w:rsidR="00DB730F" w:rsidRPr="009E5FAA" w:rsidRDefault="00DB730F" w:rsidP="00CD2E50">
      <w:pPr>
        <w:pStyle w:val="Indent1"/>
        <w:ind w:left="0" w:firstLine="0"/>
        <w:jc w:val="left"/>
        <w:rPr>
          <w:rFonts w:ascii="Calibri" w:hAnsi="Calibri" w:cs="Calibri"/>
          <w:i/>
          <w:iCs/>
          <w:color w:val="1F4E79"/>
          <w:sz w:val="22"/>
          <w:szCs w:val="22"/>
        </w:rPr>
      </w:pPr>
      <w:r w:rsidRPr="00F2607A">
        <w:rPr>
          <w:rFonts w:ascii="Calibri" w:hAnsi="Calibri" w:cs="Calibri"/>
          <w:i/>
          <w:iCs/>
          <w:u w:val="single"/>
        </w:rPr>
        <w:t>For more information, please contact</w:t>
      </w:r>
      <w:r w:rsidRPr="00F2607A">
        <w:rPr>
          <w:rFonts w:ascii="Calibri" w:hAnsi="Calibri" w:cs="Calibri"/>
          <w:i/>
          <w:iCs/>
        </w:rPr>
        <w:t xml:space="preserve">: Giorgio </w:t>
      </w:r>
      <w:proofErr w:type="spellStart"/>
      <w:r w:rsidRPr="00F2607A">
        <w:rPr>
          <w:rFonts w:ascii="Calibri" w:hAnsi="Calibri" w:cs="Calibri"/>
          <w:i/>
          <w:iCs/>
        </w:rPr>
        <w:t>Ferrario</w:t>
      </w:r>
      <w:proofErr w:type="spellEnd"/>
      <w:r w:rsidRPr="00F2607A">
        <w:rPr>
          <w:rFonts w:ascii="Calibri" w:hAnsi="Calibri" w:cs="Calibri"/>
          <w:i/>
          <w:iCs/>
        </w:rPr>
        <w:t xml:space="preserve">, Manager, NSDCS, </w:t>
      </w:r>
      <w:r w:rsidR="00CD2E50" w:rsidRPr="00F2607A">
        <w:rPr>
          <w:rFonts w:ascii="Calibri" w:hAnsi="Calibri" w:cs="Calibri"/>
          <w:i/>
          <w:iCs/>
        </w:rPr>
        <w:t xml:space="preserve">IFRC </w:t>
      </w:r>
      <w:hyperlink r:id="rId13" w:history="1">
        <w:r w:rsidR="009B46FD" w:rsidRPr="00F2607A">
          <w:rPr>
            <w:rStyle w:val="Hyperlink"/>
            <w:rFonts w:ascii="Calibri" w:hAnsi="Calibri" w:cs="Calibri"/>
            <w:i/>
            <w:iCs/>
          </w:rPr>
          <w:t>giorgio.ferrario@ifrc.org</w:t>
        </w:r>
      </w:hyperlink>
      <w:r w:rsidRPr="00F2607A">
        <w:rPr>
          <w:rFonts w:ascii="Calibri" w:hAnsi="Calibri" w:cs="Calibri"/>
          <w:i/>
          <w:iCs/>
        </w:rPr>
        <w:t xml:space="preserve"> </w:t>
      </w:r>
    </w:p>
    <w:sectPr w:rsidR="00DB730F" w:rsidRPr="009E5FAA" w:rsidSect="00BB5F2C">
      <w:headerReference w:type="even" r:id="rId14"/>
      <w:headerReference w:type="default" r:id="rId15"/>
      <w:footerReference w:type="even" r:id="rId16"/>
      <w:footerReference w:type="default" r:id="rId17"/>
      <w:headerReference w:type="first" r:id="rId18"/>
      <w:footerReference w:type="first" r:id="rId19"/>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3C553" w14:textId="77777777" w:rsidR="00021258" w:rsidRDefault="00021258">
      <w:r>
        <w:separator/>
      </w:r>
    </w:p>
  </w:endnote>
  <w:endnote w:type="continuationSeparator" w:id="0">
    <w:p w14:paraId="3D2C80B1" w14:textId="77777777" w:rsidR="00021258" w:rsidRDefault="0002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A5EA" w14:textId="77777777" w:rsidR="00404354" w:rsidRDefault="00404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A8BB67" w14:textId="77777777" w:rsidR="00404354" w:rsidRDefault="00404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4498" w14:textId="77777777" w:rsidR="00404354" w:rsidRDefault="004043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4CD8F" w14:textId="77777777" w:rsidR="00CC546C" w:rsidRDefault="00CC5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8918D" w14:textId="77777777" w:rsidR="00021258" w:rsidRDefault="00021258">
      <w:r>
        <w:separator/>
      </w:r>
    </w:p>
  </w:footnote>
  <w:footnote w:type="continuationSeparator" w:id="0">
    <w:p w14:paraId="219C224B" w14:textId="77777777" w:rsidR="00021258" w:rsidRDefault="00021258">
      <w:r>
        <w:continuationSeparator/>
      </w:r>
    </w:p>
  </w:footnote>
  <w:footnote w:id="1">
    <w:p w14:paraId="1668ABEF" w14:textId="77777777" w:rsidR="009D232C" w:rsidRPr="009E5FAA" w:rsidRDefault="009D232C" w:rsidP="005642DA">
      <w:pPr>
        <w:pStyle w:val="FootnoteText"/>
        <w:jc w:val="both"/>
        <w:rPr>
          <w:rFonts w:ascii="Calibri" w:hAnsi="Calibri" w:cs="Calibri"/>
          <w:i/>
          <w:sz w:val="18"/>
          <w:szCs w:val="18"/>
        </w:rPr>
      </w:pPr>
      <w:r w:rsidRPr="009E5FAA">
        <w:rPr>
          <w:rStyle w:val="FootnoteReference"/>
          <w:rFonts w:ascii="Calibri" w:hAnsi="Calibri" w:cs="Calibri"/>
          <w:sz w:val="18"/>
          <w:szCs w:val="18"/>
        </w:rPr>
        <w:footnoteRef/>
      </w:r>
      <w:r w:rsidR="00574C83" w:rsidRPr="009E5FAA">
        <w:rPr>
          <w:rFonts w:ascii="Calibri" w:hAnsi="Calibri" w:cs="Calibri"/>
          <w:sz w:val="18"/>
          <w:szCs w:val="18"/>
        </w:rPr>
        <w:t xml:space="preserve"> The Locali</w:t>
      </w:r>
      <w:r w:rsidR="00413CE5">
        <w:rPr>
          <w:rFonts w:ascii="Calibri" w:hAnsi="Calibri" w:cs="Calibri"/>
          <w:sz w:val="18"/>
          <w:szCs w:val="18"/>
        </w:rPr>
        <w:t>z</w:t>
      </w:r>
      <w:r w:rsidR="00574C83" w:rsidRPr="009E5FAA">
        <w:rPr>
          <w:rFonts w:ascii="Calibri" w:hAnsi="Calibri" w:cs="Calibri"/>
          <w:sz w:val="18"/>
          <w:szCs w:val="18"/>
        </w:rPr>
        <w:t xml:space="preserve">ation Commitment </w:t>
      </w:r>
      <w:r w:rsidR="00AA0EAF" w:rsidRPr="009E5FAA">
        <w:rPr>
          <w:rFonts w:ascii="Calibri" w:hAnsi="Calibri" w:cs="Calibri"/>
          <w:sz w:val="18"/>
          <w:szCs w:val="18"/>
        </w:rPr>
        <w:t>reads:</w:t>
      </w:r>
      <w:r w:rsidR="00574C83" w:rsidRPr="009E5FAA">
        <w:rPr>
          <w:rFonts w:ascii="Calibri" w:hAnsi="Calibri" w:cs="Calibri"/>
          <w:sz w:val="18"/>
          <w:szCs w:val="18"/>
        </w:rPr>
        <w:t xml:space="preserve"> </w:t>
      </w:r>
      <w:r w:rsidR="00413CE5" w:rsidRPr="009E5FAA">
        <w:rPr>
          <w:rFonts w:ascii="Calibri" w:hAnsi="Calibri" w:cs="Calibri"/>
          <w:i/>
          <w:sz w:val="18"/>
          <w:szCs w:val="18"/>
        </w:rPr>
        <w:t>“</w:t>
      </w:r>
      <w:r w:rsidR="00574C83" w:rsidRPr="00F2607A">
        <w:rPr>
          <w:rFonts w:ascii="Calibri" w:hAnsi="Calibri" w:cs="Calibri"/>
          <w:i/>
          <w:color w:val="5C5C5C"/>
          <w:sz w:val="18"/>
          <w:szCs w:val="18"/>
          <w:shd w:val="clear" w:color="auto" w:fill="FCFCFC"/>
        </w:rPr>
        <w:t xml:space="preserve">Increase and support multi-year investment in the institutional capacities of local and national responders, including preparedness, response and coordination capacities, especially in fragile contexts and where communities are vulnerable to armed conflicts, disasters, recurrent outbreaks and the effects of climate change. We should achieve this through collaboration with development partners and incorporate capacity strengthening in partnership </w:t>
      </w:r>
      <w:r w:rsidR="00AA0EAF" w:rsidRPr="00F2607A">
        <w:rPr>
          <w:rFonts w:ascii="Calibri" w:hAnsi="Calibri" w:cs="Calibri"/>
          <w:i/>
          <w:color w:val="5C5C5C"/>
          <w:sz w:val="18"/>
          <w:szCs w:val="18"/>
          <w:shd w:val="clear" w:color="auto" w:fill="FCFCFC"/>
        </w:rPr>
        <w:t>agreements</w:t>
      </w:r>
      <w:r w:rsidR="00413CE5">
        <w:rPr>
          <w:rFonts w:ascii="Calibri" w:hAnsi="Calibri" w:cs="Calibri"/>
          <w:i/>
          <w:color w:val="5C5C5C"/>
          <w:sz w:val="18"/>
          <w:szCs w:val="18"/>
          <w:shd w:val="clear" w:color="auto" w:fill="FCFCFC"/>
        </w:rPr>
        <w:t>.”</w:t>
      </w:r>
      <w:r w:rsidR="00574C83" w:rsidRPr="00F2607A">
        <w:rPr>
          <w:rFonts w:ascii="Calibri" w:hAnsi="Calibri" w:cs="Calibri"/>
          <w:i/>
          <w:color w:val="5C5C5C"/>
          <w:sz w:val="18"/>
          <w:szCs w:val="18"/>
          <w:shd w:val="clear" w:color="auto" w:fill="FCFCFC"/>
        </w:rPr>
        <w:t xml:space="preserve"> </w:t>
      </w:r>
      <w:r w:rsidR="00AA0EAF" w:rsidRPr="00F2607A">
        <w:rPr>
          <w:rFonts w:ascii="Calibri" w:hAnsi="Calibri" w:cs="Calibri"/>
          <w:iCs/>
          <w:color w:val="5C5C5C"/>
          <w:sz w:val="18"/>
          <w:szCs w:val="18"/>
          <w:shd w:val="clear" w:color="auto" w:fill="FCFCFC"/>
        </w:rPr>
        <w:t>(accessed at</w:t>
      </w:r>
      <w:r w:rsidR="00AA0EAF" w:rsidRPr="00F2607A">
        <w:rPr>
          <w:rFonts w:ascii="Calibri" w:hAnsi="Calibri" w:cs="Calibri"/>
          <w:i/>
          <w:color w:val="5C5C5C"/>
          <w:sz w:val="18"/>
          <w:szCs w:val="18"/>
          <w:shd w:val="clear" w:color="auto" w:fill="FCFCFC"/>
        </w:rPr>
        <w:t xml:space="preserve"> </w:t>
      </w:r>
      <w:hyperlink r:id="rId1" w:history="1">
        <w:r w:rsidR="00AA0EAF" w:rsidRPr="009E5FAA">
          <w:rPr>
            <w:rStyle w:val="Hyperlink"/>
            <w:rFonts w:ascii="Calibri" w:hAnsi="Calibri" w:cs="Calibri"/>
            <w:sz w:val="18"/>
            <w:szCs w:val="18"/>
          </w:rPr>
          <w:t>https://interagencystandingcommittee.org/more-support-and-funding-tools-local-and-national-responders</w:t>
        </w:r>
      </w:hyperlink>
      <w:r w:rsidR="00AA0EAF" w:rsidRPr="009E5FAA">
        <w:rPr>
          <w:rFonts w:ascii="Calibri" w:hAnsi="Calibri" w:cs="Calibri"/>
          <w:sz w:val="18"/>
          <w:szCs w:val="18"/>
        </w:rPr>
        <w:t>)</w:t>
      </w:r>
    </w:p>
  </w:footnote>
  <w:footnote w:id="2">
    <w:p w14:paraId="4898A5EC" w14:textId="77777777" w:rsidR="007C6C6F" w:rsidRPr="00F2607A" w:rsidRDefault="007C6C6F" w:rsidP="005642DA">
      <w:pPr>
        <w:pStyle w:val="FootnoteText"/>
        <w:jc w:val="both"/>
        <w:rPr>
          <w:rFonts w:ascii="Calibri" w:eastAsia="Yu Mincho" w:hAnsi="Calibri" w:cs="Calibri"/>
          <w:sz w:val="18"/>
          <w:szCs w:val="18"/>
          <w:lang w:eastAsia="ja-JP"/>
        </w:rPr>
      </w:pPr>
      <w:r w:rsidRPr="009E5FAA">
        <w:rPr>
          <w:rStyle w:val="FootnoteReference"/>
          <w:rFonts w:ascii="Calibri" w:hAnsi="Calibri" w:cs="Calibri"/>
          <w:sz w:val="18"/>
          <w:szCs w:val="18"/>
        </w:rPr>
        <w:footnoteRef/>
      </w:r>
      <w:r w:rsidRPr="009E5FAA">
        <w:rPr>
          <w:rFonts w:ascii="Calibri" w:hAnsi="Calibri" w:cs="Calibri"/>
          <w:sz w:val="18"/>
          <w:szCs w:val="18"/>
        </w:rPr>
        <w:t xml:space="preserve"> </w:t>
      </w:r>
      <w:r w:rsidRPr="009E5FAA">
        <w:rPr>
          <w:rFonts w:ascii="Calibri" w:hAnsi="Calibri" w:cs="Calibri"/>
          <w:bCs/>
          <w:sz w:val="18"/>
          <w:szCs w:val="18"/>
        </w:rPr>
        <w:t>The</w:t>
      </w:r>
      <w:r w:rsidRPr="00F2607A">
        <w:rPr>
          <w:rFonts w:ascii="Calibri" w:hAnsi="Calibri" w:cs="Calibri"/>
          <w:b/>
          <w:bCs/>
          <w:sz w:val="18"/>
          <w:szCs w:val="18"/>
        </w:rPr>
        <w:t xml:space="preserve"> National Society Investment Alliance (NSIA)</w:t>
      </w:r>
      <w:r w:rsidRPr="00F2607A">
        <w:rPr>
          <w:rFonts w:ascii="Calibri" w:hAnsi="Calibri" w:cs="Calibri"/>
          <w:sz w:val="18"/>
          <w:szCs w:val="18"/>
        </w:rPr>
        <w:t xml:space="preserve"> is a</w:t>
      </w:r>
      <w:r w:rsidR="005642DA" w:rsidRPr="00F2607A">
        <w:rPr>
          <w:rFonts w:ascii="Calibri" w:hAnsi="Calibri" w:cs="Calibri"/>
          <w:sz w:val="18"/>
          <w:szCs w:val="18"/>
        </w:rPr>
        <w:t>n</w:t>
      </w:r>
      <w:r w:rsidR="000E779B" w:rsidRPr="00F2607A">
        <w:rPr>
          <w:rFonts w:ascii="Calibri" w:hAnsi="Calibri" w:cs="Calibri"/>
          <w:sz w:val="18"/>
          <w:szCs w:val="18"/>
        </w:rPr>
        <w:t xml:space="preserve"> independent</w:t>
      </w:r>
      <w:r w:rsidRPr="00F2607A">
        <w:rPr>
          <w:rFonts w:ascii="Calibri" w:hAnsi="Calibri" w:cs="Calibri"/>
          <w:sz w:val="18"/>
          <w:szCs w:val="18"/>
        </w:rPr>
        <w:t xml:space="preserve"> pooled</w:t>
      </w:r>
      <w:r w:rsidR="000E779B" w:rsidRPr="00F2607A">
        <w:rPr>
          <w:rFonts w:ascii="Calibri" w:hAnsi="Calibri" w:cs="Calibri"/>
          <w:sz w:val="18"/>
          <w:szCs w:val="18"/>
        </w:rPr>
        <w:t>-</w:t>
      </w:r>
      <w:r w:rsidRPr="00F2607A">
        <w:rPr>
          <w:rFonts w:ascii="Calibri" w:hAnsi="Calibri" w:cs="Calibri"/>
          <w:sz w:val="18"/>
          <w:szCs w:val="18"/>
        </w:rPr>
        <w:t>funding mechanism providing flexible multi-year financing and support for the development of National Red Cross and Red Cross Societies, strengthening their capacity to deliver humanitarian services</w:t>
      </w:r>
      <w:r w:rsidR="001B1E19" w:rsidRPr="00F2607A">
        <w:rPr>
          <w:rFonts w:ascii="Calibri" w:hAnsi="Calibri" w:cs="Calibri"/>
          <w:sz w:val="18"/>
          <w:szCs w:val="18"/>
        </w:rPr>
        <w:t xml:space="preserve"> within local communities</w:t>
      </w:r>
      <w:r w:rsidRPr="00F2607A">
        <w:rPr>
          <w:rFonts w:ascii="Calibri" w:hAnsi="Calibri" w:cs="Calibri"/>
          <w:sz w:val="18"/>
          <w:szCs w:val="18"/>
        </w:rPr>
        <w:t xml:space="preserve">. This includes </w:t>
      </w:r>
      <w:r w:rsidR="000E779B" w:rsidRPr="00F2607A">
        <w:rPr>
          <w:rFonts w:ascii="Calibri" w:hAnsi="Calibri" w:cs="Calibri"/>
          <w:sz w:val="18"/>
          <w:szCs w:val="18"/>
        </w:rPr>
        <w:t>a</w:t>
      </w:r>
      <w:r w:rsidRPr="00F2607A">
        <w:rPr>
          <w:rFonts w:ascii="Calibri" w:hAnsi="Calibri" w:cs="Calibri"/>
          <w:sz w:val="18"/>
          <w:szCs w:val="18"/>
        </w:rPr>
        <w:t xml:space="preserve">) support for organizational development, technical capacity development and increasing </w:t>
      </w:r>
      <w:r w:rsidR="000E779B" w:rsidRPr="00F2607A">
        <w:rPr>
          <w:rFonts w:ascii="Calibri" w:hAnsi="Calibri" w:cs="Calibri"/>
          <w:sz w:val="18"/>
          <w:szCs w:val="18"/>
        </w:rPr>
        <w:t xml:space="preserve">the effectiveness and </w:t>
      </w:r>
      <w:r w:rsidR="001B1E19" w:rsidRPr="00F2607A">
        <w:rPr>
          <w:rFonts w:ascii="Calibri" w:hAnsi="Calibri" w:cs="Calibri"/>
          <w:sz w:val="18"/>
          <w:szCs w:val="18"/>
        </w:rPr>
        <w:t>sustainability</w:t>
      </w:r>
      <w:r w:rsidR="000E779B" w:rsidRPr="00F2607A">
        <w:rPr>
          <w:rFonts w:ascii="Calibri" w:hAnsi="Calibri" w:cs="Calibri"/>
          <w:sz w:val="18"/>
          <w:szCs w:val="18"/>
        </w:rPr>
        <w:t xml:space="preserve"> of services </w:t>
      </w:r>
      <w:r w:rsidRPr="00F2607A">
        <w:rPr>
          <w:rFonts w:ascii="Calibri" w:hAnsi="Calibri" w:cs="Calibri"/>
          <w:sz w:val="18"/>
          <w:szCs w:val="18"/>
        </w:rPr>
        <w:t xml:space="preserve">in line with the mission of the Movement and its Fundamental Principles, </w:t>
      </w:r>
      <w:r w:rsidR="000E779B" w:rsidRPr="00F2607A">
        <w:rPr>
          <w:rFonts w:ascii="Calibri" w:hAnsi="Calibri" w:cs="Calibri"/>
          <w:sz w:val="18"/>
          <w:szCs w:val="18"/>
        </w:rPr>
        <w:t>b</w:t>
      </w:r>
      <w:r w:rsidRPr="00F2607A">
        <w:rPr>
          <w:rFonts w:ascii="Calibri" w:hAnsi="Calibri" w:cs="Calibri"/>
          <w:sz w:val="18"/>
          <w:szCs w:val="18"/>
        </w:rPr>
        <w:t xml:space="preserve">) </w:t>
      </w:r>
      <w:r w:rsidR="008C2368" w:rsidRPr="00EA20CF">
        <w:rPr>
          <w:rFonts w:ascii="Calibri" w:hAnsi="Calibri" w:cs="Calibri"/>
          <w:sz w:val="18"/>
          <w:szCs w:val="18"/>
        </w:rPr>
        <w:t>s</w:t>
      </w:r>
      <w:r w:rsidRPr="00F2607A">
        <w:rPr>
          <w:rFonts w:ascii="Calibri" w:hAnsi="Calibri" w:cs="Calibri"/>
          <w:sz w:val="18"/>
          <w:szCs w:val="18"/>
        </w:rPr>
        <w:t>trengthen</w:t>
      </w:r>
      <w:r w:rsidR="000E779B" w:rsidRPr="00F2607A">
        <w:rPr>
          <w:rFonts w:ascii="Calibri" w:hAnsi="Calibri" w:cs="Calibri"/>
          <w:sz w:val="18"/>
          <w:szCs w:val="18"/>
        </w:rPr>
        <w:t xml:space="preserve">ing </w:t>
      </w:r>
      <w:r w:rsidRPr="00F2607A">
        <w:rPr>
          <w:rFonts w:ascii="Calibri" w:hAnsi="Calibri" w:cs="Calibri"/>
          <w:sz w:val="18"/>
          <w:szCs w:val="18"/>
        </w:rPr>
        <w:t xml:space="preserve">leadership, governance and systems at all organizational levels within National Societies so that they are accountable and transparent, and </w:t>
      </w:r>
      <w:r w:rsidR="000E779B" w:rsidRPr="00F2607A">
        <w:rPr>
          <w:rFonts w:ascii="Calibri" w:hAnsi="Calibri" w:cs="Calibri"/>
          <w:sz w:val="18"/>
          <w:szCs w:val="18"/>
        </w:rPr>
        <w:t xml:space="preserve">c) </w:t>
      </w:r>
      <w:r w:rsidRPr="00F2607A">
        <w:rPr>
          <w:rFonts w:ascii="Calibri" w:hAnsi="Calibri" w:cs="Calibri"/>
          <w:sz w:val="18"/>
          <w:szCs w:val="18"/>
        </w:rPr>
        <w:t>increas</w:t>
      </w:r>
      <w:r w:rsidR="000E779B" w:rsidRPr="00F2607A">
        <w:rPr>
          <w:rFonts w:ascii="Calibri" w:hAnsi="Calibri" w:cs="Calibri"/>
          <w:sz w:val="18"/>
          <w:szCs w:val="18"/>
        </w:rPr>
        <w:t xml:space="preserve">ing </w:t>
      </w:r>
      <w:r w:rsidRPr="00F2607A">
        <w:rPr>
          <w:rFonts w:ascii="Calibri" w:hAnsi="Calibri" w:cs="Calibri"/>
          <w:sz w:val="18"/>
          <w:szCs w:val="18"/>
        </w:rPr>
        <w:t xml:space="preserve">National Societies’ capacity to </w:t>
      </w:r>
      <w:r w:rsidR="000E779B" w:rsidRPr="00F2607A">
        <w:rPr>
          <w:rFonts w:ascii="Calibri" w:hAnsi="Calibri" w:cs="Calibri"/>
          <w:sz w:val="18"/>
          <w:szCs w:val="18"/>
        </w:rPr>
        <w:t xml:space="preserve">develop </w:t>
      </w:r>
      <w:r w:rsidRPr="00F2607A">
        <w:rPr>
          <w:rFonts w:ascii="Calibri" w:hAnsi="Calibri" w:cs="Calibri"/>
          <w:sz w:val="18"/>
          <w:szCs w:val="18"/>
        </w:rPr>
        <w:t xml:space="preserve">adaptive financial and business development strategies to generate diversified resources </w:t>
      </w:r>
      <w:r w:rsidR="000E779B" w:rsidRPr="00F2607A">
        <w:rPr>
          <w:rFonts w:ascii="Calibri" w:hAnsi="Calibri" w:cs="Calibri"/>
          <w:sz w:val="18"/>
          <w:szCs w:val="18"/>
        </w:rPr>
        <w:t>and enhance</w:t>
      </w:r>
      <w:r w:rsidRPr="00F2607A">
        <w:rPr>
          <w:rFonts w:ascii="Calibri" w:hAnsi="Calibri" w:cs="Calibri"/>
          <w:sz w:val="18"/>
          <w:szCs w:val="18"/>
        </w:rPr>
        <w:t xml:space="preserve"> organizational sustainability</w:t>
      </w:r>
      <w:r w:rsidR="000E779B" w:rsidRPr="00F2607A">
        <w:rPr>
          <w:rFonts w:ascii="Calibri" w:hAnsi="Calibri" w:cs="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8C68" w14:textId="77777777" w:rsidR="00404354" w:rsidRDefault="00404354" w:rsidP="006265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75348C" w14:textId="77777777" w:rsidR="00404354" w:rsidRDefault="00404354" w:rsidP="00844B3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E963" w14:textId="77777777" w:rsidR="00404354" w:rsidRDefault="00404354" w:rsidP="005C41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30E0">
      <w:rPr>
        <w:rStyle w:val="PageNumber"/>
        <w:noProof/>
      </w:rPr>
      <w:t>2</w:t>
    </w:r>
    <w:r>
      <w:rPr>
        <w:rStyle w:val="PageNumber"/>
      </w:rPr>
      <w:fldChar w:fldCharType="end"/>
    </w:r>
  </w:p>
  <w:p w14:paraId="2FC86F54" w14:textId="77777777" w:rsidR="00404354" w:rsidRDefault="00404354" w:rsidP="00844B3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D315" w14:textId="77777777" w:rsidR="005C4193" w:rsidRPr="00CC546C" w:rsidRDefault="005C4193" w:rsidP="00CC5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D25DD"/>
    <w:multiLevelType w:val="hybridMultilevel"/>
    <w:tmpl w:val="C61A5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242D9C"/>
    <w:multiLevelType w:val="hybridMultilevel"/>
    <w:tmpl w:val="28500A82"/>
    <w:lvl w:ilvl="0" w:tplc="ECA290CA">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5"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6" w15:restartNumberingAfterBreak="0">
    <w:nsid w:val="14082B58"/>
    <w:multiLevelType w:val="hybridMultilevel"/>
    <w:tmpl w:val="9D00A04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786" w:hanging="360"/>
      </w:pPr>
      <w:rPr>
        <w:rFonts w:ascii="Courier New" w:hAnsi="Courier New" w:cs="Courier New" w:hint="default"/>
      </w:rPr>
    </w:lvl>
    <w:lvl w:ilvl="2" w:tplc="100C0005">
      <w:start w:val="1"/>
      <w:numFmt w:val="bullet"/>
      <w:lvlText w:val=""/>
      <w:lvlJc w:val="left"/>
      <w:pPr>
        <w:ind w:left="928"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4D30D60"/>
    <w:multiLevelType w:val="hybridMultilevel"/>
    <w:tmpl w:val="B9A808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10" w15:restartNumberingAfterBreak="0">
    <w:nsid w:val="211E2662"/>
    <w:multiLevelType w:val="hybridMultilevel"/>
    <w:tmpl w:val="6C6CD150"/>
    <w:lvl w:ilvl="0" w:tplc="ECA290CA">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3"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4"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8"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9" w15:restartNumberingAfterBreak="0">
    <w:nsid w:val="403B4CD8"/>
    <w:multiLevelType w:val="hybridMultilevel"/>
    <w:tmpl w:val="3850B666"/>
    <w:lvl w:ilvl="0" w:tplc="3F6432AC">
      <w:start w:val="1"/>
      <w:numFmt w:val="lowerLetter"/>
      <w:lvlText w:val="(%1)"/>
      <w:lvlJc w:val="left"/>
      <w:pPr>
        <w:ind w:left="460" w:hanging="360"/>
      </w:p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start w:val="1"/>
      <w:numFmt w:val="decimal"/>
      <w:lvlText w:val="%4."/>
      <w:lvlJc w:val="left"/>
      <w:pPr>
        <w:ind w:left="2620" w:hanging="360"/>
      </w:pPr>
    </w:lvl>
    <w:lvl w:ilvl="4" w:tplc="08090019">
      <w:start w:val="1"/>
      <w:numFmt w:val="lowerLetter"/>
      <w:lvlText w:val="%5."/>
      <w:lvlJc w:val="left"/>
      <w:pPr>
        <w:ind w:left="3340" w:hanging="360"/>
      </w:pPr>
    </w:lvl>
    <w:lvl w:ilvl="5" w:tplc="0809001B">
      <w:start w:val="1"/>
      <w:numFmt w:val="lowerRoman"/>
      <w:lvlText w:val="%6."/>
      <w:lvlJc w:val="right"/>
      <w:pPr>
        <w:ind w:left="4060" w:hanging="180"/>
      </w:pPr>
    </w:lvl>
    <w:lvl w:ilvl="6" w:tplc="0809000F">
      <w:start w:val="1"/>
      <w:numFmt w:val="decimal"/>
      <w:lvlText w:val="%7."/>
      <w:lvlJc w:val="left"/>
      <w:pPr>
        <w:ind w:left="4780" w:hanging="360"/>
      </w:pPr>
    </w:lvl>
    <w:lvl w:ilvl="7" w:tplc="08090019">
      <w:start w:val="1"/>
      <w:numFmt w:val="lowerLetter"/>
      <w:lvlText w:val="%8."/>
      <w:lvlJc w:val="left"/>
      <w:pPr>
        <w:ind w:left="5500" w:hanging="360"/>
      </w:pPr>
    </w:lvl>
    <w:lvl w:ilvl="8" w:tplc="0809001B">
      <w:start w:val="1"/>
      <w:numFmt w:val="lowerRoman"/>
      <w:lvlText w:val="%9."/>
      <w:lvlJc w:val="right"/>
      <w:pPr>
        <w:ind w:left="6220" w:hanging="180"/>
      </w:pPr>
    </w:lvl>
  </w:abstractNum>
  <w:abstractNum w:abstractNumId="20" w15:restartNumberingAfterBreak="0">
    <w:nsid w:val="415232F4"/>
    <w:multiLevelType w:val="hybridMultilevel"/>
    <w:tmpl w:val="EABE21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5231963"/>
    <w:multiLevelType w:val="hybridMultilevel"/>
    <w:tmpl w:val="8564C28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4"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4D260244"/>
    <w:multiLevelType w:val="hybridMultilevel"/>
    <w:tmpl w:val="8A6E12AE"/>
    <w:lvl w:ilvl="0" w:tplc="2A50A9E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7" w15:restartNumberingAfterBreak="0">
    <w:nsid w:val="4FE13903"/>
    <w:multiLevelType w:val="multilevel"/>
    <w:tmpl w:val="E578F22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FA6F43"/>
    <w:multiLevelType w:val="hybridMultilevel"/>
    <w:tmpl w:val="95A4294E"/>
    <w:lvl w:ilvl="0" w:tplc="466AD164">
      <w:start w:val="1"/>
      <w:numFmt w:val="decimal"/>
      <w:lvlText w:val="%1."/>
      <w:lvlJc w:val="left"/>
      <w:pPr>
        <w:ind w:left="720" w:hanging="360"/>
      </w:pPr>
      <w:rPr>
        <w:rFonts w:ascii="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0" w15:restartNumberingAfterBreak="0">
    <w:nsid w:val="54BC04A8"/>
    <w:multiLevelType w:val="hybridMultilevel"/>
    <w:tmpl w:val="6ACEFAE0"/>
    <w:lvl w:ilvl="0" w:tplc="07EA1120">
      <w:start w:val="1"/>
      <w:numFmt w:val="decimal"/>
      <w:lvlText w:val="%1."/>
      <w:lvlJc w:val="left"/>
      <w:pPr>
        <w:ind w:left="720" w:hanging="360"/>
      </w:pPr>
      <w:rPr>
        <w:i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2" w15:restartNumberingAfterBreak="0">
    <w:nsid w:val="5B087EBE"/>
    <w:multiLevelType w:val="hybridMultilevel"/>
    <w:tmpl w:val="3AC27D32"/>
    <w:lvl w:ilvl="0" w:tplc="DCBCD616">
      <w:numFmt w:val="bullet"/>
      <w:lvlText w:val="-"/>
      <w:lvlJc w:val="left"/>
      <w:pPr>
        <w:ind w:left="1069" w:hanging="360"/>
      </w:pPr>
      <w:rPr>
        <w:rFonts w:ascii="Arial" w:eastAsia="Times New Roman"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3"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DA83EE8"/>
    <w:multiLevelType w:val="hybridMultilevel"/>
    <w:tmpl w:val="0E145A58"/>
    <w:lvl w:ilvl="0" w:tplc="ECA290CA">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6143E6"/>
    <w:multiLevelType w:val="hybridMultilevel"/>
    <w:tmpl w:val="1074B7DA"/>
    <w:lvl w:ilvl="0" w:tplc="ECA290CA">
      <w:start w:val="3"/>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1"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2"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3"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4"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45"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6"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num w:numId="1">
    <w:abstractNumId w:val="43"/>
  </w:num>
  <w:num w:numId="2">
    <w:abstractNumId w:val="9"/>
  </w:num>
  <w:num w:numId="3">
    <w:abstractNumId w:val="31"/>
  </w:num>
  <w:num w:numId="4">
    <w:abstractNumId w:val="46"/>
  </w:num>
  <w:num w:numId="5">
    <w:abstractNumId w:val="18"/>
  </w:num>
  <w:num w:numId="6">
    <w:abstractNumId w:val="41"/>
  </w:num>
  <w:num w:numId="7">
    <w:abstractNumId w:val="45"/>
  </w:num>
  <w:num w:numId="8">
    <w:abstractNumId w:val="5"/>
  </w:num>
  <w:num w:numId="9">
    <w:abstractNumId w:val="12"/>
  </w:num>
  <w:num w:numId="10">
    <w:abstractNumId w:val="4"/>
  </w:num>
  <w:num w:numId="11">
    <w:abstractNumId w:val="14"/>
  </w:num>
  <w:num w:numId="12">
    <w:abstractNumId w:val="37"/>
  </w:num>
  <w:num w:numId="13">
    <w:abstractNumId w:val="11"/>
  </w:num>
  <w:num w:numId="14">
    <w:abstractNumId w:val="26"/>
  </w:num>
  <w:num w:numId="15">
    <w:abstractNumId w:val="23"/>
  </w:num>
  <w:num w:numId="16">
    <w:abstractNumId w:val="17"/>
  </w:num>
  <w:num w:numId="17">
    <w:abstractNumId w:val="42"/>
  </w:num>
  <w:num w:numId="18">
    <w:abstractNumId w:val="29"/>
  </w:num>
  <w:num w:numId="19">
    <w:abstractNumId w:val="44"/>
  </w:num>
  <w:num w:numId="20">
    <w:abstractNumId w:val="40"/>
  </w:num>
  <w:num w:numId="21">
    <w:abstractNumId w:val="13"/>
  </w:num>
  <w:num w:numId="22">
    <w:abstractNumId w:val="33"/>
  </w:num>
  <w:num w:numId="23">
    <w:abstractNumId w:val="15"/>
  </w:num>
  <w:num w:numId="24">
    <w:abstractNumId w:val="2"/>
  </w:num>
  <w:num w:numId="25">
    <w:abstractNumId w:val="16"/>
  </w:num>
  <w:num w:numId="26">
    <w:abstractNumId w:val="34"/>
  </w:num>
  <w:num w:numId="27">
    <w:abstractNumId w:val="24"/>
  </w:num>
  <w:num w:numId="28">
    <w:abstractNumId w:val="8"/>
  </w:num>
  <w:num w:numId="29">
    <w:abstractNumId w:val="22"/>
  </w:num>
  <w:num w:numId="30">
    <w:abstractNumId w:val="32"/>
  </w:num>
  <w:num w:numId="31">
    <w:abstractNumId w:val="39"/>
  </w:num>
  <w:num w:numId="32">
    <w:abstractNumId w:val="0"/>
  </w:num>
  <w:num w:numId="33">
    <w:abstractNumId w:val="38"/>
  </w:num>
  <w:num w:numId="34">
    <w:abstractNumId w:val="25"/>
  </w:num>
  <w:num w:numId="35">
    <w:abstractNumId w:val="21"/>
  </w:num>
  <w:num w:numId="36">
    <w:abstractNumId w:val="20"/>
  </w:num>
  <w:num w:numId="37">
    <w:abstractNumId w:val="7"/>
  </w:num>
  <w:num w:numId="38">
    <w:abstractNumId w:val="1"/>
  </w:num>
  <w:num w:numId="39">
    <w:abstractNumId w:val="30"/>
  </w:num>
  <w:num w:numId="40">
    <w:abstractNumId w:val="6"/>
  </w:num>
  <w:num w:numId="41">
    <w:abstractNumId w:val="27"/>
  </w:num>
  <w:num w:numId="42">
    <w:abstractNumId w:val="3"/>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5"/>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5A53"/>
    <w:rsid w:val="0000773A"/>
    <w:rsid w:val="00017C85"/>
    <w:rsid w:val="00021258"/>
    <w:rsid w:val="000250C7"/>
    <w:rsid w:val="00027C31"/>
    <w:rsid w:val="000334AE"/>
    <w:rsid w:val="000374B7"/>
    <w:rsid w:val="00042D3E"/>
    <w:rsid w:val="00044E63"/>
    <w:rsid w:val="00062387"/>
    <w:rsid w:val="0006498D"/>
    <w:rsid w:val="00071313"/>
    <w:rsid w:val="00073629"/>
    <w:rsid w:val="00086811"/>
    <w:rsid w:val="000A476D"/>
    <w:rsid w:val="000B4C1F"/>
    <w:rsid w:val="000E19A3"/>
    <w:rsid w:val="000E779B"/>
    <w:rsid w:val="00102281"/>
    <w:rsid w:val="00106ACD"/>
    <w:rsid w:val="001105BF"/>
    <w:rsid w:val="00112E5E"/>
    <w:rsid w:val="00113C69"/>
    <w:rsid w:val="00116478"/>
    <w:rsid w:val="001176A6"/>
    <w:rsid w:val="00121463"/>
    <w:rsid w:val="0012414A"/>
    <w:rsid w:val="001267D4"/>
    <w:rsid w:val="001368BC"/>
    <w:rsid w:val="00137B46"/>
    <w:rsid w:val="001457EE"/>
    <w:rsid w:val="001648C4"/>
    <w:rsid w:val="0017798E"/>
    <w:rsid w:val="001779D2"/>
    <w:rsid w:val="001808C2"/>
    <w:rsid w:val="00191BF5"/>
    <w:rsid w:val="001B1E19"/>
    <w:rsid w:val="001C1766"/>
    <w:rsid w:val="001C714F"/>
    <w:rsid w:val="001D1454"/>
    <w:rsid w:val="001D3B20"/>
    <w:rsid w:val="001E06A2"/>
    <w:rsid w:val="001E3EE4"/>
    <w:rsid w:val="001F12FA"/>
    <w:rsid w:val="001F602A"/>
    <w:rsid w:val="00201F24"/>
    <w:rsid w:val="00213029"/>
    <w:rsid w:val="00215765"/>
    <w:rsid w:val="00235D26"/>
    <w:rsid w:val="0024085E"/>
    <w:rsid w:val="00260612"/>
    <w:rsid w:val="00261194"/>
    <w:rsid w:val="00263BA3"/>
    <w:rsid w:val="00271FA3"/>
    <w:rsid w:val="00275A1A"/>
    <w:rsid w:val="002764A0"/>
    <w:rsid w:val="00284A16"/>
    <w:rsid w:val="002A0282"/>
    <w:rsid w:val="002A30F0"/>
    <w:rsid w:val="002B0196"/>
    <w:rsid w:val="002B09CF"/>
    <w:rsid w:val="002B34B4"/>
    <w:rsid w:val="002C1A4B"/>
    <w:rsid w:val="002C3004"/>
    <w:rsid w:val="002D08C7"/>
    <w:rsid w:val="002D1DE7"/>
    <w:rsid w:val="002D7179"/>
    <w:rsid w:val="002E1036"/>
    <w:rsid w:val="002E6E0B"/>
    <w:rsid w:val="002F0588"/>
    <w:rsid w:val="002F2097"/>
    <w:rsid w:val="002F71C2"/>
    <w:rsid w:val="00304F47"/>
    <w:rsid w:val="00314A48"/>
    <w:rsid w:val="00314C85"/>
    <w:rsid w:val="003222A1"/>
    <w:rsid w:val="00340D92"/>
    <w:rsid w:val="00341395"/>
    <w:rsid w:val="0034446C"/>
    <w:rsid w:val="00350419"/>
    <w:rsid w:val="0035372A"/>
    <w:rsid w:val="003554E9"/>
    <w:rsid w:val="0035690D"/>
    <w:rsid w:val="00361F87"/>
    <w:rsid w:val="003771D7"/>
    <w:rsid w:val="003846FF"/>
    <w:rsid w:val="00385874"/>
    <w:rsid w:val="003B185C"/>
    <w:rsid w:val="003B2434"/>
    <w:rsid w:val="003C0E14"/>
    <w:rsid w:val="003D735F"/>
    <w:rsid w:val="003E0607"/>
    <w:rsid w:val="003F0612"/>
    <w:rsid w:val="003F4823"/>
    <w:rsid w:val="003F57AC"/>
    <w:rsid w:val="00404354"/>
    <w:rsid w:val="00413CE5"/>
    <w:rsid w:val="00416EA8"/>
    <w:rsid w:val="00420D46"/>
    <w:rsid w:val="00425FEE"/>
    <w:rsid w:val="004303DA"/>
    <w:rsid w:val="00431417"/>
    <w:rsid w:val="00445855"/>
    <w:rsid w:val="00451E7D"/>
    <w:rsid w:val="00456EA3"/>
    <w:rsid w:val="00456F83"/>
    <w:rsid w:val="0047194B"/>
    <w:rsid w:val="00471EE1"/>
    <w:rsid w:val="004766DD"/>
    <w:rsid w:val="004777BE"/>
    <w:rsid w:val="004778E5"/>
    <w:rsid w:val="004824EC"/>
    <w:rsid w:val="004852CD"/>
    <w:rsid w:val="004920B4"/>
    <w:rsid w:val="00496EEE"/>
    <w:rsid w:val="004A2135"/>
    <w:rsid w:val="004A5E2D"/>
    <w:rsid w:val="004A6E3D"/>
    <w:rsid w:val="004B4857"/>
    <w:rsid w:val="004B59C9"/>
    <w:rsid w:val="004B7D01"/>
    <w:rsid w:val="004C4C49"/>
    <w:rsid w:val="004D34DE"/>
    <w:rsid w:val="004D5347"/>
    <w:rsid w:val="004D7B24"/>
    <w:rsid w:val="005002B3"/>
    <w:rsid w:val="00500D76"/>
    <w:rsid w:val="00503828"/>
    <w:rsid w:val="005078E0"/>
    <w:rsid w:val="00520A3A"/>
    <w:rsid w:val="00526497"/>
    <w:rsid w:val="00530C8C"/>
    <w:rsid w:val="00535605"/>
    <w:rsid w:val="005419E9"/>
    <w:rsid w:val="00543754"/>
    <w:rsid w:val="0054590B"/>
    <w:rsid w:val="0055073C"/>
    <w:rsid w:val="0055620E"/>
    <w:rsid w:val="005642DA"/>
    <w:rsid w:val="0057441E"/>
    <w:rsid w:val="00574C83"/>
    <w:rsid w:val="00574D65"/>
    <w:rsid w:val="00584D4F"/>
    <w:rsid w:val="00587FB9"/>
    <w:rsid w:val="00593970"/>
    <w:rsid w:val="005A21C7"/>
    <w:rsid w:val="005C0B9F"/>
    <w:rsid w:val="005C0FFD"/>
    <w:rsid w:val="005C4193"/>
    <w:rsid w:val="005C4634"/>
    <w:rsid w:val="005D4988"/>
    <w:rsid w:val="005D75D9"/>
    <w:rsid w:val="005F2C23"/>
    <w:rsid w:val="0060118B"/>
    <w:rsid w:val="006014AE"/>
    <w:rsid w:val="006054BF"/>
    <w:rsid w:val="00616604"/>
    <w:rsid w:val="00622394"/>
    <w:rsid w:val="00622E87"/>
    <w:rsid w:val="00626534"/>
    <w:rsid w:val="006311BC"/>
    <w:rsid w:val="0063236E"/>
    <w:rsid w:val="00641CA9"/>
    <w:rsid w:val="00651073"/>
    <w:rsid w:val="006615F1"/>
    <w:rsid w:val="00666562"/>
    <w:rsid w:val="00666AE3"/>
    <w:rsid w:val="00682116"/>
    <w:rsid w:val="00683DB2"/>
    <w:rsid w:val="0068592E"/>
    <w:rsid w:val="00687D3F"/>
    <w:rsid w:val="00690DD7"/>
    <w:rsid w:val="00694281"/>
    <w:rsid w:val="006A071E"/>
    <w:rsid w:val="006B1DC2"/>
    <w:rsid w:val="006C249E"/>
    <w:rsid w:val="006D1302"/>
    <w:rsid w:val="006E2393"/>
    <w:rsid w:val="006E5138"/>
    <w:rsid w:val="006E66E0"/>
    <w:rsid w:val="006F0035"/>
    <w:rsid w:val="006F02A4"/>
    <w:rsid w:val="00713D20"/>
    <w:rsid w:val="00714567"/>
    <w:rsid w:val="007348ED"/>
    <w:rsid w:val="00754176"/>
    <w:rsid w:val="0075661B"/>
    <w:rsid w:val="00763D59"/>
    <w:rsid w:val="007729FF"/>
    <w:rsid w:val="007740BE"/>
    <w:rsid w:val="00774169"/>
    <w:rsid w:val="00781675"/>
    <w:rsid w:val="00781851"/>
    <w:rsid w:val="00792718"/>
    <w:rsid w:val="007A6BDA"/>
    <w:rsid w:val="007A7D8C"/>
    <w:rsid w:val="007C1666"/>
    <w:rsid w:val="007C6C6F"/>
    <w:rsid w:val="007E189A"/>
    <w:rsid w:val="007E483F"/>
    <w:rsid w:val="007F1FCF"/>
    <w:rsid w:val="007F4FE9"/>
    <w:rsid w:val="0080119E"/>
    <w:rsid w:val="00806A1F"/>
    <w:rsid w:val="00806B0C"/>
    <w:rsid w:val="00806C25"/>
    <w:rsid w:val="00815C55"/>
    <w:rsid w:val="00816AED"/>
    <w:rsid w:val="0082579A"/>
    <w:rsid w:val="00825CD7"/>
    <w:rsid w:val="00832F5D"/>
    <w:rsid w:val="00844B3E"/>
    <w:rsid w:val="00845EFB"/>
    <w:rsid w:val="008471CD"/>
    <w:rsid w:val="00873AB7"/>
    <w:rsid w:val="0087690C"/>
    <w:rsid w:val="00881D9F"/>
    <w:rsid w:val="00893218"/>
    <w:rsid w:val="00894B57"/>
    <w:rsid w:val="008A6800"/>
    <w:rsid w:val="008B087B"/>
    <w:rsid w:val="008B22BE"/>
    <w:rsid w:val="008B3D26"/>
    <w:rsid w:val="008C051C"/>
    <w:rsid w:val="008C2368"/>
    <w:rsid w:val="008C518D"/>
    <w:rsid w:val="008E3423"/>
    <w:rsid w:val="008F167A"/>
    <w:rsid w:val="008F35CE"/>
    <w:rsid w:val="00900BC5"/>
    <w:rsid w:val="0090495F"/>
    <w:rsid w:val="00905F00"/>
    <w:rsid w:val="009234E6"/>
    <w:rsid w:val="00923AFB"/>
    <w:rsid w:val="00935A19"/>
    <w:rsid w:val="009420BC"/>
    <w:rsid w:val="00942174"/>
    <w:rsid w:val="0095305A"/>
    <w:rsid w:val="0095469E"/>
    <w:rsid w:val="009632C8"/>
    <w:rsid w:val="009768C1"/>
    <w:rsid w:val="00980231"/>
    <w:rsid w:val="0098277F"/>
    <w:rsid w:val="009829C8"/>
    <w:rsid w:val="009860F4"/>
    <w:rsid w:val="009A377C"/>
    <w:rsid w:val="009B0447"/>
    <w:rsid w:val="009B46FD"/>
    <w:rsid w:val="009B76D8"/>
    <w:rsid w:val="009C0D65"/>
    <w:rsid w:val="009D232C"/>
    <w:rsid w:val="009D6A10"/>
    <w:rsid w:val="009E2D07"/>
    <w:rsid w:val="009E5FAA"/>
    <w:rsid w:val="009F08A4"/>
    <w:rsid w:val="009F3012"/>
    <w:rsid w:val="00A10801"/>
    <w:rsid w:val="00A1687F"/>
    <w:rsid w:val="00A25AB7"/>
    <w:rsid w:val="00A42B6D"/>
    <w:rsid w:val="00A62D9A"/>
    <w:rsid w:val="00A7473F"/>
    <w:rsid w:val="00A81683"/>
    <w:rsid w:val="00A87DBE"/>
    <w:rsid w:val="00A96066"/>
    <w:rsid w:val="00AA0EAF"/>
    <w:rsid w:val="00AA260E"/>
    <w:rsid w:val="00AA7496"/>
    <w:rsid w:val="00AB6922"/>
    <w:rsid w:val="00AC1D87"/>
    <w:rsid w:val="00AC41BB"/>
    <w:rsid w:val="00AC7B43"/>
    <w:rsid w:val="00AD678D"/>
    <w:rsid w:val="00AE4DFF"/>
    <w:rsid w:val="00AF5712"/>
    <w:rsid w:val="00AF5A52"/>
    <w:rsid w:val="00AF6B72"/>
    <w:rsid w:val="00AF7A8D"/>
    <w:rsid w:val="00B00070"/>
    <w:rsid w:val="00B00713"/>
    <w:rsid w:val="00B06BA5"/>
    <w:rsid w:val="00B073F3"/>
    <w:rsid w:val="00B14420"/>
    <w:rsid w:val="00B20294"/>
    <w:rsid w:val="00B207E7"/>
    <w:rsid w:val="00B20FE0"/>
    <w:rsid w:val="00B31DE5"/>
    <w:rsid w:val="00B36BAF"/>
    <w:rsid w:val="00B4367A"/>
    <w:rsid w:val="00B43E6C"/>
    <w:rsid w:val="00B50545"/>
    <w:rsid w:val="00B50FED"/>
    <w:rsid w:val="00B51465"/>
    <w:rsid w:val="00B56ED1"/>
    <w:rsid w:val="00B71B55"/>
    <w:rsid w:val="00B76689"/>
    <w:rsid w:val="00B834C2"/>
    <w:rsid w:val="00B939A5"/>
    <w:rsid w:val="00B95FBE"/>
    <w:rsid w:val="00B972BA"/>
    <w:rsid w:val="00BA2682"/>
    <w:rsid w:val="00BB5F2C"/>
    <w:rsid w:val="00BC39AA"/>
    <w:rsid w:val="00BC4530"/>
    <w:rsid w:val="00BC493B"/>
    <w:rsid w:val="00BC4F77"/>
    <w:rsid w:val="00BD1CCC"/>
    <w:rsid w:val="00BD5E90"/>
    <w:rsid w:val="00BF1991"/>
    <w:rsid w:val="00BF54FA"/>
    <w:rsid w:val="00BF6AEC"/>
    <w:rsid w:val="00C175B7"/>
    <w:rsid w:val="00C2161B"/>
    <w:rsid w:val="00C227DF"/>
    <w:rsid w:val="00C30140"/>
    <w:rsid w:val="00C31A99"/>
    <w:rsid w:val="00C31D6C"/>
    <w:rsid w:val="00C32C77"/>
    <w:rsid w:val="00C377CA"/>
    <w:rsid w:val="00C52DF3"/>
    <w:rsid w:val="00C63670"/>
    <w:rsid w:val="00C637BC"/>
    <w:rsid w:val="00C711A8"/>
    <w:rsid w:val="00C74DB2"/>
    <w:rsid w:val="00C86E7D"/>
    <w:rsid w:val="00C949F2"/>
    <w:rsid w:val="00CB2569"/>
    <w:rsid w:val="00CB4CD9"/>
    <w:rsid w:val="00CB6508"/>
    <w:rsid w:val="00CB7BE9"/>
    <w:rsid w:val="00CC546C"/>
    <w:rsid w:val="00CD2E50"/>
    <w:rsid w:val="00CD3C55"/>
    <w:rsid w:val="00CD5845"/>
    <w:rsid w:val="00CD6992"/>
    <w:rsid w:val="00CE0E2D"/>
    <w:rsid w:val="00CE155E"/>
    <w:rsid w:val="00CE3BF7"/>
    <w:rsid w:val="00CF3FB1"/>
    <w:rsid w:val="00CF5576"/>
    <w:rsid w:val="00D07EA4"/>
    <w:rsid w:val="00D13B91"/>
    <w:rsid w:val="00D1570C"/>
    <w:rsid w:val="00D25173"/>
    <w:rsid w:val="00D37253"/>
    <w:rsid w:val="00D37F28"/>
    <w:rsid w:val="00D41E27"/>
    <w:rsid w:val="00D43D96"/>
    <w:rsid w:val="00D65581"/>
    <w:rsid w:val="00D765A4"/>
    <w:rsid w:val="00D76E73"/>
    <w:rsid w:val="00D81BA9"/>
    <w:rsid w:val="00D8227E"/>
    <w:rsid w:val="00D8341B"/>
    <w:rsid w:val="00D90094"/>
    <w:rsid w:val="00DA3A6B"/>
    <w:rsid w:val="00DA670A"/>
    <w:rsid w:val="00DB0CD5"/>
    <w:rsid w:val="00DB4FDB"/>
    <w:rsid w:val="00DB730F"/>
    <w:rsid w:val="00DD2557"/>
    <w:rsid w:val="00DE1219"/>
    <w:rsid w:val="00DF2BB7"/>
    <w:rsid w:val="00E007F5"/>
    <w:rsid w:val="00E00D4A"/>
    <w:rsid w:val="00E078ED"/>
    <w:rsid w:val="00E118D7"/>
    <w:rsid w:val="00E1479E"/>
    <w:rsid w:val="00E2420B"/>
    <w:rsid w:val="00E278B7"/>
    <w:rsid w:val="00E412A8"/>
    <w:rsid w:val="00E4773D"/>
    <w:rsid w:val="00E47EE3"/>
    <w:rsid w:val="00E50687"/>
    <w:rsid w:val="00E520D0"/>
    <w:rsid w:val="00E52113"/>
    <w:rsid w:val="00E5473D"/>
    <w:rsid w:val="00E55522"/>
    <w:rsid w:val="00E5603E"/>
    <w:rsid w:val="00E600ED"/>
    <w:rsid w:val="00E71D0A"/>
    <w:rsid w:val="00E722FD"/>
    <w:rsid w:val="00E930C5"/>
    <w:rsid w:val="00E975B8"/>
    <w:rsid w:val="00E97A5E"/>
    <w:rsid w:val="00EA20CF"/>
    <w:rsid w:val="00EA7579"/>
    <w:rsid w:val="00EB5C61"/>
    <w:rsid w:val="00EB665E"/>
    <w:rsid w:val="00EB6F37"/>
    <w:rsid w:val="00EC52AA"/>
    <w:rsid w:val="00ED1BCF"/>
    <w:rsid w:val="00EE14F1"/>
    <w:rsid w:val="00EE3D6D"/>
    <w:rsid w:val="00EF53CB"/>
    <w:rsid w:val="00F00876"/>
    <w:rsid w:val="00F0150A"/>
    <w:rsid w:val="00F05126"/>
    <w:rsid w:val="00F10248"/>
    <w:rsid w:val="00F11E1D"/>
    <w:rsid w:val="00F124BE"/>
    <w:rsid w:val="00F127DF"/>
    <w:rsid w:val="00F224E5"/>
    <w:rsid w:val="00F2607A"/>
    <w:rsid w:val="00F26115"/>
    <w:rsid w:val="00F43F4C"/>
    <w:rsid w:val="00F45145"/>
    <w:rsid w:val="00F46999"/>
    <w:rsid w:val="00F54AD2"/>
    <w:rsid w:val="00F60F11"/>
    <w:rsid w:val="00F62353"/>
    <w:rsid w:val="00F63A28"/>
    <w:rsid w:val="00F63CFF"/>
    <w:rsid w:val="00F74949"/>
    <w:rsid w:val="00F74CFF"/>
    <w:rsid w:val="00F758AF"/>
    <w:rsid w:val="00F837FD"/>
    <w:rsid w:val="00F87EA9"/>
    <w:rsid w:val="00F92C83"/>
    <w:rsid w:val="00FA4F26"/>
    <w:rsid w:val="00FC0058"/>
    <w:rsid w:val="00FC2421"/>
    <w:rsid w:val="00FD0378"/>
    <w:rsid w:val="00FD30E0"/>
    <w:rsid w:val="00FD510E"/>
    <w:rsid w:val="00FE0584"/>
    <w:rsid w:val="00FF47C8"/>
    <w:rsid w:val="00FF51E9"/>
    <w:rsid w:val="00FF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8A28B34"/>
  <w15:chartTrackingRefBased/>
  <w15:docId w15:val="{1D79415A-C946-4422-A728-8EA7663A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paragraph" w:styleId="Heading3">
    <w:name w:val="heading 3"/>
    <w:basedOn w:val="Normal"/>
    <w:next w:val="Normal"/>
    <w:link w:val="Heading3Char"/>
    <w:uiPriority w:val="9"/>
    <w:semiHidden/>
    <w:unhideWhenUsed/>
    <w:qFormat/>
    <w:rsid w:val="00E1479E"/>
    <w:pPr>
      <w:keepNext/>
      <w:spacing w:before="240" w:after="60"/>
      <w:outlineLvl w:val="2"/>
    </w:pPr>
    <w:rPr>
      <w:rFonts w:ascii="Calibri Light" w:eastAsia="Yu Gothic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rsid w:val="00B06BA5"/>
    <w:rPr>
      <w:sz w:val="16"/>
      <w:szCs w:val="16"/>
    </w:rPr>
  </w:style>
  <w:style w:type="paragraph" w:styleId="CommentText">
    <w:name w:val="annotation text"/>
    <w:basedOn w:val="Normal"/>
    <w:link w:val="CommentTextChar"/>
    <w:rsid w:val="00B06BA5"/>
  </w:style>
  <w:style w:type="paragraph" w:styleId="CommentSubject">
    <w:name w:val="annotation subject"/>
    <w:basedOn w:val="CommentText"/>
    <w:next w:val="CommentText"/>
    <w:semiHidden/>
    <w:rsid w:val="00B06BA5"/>
    <w:rPr>
      <w:b/>
      <w:bCs/>
    </w:rPr>
  </w:style>
  <w:style w:type="paragraph" w:customStyle="1" w:styleId="ColorfulShading-Accent11">
    <w:name w:val="Colorful Shading - Accent 1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ColorfulList-Accent11">
    <w:name w:val="Colorful List - Accent 1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styleId="NoSpacing">
    <w:name w:val="No Spacing"/>
    <w:uiPriority w:val="1"/>
    <w:qFormat/>
    <w:rsid w:val="00DF2BB7"/>
    <w:pPr>
      <w:overflowPunct w:val="0"/>
      <w:autoSpaceDE w:val="0"/>
      <w:autoSpaceDN w:val="0"/>
      <w:adjustRightInd w:val="0"/>
      <w:textAlignment w:val="baseline"/>
    </w:pPr>
    <w:rPr>
      <w:lang w:eastAsia="en-US"/>
    </w:rPr>
  </w:style>
  <w:style w:type="paragraph" w:styleId="Revision">
    <w:name w:val="Revision"/>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3B2434"/>
    <w:pPr>
      <w:overflowPunct/>
      <w:autoSpaceDE/>
      <w:autoSpaceDN/>
      <w:adjustRightInd/>
      <w:ind w:left="720"/>
      <w:contextualSpacing/>
      <w:textAlignment w:val="auto"/>
    </w:pPr>
    <w:rPr>
      <w:rFonts w:eastAsia="SimSun"/>
      <w:sz w:val="24"/>
      <w:szCs w:val="24"/>
      <w:lang w:eastAsia="zh-CN"/>
    </w:rPr>
  </w:style>
  <w:style w:type="character" w:customStyle="1" w:styleId="Heading3Char">
    <w:name w:val="Heading 3 Char"/>
    <w:link w:val="Heading3"/>
    <w:uiPriority w:val="9"/>
    <w:semiHidden/>
    <w:rsid w:val="00E1479E"/>
    <w:rPr>
      <w:rFonts w:ascii="Calibri Light" w:eastAsia="Yu Gothic Light" w:hAnsi="Calibri Light" w:cs="Times New Roman"/>
      <w:b/>
      <w:bCs/>
      <w:sz w:val="26"/>
      <w:szCs w:val="26"/>
      <w:lang w:eastAsia="en-US"/>
    </w:rPr>
  </w:style>
  <w:style w:type="character" w:customStyle="1" w:styleId="CommentTextChar">
    <w:name w:val="Comment Text Char"/>
    <w:link w:val="CommentText"/>
    <w:rsid w:val="005A21C7"/>
    <w:rPr>
      <w:lang w:eastAsia="en-US"/>
    </w:rPr>
  </w:style>
  <w:style w:type="paragraph" w:styleId="FootnoteText">
    <w:name w:val="footnote text"/>
    <w:basedOn w:val="Normal"/>
    <w:link w:val="FootnoteTextChar"/>
    <w:uiPriority w:val="99"/>
    <w:semiHidden/>
    <w:unhideWhenUsed/>
    <w:rsid w:val="00F00876"/>
  </w:style>
  <w:style w:type="character" w:customStyle="1" w:styleId="FootnoteTextChar">
    <w:name w:val="Footnote Text Char"/>
    <w:link w:val="FootnoteText"/>
    <w:uiPriority w:val="99"/>
    <w:semiHidden/>
    <w:rsid w:val="00F00876"/>
    <w:rPr>
      <w:lang w:eastAsia="en-US"/>
    </w:rPr>
  </w:style>
  <w:style w:type="character" w:styleId="FootnoteReference">
    <w:name w:val="footnote reference"/>
    <w:uiPriority w:val="99"/>
    <w:semiHidden/>
    <w:unhideWhenUsed/>
    <w:rsid w:val="00F00876"/>
    <w:rPr>
      <w:vertAlign w:val="superscript"/>
    </w:rPr>
  </w:style>
  <w:style w:type="character" w:styleId="UnresolvedMention">
    <w:name w:val="Unresolved Mention"/>
    <w:uiPriority w:val="99"/>
    <w:semiHidden/>
    <w:unhideWhenUsed/>
    <w:rsid w:val="00AA0EAF"/>
    <w:rPr>
      <w:color w:val="605E5C"/>
      <w:shd w:val="clear" w:color="auto" w:fill="E1DFDD"/>
    </w:rPr>
  </w:style>
  <w:style w:type="character" w:styleId="FollowedHyperlink">
    <w:name w:val="FollowedHyperlink"/>
    <w:uiPriority w:val="99"/>
    <w:semiHidden/>
    <w:unhideWhenUsed/>
    <w:rsid w:val="00413CE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382563984">
      <w:bodyDiv w:val="1"/>
      <w:marLeft w:val="0"/>
      <w:marRight w:val="0"/>
      <w:marTop w:val="0"/>
      <w:marBottom w:val="0"/>
      <w:divBdr>
        <w:top w:val="none" w:sz="0" w:space="0" w:color="auto"/>
        <w:left w:val="none" w:sz="0" w:space="0" w:color="auto"/>
        <w:bottom w:val="none" w:sz="0" w:space="0" w:color="auto"/>
        <w:right w:val="none" w:sz="0" w:space="0" w:color="auto"/>
      </w:divBdr>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108356164">
      <w:bodyDiv w:val="1"/>
      <w:marLeft w:val="0"/>
      <w:marRight w:val="0"/>
      <w:marTop w:val="0"/>
      <w:marBottom w:val="0"/>
      <w:divBdr>
        <w:top w:val="none" w:sz="0" w:space="0" w:color="auto"/>
        <w:left w:val="none" w:sz="0" w:space="0" w:color="auto"/>
        <w:bottom w:val="none" w:sz="0" w:space="0" w:color="auto"/>
        <w:right w:val="none" w:sz="0" w:space="0" w:color="auto"/>
      </w:divBdr>
      <w:divsChild>
        <w:div w:id="1852135008">
          <w:marLeft w:val="0"/>
          <w:marRight w:val="0"/>
          <w:marTop w:val="0"/>
          <w:marBottom w:val="0"/>
          <w:divBdr>
            <w:top w:val="none" w:sz="0" w:space="0" w:color="auto"/>
            <w:left w:val="none" w:sz="0" w:space="0" w:color="auto"/>
            <w:bottom w:val="none" w:sz="0" w:space="0" w:color="auto"/>
            <w:right w:val="none" w:sz="0" w:space="0" w:color="auto"/>
          </w:divBdr>
        </w:div>
      </w:divsChild>
    </w:div>
    <w:div w:id="1327247533">
      <w:bodyDiv w:val="1"/>
      <w:marLeft w:val="0"/>
      <w:marRight w:val="0"/>
      <w:marTop w:val="0"/>
      <w:marBottom w:val="0"/>
      <w:divBdr>
        <w:top w:val="none" w:sz="0" w:space="0" w:color="auto"/>
        <w:left w:val="none" w:sz="0" w:space="0" w:color="auto"/>
        <w:bottom w:val="none" w:sz="0" w:space="0" w:color="auto"/>
        <w:right w:val="none" w:sz="0" w:space="0" w:color="auto"/>
      </w:divBdr>
      <w:divsChild>
        <w:div w:id="155851500">
          <w:marLeft w:val="0"/>
          <w:marRight w:val="0"/>
          <w:marTop w:val="285"/>
          <w:marBottom w:val="0"/>
          <w:divBdr>
            <w:top w:val="none" w:sz="0" w:space="0" w:color="auto"/>
            <w:left w:val="none" w:sz="0" w:space="0" w:color="auto"/>
            <w:bottom w:val="none" w:sz="0" w:space="0" w:color="auto"/>
            <w:right w:val="none" w:sz="0" w:space="0" w:color="auto"/>
          </w:divBdr>
        </w:div>
        <w:div w:id="686710235">
          <w:marLeft w:val="0"/>
          <w:marRight w:val="0"/>
          <w:marTop w:val="285"/>
          <w:marBottom w:val="0"/>
          <w:divBdr>
            <w:top w:val="none" w:sz="0" w:space="0" w:color="auto"/>
            <w:left w:val="none" w:sz="0" w:space="0" w:color="auto"/>
            <w:bottom w:val="none" w:sz="0" w:space="0" w:color="auto"/>
            <w:right w:val="none" w:sz="0" w:space="0" w:color="auto"/>
          </w:divBdr>
        </w:div>
        <w:div w:id="1173256841">
          <w:marLeft w:val="0"/>
          <w:marRight w:val="0"/>
          <w:marTop w:val="285"/>
          <w:marBottom w:val="0"/>
          <w:divBdr>
            <w:top w:val="none" w:sz="0" w:space="0" w:color="auto"/>
            <w:left w:val="none" w:sz="0" w:space="0" w:color="auto"/>
            <w:bottom w:val="none" w:sz="0" w:space="0" w:color="auto"/>
            <w:right w:val="none" w:sz="0" w:space="0" w:color="auto"/>
          </w:divBdr>
        </w:div>
      </w:divsChild>
    </w:div>
    <w:div w:id="1343169031">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 w:id="2049796026">
      <w:bodyDiv w:val="1"/>
      <w:marLeft w:val="0"/>
      <w:marRight w:val="0"/>
      <w:marTop w:val="0"/>
      <w:marBottom w:val="0"/>
      <w:divBdr>
        <w:top w:val="none" w:sz="0" w:space="0" w:color="auto"/>
        <w:left w:val="none" w:sz="0" w:space="0" w:color="auto"/>
        <w:bottom w:val="none" w:sz="0" w:space="0" w:color="auto"/>
        <w:right w:val="none" w:sz="0" w:space="0" w:color="auto"/>
      </w:divBdr>
    </w:div>
    <w:div w:id="2143230137">
      <w:bodyDiv w:val="1"/>
      <w:marLeft w:val="0"/>
      <w:marRight w:val="0"/>
      <w:marTop w:val="0"/>
      <w:marBottom w:val="0"/>
      <w:divBdr>
        <w:top w:val="none" w:sz="0" w:space="0" w:color="auto"/>
        <w:left w:val="none" w:sz="0" w:space="0" w:color="auto"/>
        <w:bottom w:val="none" w:sz="0" w:space="0" w:color="auto"/>
        <w:right w:val="none" w:sz="0" w:space="0" w:color="auto"/>
      </w:divBdr>
      <w:divsChild>
        <w:div w:id="318115416">
          <w:marLeft w:val="0"/>
          <w:marRight w:val="0"/>
          <w:marTop w:val="285"/>
          <w:marBottom w:val="0"/>
          <w:divBdr>
            <w:top w:val="none" w:sz="0" w:space="0" w:color="auto"/>
            <w:left w:val="none" w:sz="0" w:space="0" w:color="auto"/>
            <w:bottom w:val="none" w:sz="0" w:space="0" w:color="auto"/>
            <w:right w:val="none" w:sz="0" w:space="0" w:color="auto"/>
          </w:divBdr>
        </w:div>
        <w:div w:id="1084305298">
          <w:marLeft w:val="0"/>
          <w:marRight w:val="0"/>
          <w:marTop w:val="285"/>
          <w:marBottom w:val="0"/>
          <w:divBdr>
            <w:top w:val="none" w:sz="0" w:space="0" w:color="auto"/>
            <w:left w:val="none" w:sz="0" w:space="0" w:color="auto"/>
            <w:bottom w:val="none" w:sz="0" w:space="0" w:color="auto"/>
            <w:right w:val="none" w:sz="0" w:space="0" w:color="auto"/>
          </w:divBdr>
        </w:div>
        <w:div w:id="1496412695">
          <w:marLeft w:val="0"/>
          <w:marRight w:val="0"/>
          <w:marTop w:val="285"/>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orgio.ferrario@ifrc.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teragencystandingcommittee.org/more-support-and-funding-tools-local-and-national-respo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4E1D-29AB-4507-9622-99148F110D25}">
  <ds:schemaRefs>
    <ds:schemaRef ds:uri="http://purl.org/dc/elements/1.1/"/>
    <ds:schemaRef ds:uri="http://purl.org/dc/dcmitype/"/>
    <ds:schemaRef ds:uri="http://www.w3.org/XML/1998/namespace"/>
    <ds:schemaRef ds:uri="544f78ef-73c2-472f-9a16-9d4de13ceb1d"/>
    <ds:schemaRef ds:uri="http://schemas.microsoft.com/office/2006/documentManagement/types"/>
    <ds:schemaRef ds:uri="820b9ecf-aec0-4b51-9427-a028a017911f"/>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EA33DBE-280A-4C6A-BEE6-16892C7FFA20}">
  <ds:schemaRefs>
    <ds:schemaRef ds:uri="http://schemas.microsoft.com/sharepoint/v3/contenttype/forms"/>
  </ds:schemaRefs>
</ds:datastoreItem>
</file>

<file path=customXml/itemProps3.xml><?xml version="1.0" encoding="utf-8"?>
<ds:datastoreItem xmlns:ds="http://schemas.openxmlformats.org/officeDocument/2006/customXml" ds:itemID="{77C590AA-50D3-4BB4-BA79-6EEF8B792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FB64E-39C8-40A4-8635-5721D20E3F9B}">
  <ds:schemaRefs>
    <ds:schemaRef ds:uri="http://schemas.microsoft.com/office/2006/metadata/longProperties"/>
  </ds:schemaRefs>
</ds:datastoreItem>
</file>

<file path=customXml/itemProps5.xml><?xml version="1.0" encoding="utf-8"?>
<ds:datastoreItem xmlns:ds="http://schemas.openxmlformats.org/officeDocument/2006/customXml" ds:itemID="{8BAD4253-FCC3-4B2B-9B10-D8CF36C4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3860</Characters>
  <Application>Microsoft Office Word</Application>
  <DocSecurity>0</DocSecurity>
  <Lines>32</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4497</CharactersWithSpaces>
  <SharedDoc>false</SharedDoc>
  <HLinks>
    <vt:vector size="12" baseType="variant">
      <vt:variant>
        <vt:i4>3342427</vt:i4>
      </vt:variant>
      <vt:variant>
        <vt:i4>0</vt:i4>
      </vt:variant>
      <vt:variant>
        <vt:i4>0</vt:i4>
      </vt:variant>
      <vt:variant>
        <vt:i4>5</vt:i4>
      </vt:variant>
      <vt:variant>
        <vt:lpwstr>mailto:giorgio.ferrario@ifrc.org</vt:lpwstr>
      </vt:variant>
      <vt:variant>
        <vt:lpwstr/>
      </vt:variant>
      <vt:variant>
        <vt:i4>6160403</vt:i4>
      </vt:variant>
      <vt:variant>
        <vt:i4>0</vt:i4>
      </vt:variant>
      <vt:variant>
        <vt:i4>0</vt:i4>
      </vt:variant>
      <vt:variant>
        <vt:i4>5</vt:i4>
      </vt:variant>
      <vt:variant>
        <vt:lpwstr>https://interagencystandingcommittee.org/more-support-and-funding-tools-local-and-national-responders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Eva Zanardi</cp:lastModifiedBy>
  <cp:revision>5</cp:revision>
  <cp:lastPrinted>2019-11-29T07:56:00Z</cp:lastPrinted>
  <dcterms:created xsi:type="dcterms:W3CDTF">2019-12-02T09:47:00Z</dcterms:created>
  <dcterms:modified xsi:type="dcterms:W3CDTF">2019-12-02T13:00:00Z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ICRC-432-5009</vt:lpwstr>
  </property>
  <property fmtid="{D5CDD505-2E9C-101B-9397-08002B2CF9AE}" pid="3" name="_dlc_DocIdItemGuid">
    <vt:lpwstr>897e3e47-41dc-4662-be02-27e2a6eff28e</vt:lpwstr>
  </property>
  <property fmtid="{D5CDD505-2E9C-101B-9397-08002B2CF9AE}" pid="4" name="_dlc_DocIdUrl">
    <vt:lpwstr>https://teams.ext.icrc.org/projects/codic/_layouts/DocIdRedir.aspx?ID=ICRC-432-5009, ICRC-432-5009</vt:lpwstr>
  </property>
  <property fmtid="{D5CDD505-2E9C-101B-9397-08002B2CF9AE}" pid="5" name="TaxCatchAll">
    <vt:lpwstr/>
  </property>
  <property fmtid="{D5CDD505-2E9C-101B-9397-08002B2CF9AE}" pid="6" name="ICRCBizFuncTaxHTField0">
    <vt:lpwstr/>
  </property>
  <property fmtid="{D5CDD505-2E9C-101B-9397-08002B2CF9AE}" pid="7" name="ICRCProgramTaxHTField0">
    <vt:lpwstr/>
  </property>
  <property fmtid="{D5CDD505-2E9C-101B-9397-08002B2CF9AE}" pid="8" name="ICRCDocConfidentialityTaxHTField0">
    <vt:lpwstr/>
  </property>
  <property fmtid="{D5CDD505-2E9C-101B-9397-08002B2CF9AE}" pid="9" name="IconOverlay">
    <vt:lpwstr/>
  </property>
  <property fmtid="{D5CDD505-2E9C-101B-9397-08002B2CF9AE}" pid="10" name="ICRCOUTaxHTField0">
    <vt:lpwstr/>
  </property>
  <property fmtid="{D5CDD505-2E9C-101B-9397-08002B2CF9AE}" pid="11" name="ICRCDocTypeTaxHTField0">
    <vt:lpwstr/>
  </property>
  <property fmtid="{D5CDD505-2E9C-101B-9397-08002B2CF9AE}" pid="12" name="ICRCTargetPopTaxHTField0">
    <vt:lpwstr/>
  </property>
  <property fmtid="{D5CDD505-2E9C-101B-9397-08002B2CF9AE}" pid="13" name="ICRCTopicsTaxHTField0">
    <vt:lpwstr/>
  </property>
  <property fmtid="{D5CDD505-2E9C-101B-9397-08002B2CF9AE}" pid="14" name="ICRCGOTaxHTField0">
    <vt:lpwstr/>
  </property>
  <property fmtid="{D5CDD505-2E9C-101B-9397-08002B2CF9AE}" pid="15" name="ICRCCountryTaxHTField0">
    <vt:lpwstr/>
  </property>
  <property fmtid="{D5CDD505-2E9C-101B-9397-08002B2CF9AE}" pid="16" name="ContentTypeId">
    <vt:lpwstr>0x01010026F74D645D0C564AAF7206781B980A0F</vt:lpwstr>
  </property>
</Properties>
</file>