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1949C" w14:textId="0EC2248F" w:rsidR="009C675B" w:rsidRPr="000B782F" w:rsidRDefault="005411D3" w:rsidP="00DA5BCF">
      <w:pPr>
        <w:pStyle w:val="BodySingle"/>
        <w:jc w:val="center"/>
        <w:rPr>
          <w:rFonts w:ascii="Times New Roman" w:hAnsi="Times New Roman"/>
          <w:sz w:val="24"/>
          <w:szCs w:val="24"/>
          <w:lang w:val="es-ES_tradnl"/>
        </w:rPr>
      </w:pPr>
      <w:bookmarkStart w:id="0" w:name="_GoBack"/>
      <w:bookmarkEnd w:id="0"/>
      <w:r w:rsidRPr="000B782F">
        <w:rPr>
          <w:rFonts w:ascii="Times New Roman" w:hAnsi="Times New Roman"/>
          <w:noProof/>
          <w:sz w:val="24"/>
          <w:szCs w:val="24"/>
          <w:lang w:val="es-ES_tradnl"/>
        </w:rPr>
        <w:drawing>
          <wp:inline distT="0" distB="0" distL="0" distR="0" wp14:anchorId="49013216" wp14:editId="192C6810">
            <wp:extent cx="39672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7200" cy="1011600"/>
                    </a:xfrm>
                    <a:prstGeom prst="rect">
                      <a:avLst/>
                    </a:prstGeom>
                    <a:noFill/>
                    <a:ln>
                      <a:noFill/>
                    </a:ln>
                  </pic:spPr>
                </pic:pic>
              </a:graphicData>
            </a:graphic>
          </wp:inline>
        </w:drawing>
      </w:r>
    </w:p>
    <w:p w14:paraId="37AEFD63" w14:textId="77777777" w:rsidR="009C675B" w:rsidRPr="000B782F" w:rsidRDefault="009C675B" w:rsidP="00DA5BCF">
      <w:pPr>
        <w:pStyle w:val="BodySingle"/>
        <w:jc w:val="center"/>
        <w:rPr>
          <w:rFonts w:ascii="Times New Roman" w:hAnsi="Times New Roman"/>
          <w:sz w:val="24"/>
          <w:szCs w:val="24"/>
          <w:lang w:val="es-ES_tradnl"/>
        </w:rPr>
      </w:pPr>
    </w:p>
    <w:p w14:paraId="5BEED91E" w14:textId="77777777" w:rsidR="006A7C80" w:rsidRPr="000B782F" w:rsidRDefault="006A7C80" w:rsidP="00DA5BCF">
      <w:pPr>
        <w:pStyle w:val="BodySingle"/>
        <w:jc w:val="center"/>
        <w:rPr>
          <w:rFonts w:ascii="Times New Roman" w:hAnsi="Times New Roman"/>
          <w:sz w:val="24"/>
          <w:szCs w:val="24"/>
          <w:lang w:val="es-ES_tradnl"/>
        </w:rPr>
      </w:pPr>
    </w:p>
    <w:p w14:paraId="750C2E1C" w14:textId="6DB147F7" w:rsidR="00BE3806" w:rsidRPr="000B782F" w:rsidRDefault="00D75647" w:rsidP="00BE3806">
      <w:pPr>
        <w:pStyle w:val="DefaultText"/>
        <w:pBdr>
          <w:top w:val="single" w:sz="6" w:space="7" w:color="auto"/>
          <w:left w:val="single" w:sz="6" w:space="7" w:color="auto"/>
          <w:bottom w:val="single" w:sz="6" w:space="7" w:color="auto"/>
          <w:right w:val="single" w:sz="6" w:space="7" w:color="auto"/>
        </w:pBdr>
        <w:tabs>
          <w:tab w:val="left" w:pos="2100"/>
          <w:tab w:val="center" w:pos="4536"/>
        </w:tabs>
        <w:jc w:val="center"/>
        <w:rPr>
          <w:b/>
          <w:szCs w:val="24"/>
          <w:lang w:val="es-ES_tradnl"/>
        </w:rPr>
      </w:pPr>
      <w:r w:rsidRPr="000B782F">
        <w:rPr>
          <w:b/>
          <w:szCs w:val="24"/>
          <w:lang w:val="es-ES_tradnl"/>
        </w:rPr>
        <w:t>Modelo de promesa</w:t>
      </w:r>
      <w:r w:rsidR="00BE3806">
        <w:rPr>
          <w:b/>
          <w:szCs w:val="24"/>
          <w:lang w:val="es-ES_tradnl"/>
        </w:rPr>
        <w:t xml:space="preserve"> </w:t>
      </w:r>
    </w:p>
    <w:p w14:paraId="6F51DCAF" w14:textId="4522CCD6" w:rsidR="00D75647" w:rsidRPr="000B782F" w:rsidRDefault="00D75647" w:rsidP="00DA5BCF">
      <w:pPr>
        <w:pStyle w:val="DefaultText"/>
        <w:pBdr>
          <w:top w:val="single" w:sz="6" w:space="7" w:color="auto"/>
          <w:left w:val="single" w:sz="6" w:space="7" w:color="auto"/>
          <w:bottom w:val="single" w:sz="6" w:space="7" w:color="auto"/>
          <w:right w:val="single" w:sz="6" w:space="7" w:color="auto"/>
        </w:pBdr>
        <w:tabs>
          <w:tab w:val="left" w:pos="2100"/>
          <w:tab w:val="center" w:pos="4536"/>
        </w:tabs>
        <w:jc w:val="center"/>
        <w:rPr>
          <w:bCs/>
          <w:szCs w:val="24"/>
          <w:lang w:val="es-ES_tradnl"/>
        </w:rPr>
      </w:pPr>
    </w:p>
    <w:p w14:paraId="328C10CC" w14:textId="77777777" w:rsidR="0031723D" w:rsidRPr="000B782F" w:rsidRDefault="0031723D" w:rsidP="00DA5BCF">
      <w:pPr>
        <w:pStyle w:val="Indent1"/>
        <w:ind w:left="0" w:firstLine="0"/>
        <w:rPr>
          <w:szCs w:val="24"/>
          <w:lang w:val="es-ES_tradnl"/>
        </w:rPr>
      </w:pPr>
    </w:p>
    <w:p w14:paraId="733A2F9A" w14:textId="77777777" w:rsidR="0031723D" w:rsidRPr="000B782F" w:rsidRDefault="0031723D" w:rsidP="00DA5BCF">
      <w:pPr>
        <w:pStyle w:val="Indent1"/>
        <w:ind w:left="0" w:firstLine="0"/>
        <w:rPr>
          <w:szCs w:val="24"/>
          <w:lang w:val="es-ES_tradnl"/>
        </w:rPr>
      </w:pPr>
    </w:p>
    <w:p w14:paraId="1A41219B" w14:textId="6318FC31" w:rsidR="009C675B" w:rsidRDefault="009C675B" w:rsidP="00DA5BCF">
      <w:pPr>
        <w:pStyle w:val="Heading1"/>
        <w:rPr>
          <w:rFonts w:ascii="Times New Roman" w:hAnsi="Times New Roman"/>
          <w:sz w:val="24"/>
          <w:lang w:val="es-ES_tradnl"/>
        </w:rPr>
      </w:pPr>
      <w:r w:rsidRPr="000B782F">
        <w:rPr>
          <w:rFonts w:ascii="Times New Roman" w:hAnsi="Times New Roman"/>
          <w:sz w:val="24"/>
          <w:lang w:val="es-ES_tradnl"/>
        </w:rPr>
        <w:t>Título de la promesa</w:t>
      </w:r>
    </w:p>
    <w:p w14:paraId="508FC475" w14:textId="4D109D68" w:rsidR="003B031B" w:rsidRPr="003B031B" w:rsidRDefault="003B031B" w:rsidP="003B031B">
      <w:pPr>
        <w:rPr>
          <w:lang w:val="es-ES_tradnl"/>
        </w:rPr>
      </w:pPr>
      <w:r>
        <w:rPr>
          <w:lang w:val="es-ES_tradnl"/>
        </w:rPr>
        <w:t>Modelo de promesa relativa a:</w:t>
      </w:r>
    </w:p>
    <w:p w14:paraId="563C654C" w14:textId="36DC680D" w:rsidR="003B031B" w:rsidRDefault="003B031B" w:rsidP="003B031B">
      <w:pPr>
        <w:pStyle w:val="Heading1"/>
        <w:rPr>
          <w:szCs w:val="22"/>
          <w:u w:val="single"/>
          <w:lang w:val="en-US"/>
        </w:rPr>
      </w:pPr>
      <w:bookmarkStart w:id="1" w:name="_Hlk24575084"/>
      <w:r>
        <w:rPr>
          <w:szCs w:val="22"/>
          <w:u w:val="single"/>
          <w:lang w:val="en-US"/>
        </w:rPr>
        <w:t xml:space="preserve">Marcos </w:t>
      </w:r>
      <w:r w:rsidRPr="009E3AED">
        <w:rPr>
          <w:szCs w:val="22"/>
          <w:u w:val="single"/>
          <w:lang w:val="es-ES_tradnl"/>
        </w:rPr>
        <w:t>nacionales relativos a la privacidad</w:t>
      </w:r>
      <w:r w:rsidR="003A3B59" w:rsidRPr="009E3AED">
        <w:rPr>
          <w:szCs w:val="22"/>
          <w:u w:val="single"/>
          <w:lang w:val="es-ES_tradnl"/>
        </w:rPr>
        <w:t>, en materia de protección de los datos personales</w:t>
      </w:r>
      <w:bookmarkEnd w:id="1"/>
    </w:p>
    <w:p w14:paraId="1FE59BAC" w14:textId="77777777" w:rsidR="001F08F0" w:rsidRPr="000B782F" w:rsidRDefault="001F08F0" w:rsidP="00DA5BCF">
      <w:pPr>
        <w:pStyle w:val="Indent1"/>
        <w:rPr>
          <w:szCs w:val="24"/>
          <w:lang w:val="es-ES_tradnl"/>
        </w:rPr>
      </w:pPr>
    </w:p>
    <w:p w14:paraId="4691EA3A" w14:textId="2526CF60" w:rsidR="009C675B" w:rsidRPr="000B782F" w:rsidRDefault="00601A88" w:rsidP="00DA5BCF">
      <w:pPr>
        <w:pStyle w:val="Heading1"/>
        <w:rPr>
          <w:rFonts w:ascii="Times New Roman" w:hAnsi="Times New Roman"/>
          <w:b w:val="0"/>
          <w:sz w:val="24"/>
          <w:lang w:val="es-ES_tradnl"/>
        </w:rPr>
      </w:pPr>
      <w:r w:rsidRPr="000B782F">
        <w:rPr>
          <w:rFonts w:ascii="Times New Roman" w:hAnsi="Times New Roman"/>
          <w:sz w:val="24"/>
          <w:lang w:val="es-ES_tradnl"/>
        </w:rPr>
        <w:t>Tipo de promesa:</w:t>
      </w:r>
      <w:r w:rsidRPr="000B782F">
        <w:rPr>
          <w:rFonts w:ascii="Times New Roman" w:hAnsi="Times New Roman"/>
          <w:b w:val="0"/>
          <w:sz w:val="24"/>
          <w:lang w:val="es-ES_tradnl"/>
        </w:rPr>
        <w:tab/>
      </w:r>
      <w:r w:rsidR="003A3B59">
        <w:rPr>
          <w:rFonts w:ascii="Times New Roman" w:hAnsi="Times New Roman"/>
          <w:b w:val="0"/>
          <w:sz w:val="24"/>
          <w:lang w:val="es-ES_tradnl"/>
        </w:rPr>
        <w:t>MODELO</w:t>
      </w:r>
    </w:p>
    <w:p w14:paraId="66D39D9E" w14:textId="77777777" w:rsidR="00C27B95" w:rsidRPr="000B782F" w:rsidRDefault="00C27B95" w:rsidP="00DA5BCF">
      <w:pPr>
        <w:rPr>
          <w:sz w:val="24"/>
          <w:szCs w:val="24"/>
          <w:lang w:val="es-ES_tradnl"/>
        </w:rPr>
      </w:pPr>
    </w:p>
    <w:p w14:paraId="5F529B7A" w14:textId="4DD1937E" w:rsidR="00C27B95" w:rsidRDefault="00C27B95" w:rsidP="00DA5BCF">
      <w:pPr>
        <w:pStyle w:val="Indent1"/>
        <w:ind w:left="0" w:firstLine="0"/>
        <w:jc w:val="left"/>
        <w:rPr>
          <w:b/>
          <w:szCs w:val="24"/>
          <w:lang w:val="es-ES_tradnl"/>
        </w:rPr>
      </w:pPr>
      <w:r w:rsidRPr="000B782F">
        <w:rPr>
          <w:b/>
          <w:szCs w:val="24"/>
          <w:lang w:val="es-ES_tradnl"/>
        </w:rPr>
        <w:t xml:space="preserve">Estado(s)/Sociedad(es) Nacional(es)/otro(s) asociado(s) humanitario(s) </w:t>
      </w:r>
    </w:p>
    <w:p w14:paraId="7C1431F8" w14:textId="2DCDF832" w:rsidR="003A3B59" w:rsidRDefault="003A3B59" w:rsidP="00DA5BCF">
      <w:pPr>
        <w:pStyle w:val="Indent1"/>
        <w:ind w:left="0" w:firstLine="0"/>
        <w:jc w:val="left"/>
        <w:rPr>
          <w:b/>
          <w:szCs w:val="24"/>
          <w:lang w:val="es-ES_tradnl"/>
        </w:rPr>
      </w:pPr>
    </w:p>
    <w:p w14:paraId="7CF6C5DE" w14:textId="3D9A865D" w:rsidR="003A3B59" w:rsidRDefault="003A3B59" w:rsidP="003A3B59">
      <w:pPr>
        <w:pStyle w:val="Indent1"/>
        <w:rPr>
          <w:rFonts w:ascii="Arial" w:hAnsi="Arial" w:cs="Arial"/>
          <w:b/>
          <w:bCs/>
          <w:sz w:val="22"/>
          <w:szCs w:val="22"/>
          <w:lang w:val="es-ES_tradnl"/>
        </w:rPr>
      </w:pPr>
      <w:r w:rsidRPr="003A3B59">
        <w:rPr>
          <w:rFonts w:ascii="Arial" w:hAnsi="Arial" w:cs="Arial"/>
          <w:b/>
          <w:bCs/>
          <w:sz w:val="22"/>
          <w:szCs w:val="22"/>
          <w:lang w:val="es-ES_tradnl"/>
        </w:rPr>
        <w:t>Tema(s) de la Conferencia Internacional de la Cruz Roja y de la Media Luna Roja relacionado(s) con la presente promesa</w:t>
      </w:r>
    </w:p>
    <w:p w14:paraId="6C2161F8" w14:textId="77777777" w:rsidR="003A3B59" w:rsidRPr="003A3B59" w:rsidRDefault="003A3B59" w:rsidP="003A3B59">
      <w:pPr>
        <w:pStyle w:val="Indent1"/>
        <w:rPr>
          <w:rFonts w:ascii="Arial" w:hAnsi="Arial" w:cs="Arial"/>
          <w:b/>
          <w:bCs/>
          <w:sz w:val="22"/>
          <w:szCs w:val="22"/>
          <w:lang w:val="en-US"/>
        </w:rPr>
      </w:pPr>
    </w:p>
    <w:p w14:paraId="649BFD6C" w14:textId="6E1E3D3F" w:rsidR="003A3B59" w:rsidRPr="003A3B59" w:rsidRDefault="003A3B59" w:rsidP="003A3B59">
      <w:pPr>
        <w:jc w:val="both"/>
        <w:rPr>
          <w:rFonts w:ascii="Arial" w:eastAsia="SimSun" w:hAnsi="Arial"/>
          <w:b/>
          <w:color w:val="FF0000"/>
          <w:sz w:val="28"/>
          <w:szCs w:val="24"/>
          <w:lang w:val="es-ES_tradnl" w:eastAsia="fr-CH"/>
        </w:rPr>
      </w:pPr>
      <w:r w:rsidRPr="003A3B59">
        <w:rPr>
          <w:rFonts w:ascii="Arial" w:hAnsi="Arial" w:cs="Arial"/>
          <w:b/>
          <w:color w:val="FF0000"/>
          <w:sz w:val="22"/>
          <w:szCs w:val="22"/>
          <w:lang w:val="es-ES_tradnl"/>
        </w:rPr>
        <w:t>Proyecto de resolución</w:t>
      </w:r>
      <w:r w:rsidRPr="003A3B59">
        <w:rPr>
          <w:b/>
          <w:color w:val="FF0000"/>
          <w:szCs w:val="24"/>
          <w:lang w:val="es-ES_tradnl"/>
        </w:rPr>
        <w:t xml:space="preserve"> “</w:t>
      </w:r>
      <w:r w:rsidRPr="003A3B59">
        <w:rPr>
          <w:rFonts w:ascii="Arial" w:hAnsi="Arial"/>
          <w:b/>
          <w:color w:val="FF0000"/>
          <w:sz w:val="22"/>
          <w:szCs w:val="22"/>
          <w:lang w:val="es-ES_tradnl"/>
        </w:rPr>
        <w:t>Restablecimiento del contacto entre familiares en un marco de respeto de la privacidad, incluso en materia de protección de los datos personales”, de la XXXIII Conferencia Internacional de la Cruz Roja y de la Media Luna Roja</w:t>
      </w:r>
    </w:p>
    <w:p w14:paraId="51B76ECE" w14:textId="4F561032" w:rsidR="003A3B59" w:rsidRPr="000B782F" w:rsidRDefault="003A3B59" w:rsidP="00DA5BCF">
      <w:pPr>
        <w:pStyle w:val="Indent1"/>
        <w:ind w:left="0" w:firstLine="0"/>
        <w:jc w:val="left"/>
        <w:rPr>
          <w:b/>
          <w:szCs w:val="24"/>
          <w:lang w:val="es-ES_tradnl"/>
        </w:rPr>
      </w:pPr>
    </w:p>
    <w:p w14:paraId="173D6FE5" w14:textId="12CFB597" w:rsidR="00781A3F" w:rsidRPr="000B782F" w:rsidRDefault="00781A3F" w:rsidP="00DA5BCF">
      <w:pPr>
        <w:pStyle w:val="Indent1"/>
        <w:rPr>
          <w:szCs w:val="24"/>
          <w:lang w:val="es-ES_tradnl"/>
        </w:rPr>
      </w:pPr>
      <w:bookmarkStart w:id="2" w:name="_Hlk5358512"/>
      <w:r w:rsidRPr="000B782F">
        <w:rPr>
          <w:b/>
          <w:szCs w:val="24"/>
          <w:lang w:val="es-ES_tradnl"/>
        </w:rPr>
        <w:t>Promesa para 2019</w:t>
      </w:r>
      <w:r w:rsidR="00ED3852">
        <w:rPr>
          <w:b/>
          <w:szCs w:val="24"/>
          <w:lang w:val="es-ES_tradnl"/>
        </w:rPr>
        <w:t>-</w:t>
      </w:r>
      <w:r w:rsidRPr="000B782F">
        <w:rPr>
          <w:b/>
          <w:szCs w:val="24"/>
          <w:lang w:val="es-ES_tradnl"/>
        </w:rPr>
        <w:t>2023</w:t>
      </w:r>
    </w:p>
    <w:p w14:paraId="2AFA59C4" w14:textId="77777777" w:rsidR="007E728C" w:rsidRPr="000B782F" w:rsidRDefault="007E728C" w:rsidP="00DA5BCF">
      <w:pPr>
        <w:pStyle w:val="Indent1"/>
        <w:rPr>
          <w:i/>
          <w:color w:val="2F5496"/>
          <w:szCs w:val="24"/>
          <w:lang w:val="es-ES_tradnl"/>
        </w:rPr>
      </w:pPr>
    </w:p>
    <w:p w14:paraId="6152892C" w14:textId="77777777" w:rsidR="007E728C" w:rsidRPr="00AE3F0B" w:rsidRDefault="007E728C" w:rsidP="00DA5BCF">
      <w:pPr>
        <w:pStyle w:val="Indent1"/>
        <w:numPr>
          <w:ilvl w:val="0"/>
          <w:numId w:val="39"/>
        </w:numPr>
        <w:tabs>
          <w:tab w:val="clear" w:pos="396"/>
          <w:tab w:val="clear" w:pos="741"/>
          <w:tab w:val="clear" w:pos="1134"/>
          <w:tab w:val="left" w:pos="426"/>
        </w:tabs>
        <w:rPr>
          <w:b/>
          <w:bCs/>
          <w:szCs w:val="24"/>
          <w:lang w:val="es-ES_tradnl"/>
        </w:rPr>
      </w:pPr>
      <w:r w:rsidRPr="00AE3F0B">
        <w:rPr>
          <w:b/>
          <w:bCs/>
          <w:szCs w:val="24"/>
          <w:lang w:val="es-ES_tradnl"/>
        </w:rPr>
        <w:t>Objetivos de la promesa</w:t>
      </w:r>
    </w:p>
    <w:p w14:paraId="36653613" w14:textId="77777777" w:rsidR="007E728C" w:rsidRPr="000B782F" w:rsidRDefault="007E728C" w:rsidP="00DA5BCF">
      <w:pPr>
        <w:pStyle w:val="Indent1"/>
        <w:tabs>
          <w:tab w:val="clear" w:pos="396"/>
        </w:tabs>
        <w:ind w:left="0" w:firstLine="0"/>
        <w:rPr>
          <w:i/>
          <w:color w:val="2F5496"/>
          <w:szCs w:val="24"/>
          <w:lang w:val="es-ES_tradnl"/>
        </w:rPr>
      </w:pPr>
    </w:p>
    <w:p w14:paraId="4DFD3F76" w14:textId="21E25AEB" w:rsidR="00AE3F0B" w:rsidRPr="009E3AED" w:rsidRDefault="00AE3F0B" w:rsidP="00AE3F0B">
      <w:pPr>
        <w:pStyle w:val="Indent1"/>
        <w:tabs>
          <w:tab w:val="clear" w:pos="396"/>
          <w:tab w:val="clear" w:pos="741"/>
          <w:tab w:val="clear" w:pos="1134"/>
          <w:tab w:val="left" w:pos="426"/>
        </w:tabs>
        <w:rPr>
          <w:rFonts w:ascii="Arial" w:hAnsi="Arial" w:cs="Arial"/>
          <w:sz w:val="22"/>
          <w:szCs w:val="22"/>
          <w:lang w:val="es-ES_tradnl" w:eastAsia="fr-CH"/>
        </w:rPr>
      </w:pPr>
      <w:r w:rsidRPr="009E3AED">
        <w:rPr>
          <w:rFonts w:ascii="Arial" w:hAnsi="Arial" w:cs="Arial"/>
          <w:sz w:val="22"/>
          <w:szCs w:val="22"/>
          <w:lang w:val="es-ES_tradnl" w:eastAsia="fr-CH"/>
        </w:rPr>
        <w:t xml:space="preserve">Nosotros, los signatarios, </w:t>
      </w:r>
    </w:p>
    <w:p w14:paraId="03C6B859" w14:textId="799AF30A" w:rsidR="00AE3F0B" w:rsidRDefault="00AE3F0B" w:rsidP="00AE3F0B">
      <w:pPr>
        <w:pStyle w:val="Indent1"/>
        <w:tabs>
          <w:tab w:val="clear" w:pos="396"/>
          <w:tab w:val="clear" w:pos="741"/>
          <w:tab w:val="clear" w:pos="1134"/>
          <w:tab w:val="left" w:pos="426"/>
        </w:tabs>
        <w:rPr>
          <w:rFonts w:ascii="Arial" w:hAnsi="Arial" w:cs="Arial"/>
          <w:sz w:val="22"/>
          <w:szCs w:val="22"/>
          <w:lang w:val="en-US" w:eastAsia="fr-CH"/>
        </w:rPr>
      </w:pPr>
    </w:p>
    <w:p w14:paraId="40D9CE41" w14:textId="49963265" w:rsidR="00AE3F0B" w:rsidRDefault="00AE3F0B" w:rsidP="00AE3F0B">
      <w:pPr>
        <w:jc w:val="both"/>
        <w:rPr>
          <w:rFonts w:ascii="Arial" w:hAnsi="Arial"/>
          <w:sz w:val="22"/>
          <w:szCs w:val="22"/>
          <w:lang w:val="es-ES_tradnl"/>
        </w:rPr>
      </w:pPr>
      <w:r w:rsidRPr="00AE3F0B">
        <w:rPr>
          <w:rFonts w:ascii="Arial" w:hAnsi="Arial"/>
          <w:i/>
          <w:sz w:val="22"/>
          <w:szCs w:val="22"/>
          <w:lang w:val="es-ES_tradnl"/>
        </w:rPr>
        <w:t xml:space="preserve">recordando </w:t>
      </w:r>
      <w:r w:rsidRPr="00AE3F0B">
        <w:rPr>
          <w:rFonts w:ascii="Arial" w:hAnsi="Arial"/>
          <w:sz w:val="22"/>
          <w:szCs w:val="22"/>
          <w:lang w:val="es-ES_tradnl"/>
        </w:rPr>
        <w:t xml:space="preserve">las obligaciones relativas a la privacidad consagradas en marcos jurídicos nacionales, regionales e internacionales, incluida la Declaración Universal de Derechos Humanos y el Pacto Internacional de Derechos Civiles y Políticos, y reflejadas en resoluciones del Consejo de Derechos Humanos y de la Asamblea General de la ONU, incluida la resolución 73/179 (2019), </w:t>
      </w:r>
    </w:p>
    <w:p w14:paraId="22182974" w14:textId="236F5765" w:rsidR="00AE3F0B" w:rsidRDefault="00AE3F0B" w:rsidP="00AE3F0B">
      <w:pPr>
        <w:jc w:val="both"/>
        <w:rPr>
          <w:rFonts w:ascii="Arial" w:hAnsi="Arial" w:cs="Arial"/>
          <w:sz w:val="22"/>
          <w:szCs w:val="22"/>
          <w:lang w:val="es-ES_tradnl"/>
        </w:rPr>
      </w:pPr>
    </w:p>
    <w:p w14:paraId="0178742B" w14:textId="184B3159" w:rsidR="00AE3F0B" w:rsidRPr="00AE3F0B" w:rsidRDefault="00AE3F0B" w:rsidP="00AE3F0B">
      <w:pPr>
        <w:jc w:val="both"/>
        <w:rPr>
          <w:rFonts w:ascii="Arial" w:hAnsi="Arial" w:cs="Arial"/>
          <w:sz w:val="22"/>
          <w:szCs w:val="22"/>
          <w:lang w:val="es-ES_tradnl"/>
        </w:rPr>
      </w:pPr>
      <w:r w:rsidRPr="00AE3F0B">
        <w:rPr>
          <w:rFonts w:ascii="Arial" w:hAnsi="Arial"/>
          <w:i/>
          <w:sz w:val="22"/>
          <w:szCs w:val="22"/>
          <w:lang w:val="es-ES_tradnl"/>
        </w:rPr>
        <w:t xml:space="preserve">recordando también </w:t>
      </w:r>
      <w:r w:rsidRPr="00AE3F0B">
        <w:rPr>
          <w:rFonts w:ascii="Arial" w:hAnsi="Arial"/>
          <w:sz w:val="22"/>
          <w:szCs w:val="22"/>
          <w:lang w:val="es-ES_tradnl"/>
        </w:rPr>
        <w:t>que la protección de los datos personales está estrechamente ligada a la privacidad y ha sido específicamente mencionada y reconocida como uno de los derechos humanos y de las libertades fundamentales que gozan de protección en los marcos jurídicos regionales y nacionales aplicables de muchos países donde los componentes del Movimiento</w:t>
      </w:r>
      <w:r>
        <w:rPr>
          <w:rFonts w:ascii="Arial" w:hAnsi="Arial"/>
          <w:sz w:val="22"/>
          <w:szCs w:val="22"/>
          <w:lang w:val="es-ES_tradnl"/>
        </w:rPr>
        <w:t xml:space="preserve"> Internacional de la Cruz Roja y de la Media Luna Roja (Movimiento)</w:t>
      </w:r>
      <w:r w:rsidRPr="00AE3F0B">
        <w:rPr>
          <w:rFonts w:ascii="Arial" w:hAnsi="Arial"/>
          <w:sz w:val="22"/>
          <w:szCs w:val="22"/>
          <w:lang w:val="es-ES_tradnl"/>
        </w:rPr>
        <w:t xml:space="preserve"> cumplen sus respectivos cometidos,</w:t>
      </w:r>
    </w:p>
    <w:p w14:paraId="486AB620" w14:textId="77777777" w:rsidR="00AE3F0B" w:rsidRDefault="00AE3F0B" w:rsidP="00AE3F0B">
      <w:pPr>
        <w:pStyle w:val="Indent1"/>
        <w:tabs>
          <w:tab w:val="clear" w:pos="396"/>
          <w:tab w:val="clear" w:pos="741"/>
          <w:tab w:val="clear" w:pos="1134"/>
          <w:tab w:val="left" w:pos="426"/>
        </w:tabs>
        <w:rPr>
          <w:rFonts w:ascii="Arial" w:hAnsi="Arial" w:cs="Arial"/>
          <w:sz w:val="22"/>
          <w:szCs w:val="22"/>
          <w:lang w:val="en-US" w:eastAsia="fr-CH"/>
        </w:rPr>
      </w:pPr>
    </w:p>
    <w:p w14:paraId="120B00C2" w14:textId="34AD43CA" w:rsidR="00AE3F0B" w:rsidRPr="002973D0" w:rsidRDefault="00AE3F0B" w:rsidP="00AE3F0B">
      <w:pPr>
        <w:overflowPunct/>
        <w:autoSpaceDE/>
        <w:adjustRightInd/>
        <w:spacing w:before="100" w:beforeAutospacing="1" w:after="100" w:afterAutospacing="1"/>
        <w:rPr>
          <w:rFonts w:ascii="Arial" w:hAnsi="Arial" w:cs="Arial"/>
          <w:sz w:val="22"/>
          <w:szCs w:val="22"/>
          <w:lang w:val="es-ES_tradnl" w:eastAsia="fr-CH"/>
        </w:rPr>
      </w:pPr>
      <w:r w:rsidRPr="002973D0">
        <w:rPr>
          <w:rFonts w:ascii="Arial" w:hAnsi="Arial" w:cs="Arial"/>
          <w:i/>
          <w:sz w:val="22"/>
          <w:szCs w:val="22"/>
          <w:lang w:val="es-ES_tradnl" w:eastAsia="fr-CH"/>
        </w:rPr>
        <w:t>reco</w:t>
      </w:r>
      <w:r w:rsidR="0096407D" w:rsidRPr="002973D0">
        <w:rPr>
          <w:rFonts w:ascii="Arial" w:hAnsi="Arial" w:cs="Arial"/>
          <w:i/>
          <w:sz w:val="22"/>
          <w:szCs w:val="22"/>
          <w:lang w:val="es-ES_tradnl" w:eastAsia="fr-CH"/>
        </w:rPr>
        <w:t>nociendo</w:t>
      </w:r>
      <w:r w:rsidRPr="002973D0">
        <w:rPr>
          <w:rFonts w:ascii="Arial" w:hAnsi="Arial" w:cs="Arial"/>
          <w:sz w:val="22"/>
          <w:szCs w:val="22"/>
          <w:lang w:val="es-ES_tradnl" w:eastAsia="fr-CH"/>
        </w:rPr>
        <w:t xml:space="preserve"> </w:t>
      </w:r>
      <w:r w:rsidR="0096407D" w:rsidRPr="002973D0">
        <w:rPr>
          <w:rFonts w:ascii="Arial" w:hAnsi="Arial" w:cs="Arial"/>
          <w:sz w:val="22"/>
          <w:szCs w:val="22"/>
          <w:lang w:val="es-ES_tradnl" w:eastAsia="fr-CH"/>
        </w:rPr>
        <w:t>la necesidad de lograr mayor unidad a nivel mundial en los marcos normativos relativos a la privacidad, incluso en materia de protección de los datos personales, por</w:t>
      </w:r>
      <w:r w:rsidR="002973D0">
        <w:rPr>
          <w:rFonts w:ascii="Arial" w:hAnsi="Arial" w:cs="Arial"/>
          <w:sz w:val="22"/>
          <w:szCs w:val="22"/>
          <w:lang w:val="es-ES_tradnl" w:eastAsia="fr-CH"/>
        </w:rPr>
        <w:t xml:space="preserve"> la que consecuentemente </w:t>
      </w:r>
      <w:r w:rsidR="002973D0" w:rsidRPr="002973D0">
        <w:rPr>
          <w:rFonts w:ascii="Arial" w:hAnsi="Arial" w:cs="Arial"/>
          <w:sz w:val="22"/>
          <w:szCs w:val="22"/>
          <w:lang w:val="es-ES_tradnl" w:eastAsia="fr-CH"/>
        </w:rPr>
        <w:t xml:space="preserve">se garantiza la congruencia y los altos estándares que facilitan el flujo de datos personales, </w:t>
      </w:r>
    </w:p>
    <w:p w14:paraId="1A33DDE3" w14:textId="52D3FBD8" w:rsidR="002973D0" w:rsidRPr="009E3AED" w:rsidRDefault="00AE3F0B" w:rsidP="00AE3F0B">
      <w:pPr>
        <w:overflowPunct/>
        <w:autoSpaceDE/>
        <w:adjustRightInd/>
        <w:spacing w:before="100" w:beforeAutospacing="1" w:after="100" w:afterAutospacing="1"/>
        <w:rPr>
          <w:rFonts w:ascii="Arial" w:hAnsi="Arial" w:cs="Arial"/>
          <w:iCs/>
          <w:sz w:val="22"/>
          <w:szCs w:val="22"/>
          <w:lang w:val="es-ES_tradnl" w:eastAsia="fr-CH"/>
        </w:rPr>
      </w:pPr>
      <w:r w:rsidRPr="009E3AED">
        <w:rPr>
          <w:rFonts w:ascii="Arial" w:hAnsi="Arial" w:cs="Arial"/>
          <w:i/>
          <w:sz w:val="22"/>
          <w:szCs w:val="22"/>
          <w:lang w:val="es-ES_tradnl" w:eastAsia="fr-CH"/>
        </w:rPr>
        <w:t>t</w:t>
      </w:r>
      <w:r w:rsidR="002973D0" w:rsidRPr="009E3AED">
        <w:rPr>
          <w:rFonts w:ascii="Arial" w:hAnsi="Arial" w:cs="Arial"/>
          <w:i/>
          <w:sz w:val="22"/>
          <w:szCs w:val="22"/>
          <w:lang w:val="es-ES_tradnl" w:eastAsia="fr-CH"/>
        </w:rPr>
        <w:t xml:space="preserve">eniendo en cuenta </w:t>
      </w:r>
      <w:r w:rsidR="002973D0" w:rsidRPr="009E3AED">
        <w:rPr>
          <w:rFonts w:ascii="Arial" w:hAnsi="Arial" w:cs="Arial"/>
          <w:iCs/>
          <w:sz w:val="22"/>
          <w:szCs w:val="22"/>
          <w:lang w:val="es-ES_tradnl" w:eastAsia="fr-CH"/>
        </w:rPr>
        <w:t xml:space="preserve">que el procesamiento de datos forma parte integral de los servicios de restablecimiento del contacto entre familiares (RCF), que es necesario para el cumplimiento </w:t>
      </w:r>
      <w:r w:rsidR="002973D0" w:rsidRPr="009E3AED">
        <w:rPr>
          <w:rFonts w:ascii="Arial" w:hAnsi="Arial" w:cs="Arial"/>
          <w:iCs/>
          <w:sz w:val="22"/>
          <w:szCs w:val="22"/>
          <w:lang w:val="es-ES_tradnl" w:eastAsia="fr-CH"/>
        </w:rPr>
        <w:lastRenderedPageBreak/>
        <w:t>del cometido del Movimiento y que, por ende, responde a las importantes razones de interés público,</w:t>
      </w:r>
    </w:p>
    <w:p w14:paraId="7883992F" w14:textId="5EB873F3" w:rsidR="00AE3F0B" w:rsidRPr="009E3AED" w:rsidRDefault="002973D0" w:rsidP="002973D0">
      <w:pPr>
        <w:jc w:val="both"/>
        <w:rPr>
          <w:rFonts w:ascii="Arial" w:hAnsi="Arial" w:cs="Arial"/>
          <w:lang w:val="es-ES_tradnl"/>
        </w:rPr>
      </w:pPr>
      <w:r w:rsidRPr="009E3AED">
        <w:rPr>
          <w:rFonts w:ascii="Arial" w:hAnsi="Arial" w:cs="Arial"/>
          <w:i/>
          <w:sz w:val="22"/>
          <w:szCs w:val="22"/>
          <w:lang w:val="es-ES_tradnl" w:eastAsia="fr-CH"/>
        </w:rPr>
        <w:t xml:space="preserve">teniendo también en cuenta </w:t>
      </w:r>
      <w:r w:rsidRPr="009E3AED">
        <w:rPr>
          <w:rFonts w:ascii="Arial" w:hAnsi="Arial"/>
          <w:sz w:val="22"/>
          <w:szCs w:val="22"/>
          <w:lang w:val="es-ES_tradnl"/>
        </w:rPr>
        <w:t>el uso creciente de soluciones tecnológicas para atender las necesidades con más eficacia y eficiencia conduce a una diversificación de los tipos de datos recopilados y a un aumento del volumen y de los flujos de datos,</w:t>
      </w:r>
      <w:r w:rsidRPr="009E3AED">
        <w:rPr>
          <w:rFonts w:ascii="Arial" w:hAnsi="Arial"/>
          <w:lang w:val="es-ES_tradnl"/>
        </w:rPr>
        <w:t xml:space="preserve"> </w:t>
      </w:r>
      <w:r w:rsidR="00AE3F0B" w:rsidRPr="009E3AED">
        <w:rPr>
          <w:rFonts w:ascii="Arial" w:hAnsi="Arial" w:cs="Arial"/>
          <w:sz w:val="22"/>
          <w:szCs w:val="22"/>
          <w:lang w:val="es-ES_tradnl" w:eastAsia="fr-CH"/>
        </w:rPr>
        <w:t xml:space="preserve">  </w:t>
      </w:r>
    </w:p>
    <w:p w14:paraId="150B5F53" w14:textId="28F55E2C" w:rsidR="00C0538E" w:rsidRPr="00971117" w:rsidRDefault="00AE3F0B" w:rsidP="00AE3F0B">
      <w:pPr>
        <w:overflowPunct/>
        <w:autoSpaceDE/>
        <w:adjustRightInd/>
        <w:spacing w:before="100" w:beforeAutospacing="1" w:after="100" w:afterAutospacing="1"/>
        <w:rPr>
          <w:rFonts w:ascii="Arial" w:hAnsi="Arial"/>
          <w:lang w:val="es-ES_tradnl"/>
        </w:rPr>
      </w:pPr>
      <w:r w:rsidRPr="009E3AED">
        <w:rPr>
          <w:rFonts w:ascii="Arial" w:hAnsi="Arial" w:cs="Arial"/>
          <w:i/>
          <w:sz w:val="22"/>
          <w:szCs w:val="22"/>
          <w:lang w:val="es-ES_tradnl" w:eastAsia="fr-CH"/>
        </w:rPr>
        <w:t>rec</w:t>
      </w:r>
      <w:r w:rsidR="002973D0" w:rsidRPr="009E3AED">
        <w:rPr>
          <w:rFonts w:ascii="Arial" w:hAnsi="Arial" w:cs="Arial"/>
          <w:i/>
          <w:sz w:val="22"/>
          <w:szCs w:val="22"/>
          <w:lang w:val="es-ES_tradnl" w:eastAsia="fr-CH"/>
        </w:rPr>
        <w:t>ordando</w:t>
      </w:r>
      <w:r w:rsidR="002973D0">
        <w:rPr>
          <w:rFonts w:ascii="Arial" w:hAnsi="Arial" w:cs="Arial"/>
          <w:i/>
          <w:sz w:val="22"/>
          <w:szCs w:val="22"/>
          <w:lang w:val="en-US" w:eastAsia="fr-CH"/>
        </w:rPr>
        <w:t xml:space="preserve"> </w:t>
      </w:r>
      <w:r w:rsidR="002973D0" w:rsidRPr="002973D0">
        <w:rPr>
          <w:rFonts w:ascii="Arial" w:hAnsi="Arial"/>
          <w:sz w:val="22"/>
          <w:szCs w:val="22"/>
          <w:lang w:val="es-ES_tradnl"/>
        </w:rPr>
        <w:t>que el valor del interés público del procesamiento de datos personales por parte del Movimiento en el ámbito del restablecimiento del contacto entre familiares ha sido reconocido por</w:t>
      </w:r>
      <w:r w:rsidR="00B157BD">
        <w:rPr>
          <w:rFonts w:ascii="Arial" w:hAnsi="Arial"/>
          <w:sz w:val="22"/>
          <w:szCs w:val="22"/>
          <w:lang w:val="es-ES_tradnl"/>
        </w:rPr>
        <w:t xml:space="preserve"> los</w:t>
      </w:r>
      <w:r w:rsidR="002973D0" w:rsidRPr="002973D0">
        <w:rPr>
          <w:rFonts w:ascii="Arial" w:hAnsi="Arial"/>
          <w:sz w:val="22"/>
          <w:szCs w:val="22"/>
          <w:lang w:val="es-ES_tradnl"/>
        </w:rPr>
        <w:t xml:space="preserve"> miembros de la comunidad internacional y que algunos marcos regulatorios </w:t>
      </w:r>
      <w:r w:rsidR="00B157BD">
        <w:rPr>
          <w:rFonts w:ascii="Arial" w:hAnsi="Arial"/>
          <w:sz w:val="22"/>
          <w:szCs w:val="22"/>
          <w:lang w:val="es-ES_tradnl"/>
        </w:rPr>
        <w:t xml:space="preserve">recientes </w:t>
      </w:r>
      <w:r w:rsidR="002973D0" w:rsidRPr="002973D0">
        <w:rPr>
          <w:rFonts w:ascii="Arial" w:hAnsi="Arial"/>
          <w:sz w:val="22"/>
          <w:szCs w:val="22"/>
          <w:lang w:val="es-ES_tradnl"/>
        </w:rPr>
        <w:t>destinados a proteger a los individuos contra los riesgos asociados al procesamiento de datos personales han comenzado a reconocer explícitamente los importantes fundamentos de interés público y los intereses vitales en el procesamiento de datos personales por parte de los componentes del Movimiento,</w:t>
      </w:r>
      <w:r w:rsidR="002973D0" w:rsidRPr="00982EE8">
        <w:rPr>
          <w:rFonts w:ascii="Arial" w:hAnsi="Arial"/>
          <w:lang w:val="es-ES_tradnl"/>
        </w:rPr>
        <w:t xml:space="preserve"> </w:t>
      </w:r>
    </w:p>
    <w:p w14:paraId="02AA7821" w14:textId="0A6C0A35" w:rsidR="00AE3F0B" w:rsidRDefault="00AE3F0B" w:rsidP="00AE3F0B">
      <w:pPr>
        <w:overflowPunct/>
        <w:autoSpaceDE/>
        <w:adjustRightInd/>
        <w:spacing w:before="100" w:beforeAutospacing="1" w:after="100" w:afterAutospacing="1"/>
        <w:rPr>
          <w:rFonts w:ascii="Arial" w:hAnsi="Arial" w:cs="Arial"/>
          <w:sz w:val="22"/>
          <w:szCs w:val="22"/>
          <w:lang w:val="en-US" w:eastAsia="fr-CH"/>
        </w:rPr>
      </w:pPr>
      <w:r w:rsidRPr="00971117">
        <w:rPr>
          <w:rFonts w:ascii="Arial" w:hAnsi="Arial" w:cs="Arial"/>
          <w:i/>
          <w:sz w:val="22"/>
          <w:szCs w:val="22"/>
          <w:lang w:val="es-ES_tradnl" w:eastAsia="fr-CH"/>
        </w:rPr>
        <w:t>re</w:t>
      </w:r>
      <w:r w:rsidR="00C0538E" w:rsidRPr="00971117">
        <w:rPr>
          <w:rFonts w:ascii="Arial" w:hAnsi="Arial" w:cs="Arial"/>
          <w:i/>
          <w:sz w:val="22"/>
          <w:szCs w:val="22"/>
          <w:lang w:val="es-ES_tradnl" w:eastAsia="fr-CH"/>
        </w:rPr>
        <w:t xml:space="preserve">conociendo, </w:t>
      </w:r>
      <w:r w:rsidR="00C0538E" w:rsidRPr="00971117">
        <w:rPr>
          <w:rFonts w:ascii="Arial" w:hAnsi="Arial" w:cs="Arial"/>
          <w:sz w:val="22"/>
          <w:szCs w:val="22"/>
          <w:lang w:val="es-ES_tradnl" w:eastAsia="fr-CH"/>
        </w:rPr>
        <w:t>por lo tanto, que para facilitar la prestación de servicios de restablecimiento del contacto entre familiares por parte de los component</w:t>
      </w:r>
      <w:r w:rsidR="00971117">
        <w:rPr>
          <w:rFonts w:ascii="Arial" w:hAnsi="Arial" w:cs="Arial"/>
          <w:sz w:val="22"/>
          <w:szCs w:val="22"/>
          <w:lang w:val="es-ES_tradnl" w:eastAsia="fr-CH"/>
        </w:rPr>
        <w:t>e</w:t>
      </w:r>
      <w:r w:rsidR="00C0538E" w:rsidRPr="00971117">
        <w:rPr>
          <w:rFonts w:ascii="Arial" w:hAnsi="Arial" w:cs="Arial"/>
          <w:sz w:val="22"/>
          <w:szCs w:val="22"/>
          <w:lang w:val="es-ES_tradnl" w:eastAsia="fr-CH"/>
        </w:rPr>
        <w:t xml:space="preserve">s del Movimiento, es necesario velar por que se aprueben medidas nacionales, incluida legislación, por la que se reconozcan los importantes fundamentos de interés público y, en muchos casos, el interés vital de los beneficiarios de los servicios de restablecimiento del contacto entre familiares como una base válida para los fines estrictamente humanitarios de </w:t>
      </w:r>
      <w:r w:rsidR="00971117" w:rsidRPr="00971117">
        <w:rPr>
          <w:rFonts w:ascii="Arial" w:hAnsi="Arial" w:cs="Arial"/>
          <w:sz w:val="22"/>
          <w:szCs w:val="22"/>
          <w:lang w:val="es-ES_tradnl" w:eastAsia="fr-CH"/>
        </w:rPr>
        <w:t>ese procesamiento</w:t>
      </w:r>
      <w:r w:rsidR="00971117">
        <w:rPr>
          <w:rFonts w:ascii="Arial" w:hAnsi="Arial" w:cs="Arial"/>
          <w:sz w:val="22"/>
          <w:szCs w:val="22"/>
          <w:lang w:val="en-US" w:eastAsia="fr-CH"/>
        </w:rPr>
        <w:t xml:space="preserve">, </w:t>
      </w:r>
    </w:p>
    <w:p w14:paraId="60CF3D63" w14:textId="434A2D37" w:rsidR="00AE3F0B" w:rsidRPr="00971117" w:rsidRDefault="00971117" w:rsidP="00AE3F0B">
      <w:pPr>
        <w:overflowPunct/>
        <w:autoSpaceDE/>
        <w:adjustRightInd/>
        <w:spacing w:before="100" w:beforeAutospacing="1" w:after="100" w:afterAutospacing="1"/>
        <w:rPr>
          <w:rFonts w:ascii="Arial" w:hAnsi="Arial" w:cs="Arial"/>
          <w:sz w:val="22"/>
          <w:szCs w:val="22"/>
          <w:lang w:val="es-ES_tradnl" w:eastAsia="fr-CH"/>
        </w:rPr>
      </w:pPr>
      <w:r w:rsidRPr="00971117">
        <w:rPr>
          <w:rFonts w:ascii="Arial" w:hAnsi="Arial" w:cs="Arial"/>
          <w:sz w:val="22"/>
          <w:szCs w:val="22"/>
          <w:lang w:val="es-ES_tradnl" w:eastAsia="fr-CH"/>
        </w:rPr>
        <w:t xml:space="preserve">se comprometen a: </w:t>
      </w:r>
    </w:p>
    <w:p w14:paraId="66E895A1" w14:textId="2DF1974A" w:rsidR="00AE3F0B" w:rsidRPr="00971117" w:rsidRDefault="00F9328A" w:rsidP="00AE3F0B">
      <w:pPr>
        <w:numPr>
          <w:ilvl w:val="0"/>
          <w:numId w:val="46"/>
        </w:numPr>
        <w:overflowPunct/>
        <w:autoSpaceDE/>
        <w:adjustRightInd/>
        <w:spacing w:before="100" w:beforeAutospacing="1" w:after="100" w:afterAutospacing="1"/>
        <w:textAlignment w:val="auto"/>
        <w:rPr>
          <w:rFonts w:ascii="Arial" w:hAnsi="Arial" w:cs="Arial"/>
          <w:sz w:val="22"/>
          <w:szCs w:val="22"/>
          <w:lang w:val="es-ES_tradnl" w:eastAsia="fr-CH"/>
        </w:rPr>
      </w:pPr>
      <w:r>
        <w:rPr>
          <w:rFonts w:ascii="Arial" w:hAnsi="Arial" w:cs="Arial"/>
          <w:sz w:val="22"/>
          <w:szCs w:val="22"/>
          <w:lang w:val="es-ES_tradnl" w:eastAsia="fr-CH"/>
        </w:rPr>
        <w:t>trabaja</w:t>
      </w:r>
      <w:r w:rsidR="00971117" w:rsidRPr="00971117">
        <w:rPr>
          <w:rFonts w:ascii="Arial" w:hAnsi="Arial" w:cs="Arial"/>
          <w:sz w:val="22"/>
          <w:szCs w:val="22"/>
          <w:lang w:val="es-ES_tradnl" w:eastAsia="fr-CH"/>
        </w:rPr>
        <w:t xml:space="preserve">r para que se adopten todas las medidas legislativas, administrativas y prácticas </w:t>
      </w:r>
      <w:r w:rsidRPr="00971117">
        <w:rPr>
          <w:rFonts w:ascii="Arial" w:hAnsi="Arial" w:cs="Arial"/>
          <w:sz w:val="22"/>
          <w:szCs w:val="22"/>
          <w:lang w:val="es-ES_tradnl" w:eastAsia="fr-CH"/>
        </w:rPr>
        <w:t xml:space="preserve">necesarias </w:t>
      </w:r>
      <w:r w:rsidR="00971117" w:rsidRPr="00971117">
        <w:rPr>
          <w:rFonts w:ascii="Arial" w:hAnsi="Arial" w:cs="Arial"/>
          <w:sz w:val="22"/>
          <w:szCs w:val="22"/>
          <w:lang w:val="es-ES_tradnl" w:eastAsia="fr-CH"/>
        </w:rPr>
        <w:t>a nivel nacional</w:t>
      </w:r>
      <w:r w:rsidR="00971117">
        <w:rPr>
          <w:rFonts w:ascii="Arial" w:hAnsi="Arial" w:cs="Arial"/>
          <w:sz w:val="22"/>
          <w:szCs w:val="22"/>
          <w:lang w:val="es-ES_tradnl" w:eastAsia="fr-CH"/>
        </w:rPr>
        <w:t>, a</w:t>
      </w:r>
      <w:r w:rsidR="00971117" w:rsidRPr="00971117">
        <w:rPr>
          <w:rFonts w:ascii="Arial" w:hAnsi="Arial" w:cs="Arial"/>
          <w:sz w:val="22"/>
          <w:szCs w:val="22"/>
          <w:lang w:val="es-ES_tradnl" w:eastAsia="fr-CH"/>
        </w:rPr>
        <w:t xml:space="preserve"> fin de aplicar principios y marcos regulatorios </w:t>
      </w:r>
      <w:r w:rsidR="00971117">
        <w:rPr>
          <w:rFonts w:ascii="Arial" w:hAnsi="Arial" w:cs="Arial"/>
          <w:sz w:val="22"/>
          <w:szCs w:val="22"/>
          <w:lang w:val="es-ES_tradnl" w:eastAsia="fr-CH"/>
        </w:rPr>
        <w:t>estrictos sobre privacidad, incluso en materia de protección de los datos personales</w:t>
      </w:r>
      <w:r>
        <w:rPr>
          <w:rFonts w:ascii="Arial" w:hAnsi="Arial" w:cs="Arial"/>
          <w:sz w:val="22"/>
          <w:szCs w:val="22"/>
          <w:lang w:val="es-ES_tradnl" w:eastAsia="fr-CH"/>
        </w:rPr>
        <w:t>,</w:t>
      </w:r>
    </w:p>
    <w:p w14:paraId="03C11F61" w14:textId="0D6BDBF4" w:rsidR="00AE3F0B" w:rsidRPr="00971117" w:rsidRDefault="00971117" w:rsidP="00AE3F0B">
      <w:pPr>
        <w:numPr>
          <w:ilvl w:val="0"/>
          <w:numId w:val="46"/>
        </w:numPr>
        <w:overflowPunct/>
        <w:autoSpaceDE/>
        <w:adjustRightInd/>
        <w:spacing w:before="100" w:beforeAutospacing="1" w:after="100" w:afterAutospacing="1"/>
        <w:textAlignment w:val="auto"/>
        <w:rPr>
          <w:rFonts w:ascii="Arial" w:hAnsi="Arial" w:cs="Arial"/>
          <w:sz w:val="22"/>
          <w:szCs w:val="22"/>
          <w:lang w:val="es-ES_tradnl" w:eastAsia="fr-CH"/>
        </w:rPr>
      </w:pPr>
      <w:r>
        <w:rPr>
          <w:rFonts w:ascii="Arial" w:hAnsi="Arial" w:cs="Arial"/>
          <w:sz w:val="22"/>
          <w:szCs w:val="22"/>
          <w:lang w:val="es-ES_tradnl" w:eastAsia="fr-CH"/>
        </w:rPr>
        <w:t>velar por que</w:t>
      </w:r>
      <w:r w:rsidR="00470BBF">
        <w:rPr>
          <w:rFonts w:ascii="Arial" w:hAnsi="Arial" w:cs="Arial"/>
          <w:sz w:val="22"/>
          <w:szCs w:val="22"/>
          <w:lang w:val="es-ES_tradnl" w:eastAsia="fr-CH"/>
        </w:rPr>
        <w:t xml:space="preserve"> en</w:t>
      </w:r>
      <w:r>
        <w:rPr>
          <w:rFonts w:ascii="Arial" w:hAnsi="Arial" w:cs="Arial"/>
          <w:sz w:val="22"/>
          <w:szCs w:val="22"/>
          <w:lang w:val="es-ES_tradnl" w:eastAsia="fr-CH"/>
        </w:rPr>
        <w:t xml:space="preserve"> esas medidas</w:t>
      </w:r>
      <w:r w:rsidR="00470BBF">
        <w:rPr>
          <w:rFonts w:ascii="Arial" w:hAnsi="Arial" w:cs="Arial"/>
          <w:sz w:val="22"/>
          <w:szCs w:val="22"/>
          <w:lang w:val="es-ES_tradnl" w:eastAsia="fr-CH"/>
        </w:rPr>
        <w:t xml:space="preserve">, incluida la adopción de legislación, se reconozca el interés público y el interés vital de las personas como base válida para el procesamiento de datos con fines humanitarios, incluso en materia de servicios de restablecimiento del contacto entre familiares, y por lo tanto faciliten el flujo de los datos en el Movimiento y el desempeño eficaz de los servicios de restablecimiento del contacto entre familiares, de conformidad con los principios fundamentales de neutralidad, imparcialidad e independencia. </w:t>
      </w:r>
    </w:p>
    <w:p w14:paraId="2688310A" w14:textId="0972F00A" w:rsidR="00AE3F0B" w:rsidRPr="00AE3F0B" w:rsidRDefault="00AE3F0B" w:rsidP="00AE3F0B">
      <w:pPr>
        <w:pStyle w:val="Indent1"/>
        <w:tabs>
          <w:tab w:val="clear" w:pos="396"/>
          <w:tab w:val="clear" w:pos="741"/>
          <w:tab w:val="clear" w:pos="1134"/>
          <w:tab w:val="left" w:pos="426"/>
        </w:tabs>
        <w:rPr>
          <w:rFonts w:ascii="Arial" w:hAnsi="Arial" w:cs="Arial"/>
          <w:b/>
          <w:sz w:val="22"/>
          <w:szCs w:val="22"/>
          <w:lang w:val="en-US"/>
        </w:rPr>
      </w:pPr>
    </w:p>
    <w:p w14:paraId="0586E1EE" w14:textId="65437BEE" w:rsidR="00470BBF" w:rsidRPr="00470BBF" w:rsidRDefault="000A7E46" w:rsidP="00470BBF">
      <w:pPr>
        <w:overflowPunct/>
        <w:autoSpaceDE/>
        <w:adjustRightInd/>
        <w:spacing w:before="100" w:beforeAutospacing="1" w:after="100" w:afterAutospacing="1"/>
        <w:rPr>
          <w:rFonts w:ascii="Arial" w:hAnsi="Arial" w:cs="Arial"/>
          <w:b/>
          <w:sz w:val="22"/>
          <w:szCs w:val="22"/>
          <w:lang w:val="es-ES_tradnl" w:eastAsia="fr-CH"/>
        </w:rPr>
      </w:pPr>
      <w:r w:rsidRPr="000B782F">
        <w:rPr>
          <w:szCs w:val="24"/>
          <w:lang w:val="es-ES_tradnl"/>
        </w:rPr>
        <w:softHyphen/>
      </w:r>
      <w:r w:rsidRPr="000B782F">
        <w:rPr>
          <w:szCs w:val="24"/>
          <w:lang w:val="es-ES_tradnl"/>
        </w:rPr>
        <w:softHyphen/>
      </w:r>
      <w:r w:rsidRPr="000B782F">
        <w:rPr>
          <w:szCs w:val="24"/>
          <w:lang w:val="es-ES_tradnl"/>
        </w:rPr>
        <w:softHyphen/>
      </w:r>
      <w:r w:rsidRPr="000B782F">
        <w:rPr>
          <w:szCs w:val="24"/>
          <w:lang w:val="es-ES_tradnl"/>
        </w:rPr>
        <w:softHyphen/>
      </w:r>
      <w:r w:rsidR="00470BBF" w:rsidRPr="00470BBF">
        <w:rPr>
          <w:rFonts w:ascii="Arial" w:hAnsi="Arial" w:cs="Arial"/>
          <w:b/>
          <w:sz w:val="22"/>
          <w:szCs w:val="22"/>
          <w:lang w:val="en-US" w:eastAsia="fr-CH"/>
        </w:rPr>
        <w:t xml:space="preserve"> </w:t>
      </w:r>
      <w:r w:rsidR="00470BBF" w:rsidRPr="00470BBF">
        <w:rPr>
          <w:rFonts w:ascii="Arial" w:hAnsi="Arial" w:cs="Arial"/>
          <w:b/>
          <w:sz w:val="22"/>
          <w:szCs w:val="22"/>
          <w:lang w:val="es-ES_tradnl" w:eastAsia="fr-CH"/>
        </w:rPr>
        <w:t xml:space="preserve">B) </w:t>
      </w:r>
      <w:r w:rsidR="00470BBF" w:rsidRPr="00470BBF">
        <w:rPr>
          <w:rFonts w:ascii="Arial" w:hAnsi="Arial" w:cs="Arial"/>
          <w:b/>
          <w:sz w:val="22"/>
          <w:szCs w:val="22"/>
          <w:lang w:val="es-ES_tradnl" w:eastAsia="fr-CH"/>
        </w:rPr>
        <w:tab/>
      </w:r>
      <w:r w:rsidR="00470BBF">
        <w:rPr>
          <w:rFonts w:ascii="Arial" w:hAnsi="Arial" w:cs="Arial"/>
          <w:b/>
          <w:sz w:val="22"/>
          <w:szCs w:val="22"/>
          <w:lang w:val="es-ES_tradnl" w:eastAsia="fr-CH"/>
        </w:rPr>
        <w:t xml:space="preserve">Plan de acción </w:t>
      </w:r>
    </w:p>
    <w:p w14:paraId="229613F8" w14:textId="351BA748" w:rsidR="00470BBF" w:rsidRPr="00470BBF" w:rsidRDefault="00470BBF" w:rsidP="00470BBF">
      <w:pPr>
        <w:overflowPunct/>
        <w:autoSpaceDE/>
        <w:adjustRightInd/>
        <w:spacing w:before="100" w:beforeAutospacing="1" w:after="100" w:afterAutospacing="1"/>
        <w:rPr>
          <w:rFonts w:ascii="Arial" w:hAnsi="Arial" w:cs="Arial"/>
          <w:sz w:val="22"/>
          <w:szCs w:val="22"/>
          <w:lang w:val="es-ES_tradnl" w:eastAsia="fr-CH"/>
        </w:rPr>
      </w:pPr>
      <w:r>
        <w:rPr>
          <w:rFonts w:ascii="Arial" w:hAnsi="Arial" w:cs="Arial"/>
          <w:sz w:val="22"/>
          <w:szCs w:val="22"/>
          <w:lang w:val="es-ES_tradnl" w:eastAsia="fr-CH"/>
        </w:rPr>
        <w:t xml:space="preserve">Los signatarios de la presente promesa efectuarán las acciones que constan a continuación. </w:t>
      </w:r>
      <w:r w:rsidRPr="00470BBF">
        <w:rPr>
          <w:rFonts w:ascii="Arial" w:hAnsi="Arial" w:cs="Arial"/>
          <w:sz w:val="22"/>
          <w:szCs w:val="22"/>
          <w:lang w:val="es-ES_tradnl" w:eastAsia="fr-CH"/>
        </w:rPr>
        <w:t xml:space="preserve"> </w:t>
      </w:r>
    </w:p>
    <w:p w14:paraId="7288E6E2" w14:textId="2DC60D0F" w:rsidR="00470BBF" w:rsidRPr="00470BBF" w:rsidRDefault="00470BBF" w:rsidP="00470BBF">
      <w:pPr>
        <w:numPr>
          <w:ilvl w:val="0"/>
          <w:numId w:val="48"/>
        </w:numPr>
        <w:overflowPunct/>
        <w:autoSpaceDE/>
        <w:adjustRightInd/>
        <w:spacing w:before="100" w:beforeAutospacing="1" w:after="100" w:afterAutospacing="1"/>
        <w:textAlignment w:val="auto"/>
        <w:rPr>
          <w:rFonts w:ascii="Arial" w:hAnsi="Arial" w:cs="Arial"/>
          <w:sz w:val="22"/>
          <w:szCs w:val="22"/>
          <w:lang w:val="es-ES_tradnl" w:eastAsia="fr-CH"/>
        </w:rPr>
      </w:pPr>
      <w:r>
        <w:rPr>
          <w:rFonts w:ascii="Arial" w:hAnsi="Arial" w:cs="Arial"/>
          <w:sz w:val="22"/>
          <w:szCs w:val="22"/>
          <w:lang w:val="es-ES_tradnl" w:eastAsia="fr-CH"/>
        </w:rPr>
        <w:t>Establecer un grupo de trabajo entre los signatarios para trazar y aplicar un plan de acción.</w:t>
      </w:r>
    </w:p>
    <w:p w14:paraId="090E6B7C" w14:textId="248E58FD" w:rsidR="00470BBF" w:rsidRPr="00470BBF" w:rsidRDefault="00470BBF" w:rsidP="00470BBF">
      <w:pPr>
        <w:numPr>
          <w:ilvl w:val="0"/>
          <w:numId w:val="48"/>
        </w:numPr>
        <w:overflowPunct/>
        <w:autoSpaceDE/>
        <w:adjustRightInd/>
        <w:spacing w:before="100" w:beforeAutospacing="1" w:after="100" w:afterAutospacing="1"/>
        <w:textAlignment w:val="auto"/>
        <w:rPr>
          <w:rFonts w:ascii="Arial" w:hAnsi="Arial" w:cs="Arial"/>
          <w:sz w:val="22"/>
          <w:szCs w:val="22"/>
          <w:lang w:val="es-ES_tradnl" w:eastAsia="fr-CH"/>
        </w:rPr>
      </w:pPr>
      <w:r w:rsidRPr="006A037A">
        <w:rPr>
          <w:rFonts w:ascii="Arial" w:hAnsi="Arial" w:cs="Arial"/>
          <w:sz w:val="22"/>
          <w:szCs w:val="22"/>
          <w:lang w:val="es-ES_tradnl" w:eastAsia="fr-CH"/>
        </w:rPr>
        <w:t xml:space="preserve">Convenir en deliberar acerca de medidas legislativas, administrativas y prácticas necesarias a nivel nacional, a fin de facilitar el desempeño eficaz de los servicios de restablecimiento del contacto entre familiares y la aplicación del </w:t>
      </w:r>
      <w:r w:rsidRPr="006A037A">
        <w:rPr>
          <w:rFonts w:ascii="Arial" w:hAnsi="Arial"/>
          <w:i/>
          <w:iCs/>
          <w:sz w:val="22"/>
          <w:szCs w:val="22"/>
          <w:lang w:val="es-ES_tradnl"/>
        </w:rPr>
        <w:t>Código de Conducta sobre protección de datos personales en las actividades de restablecimiento del contacto entre familiares</w:t>
      </w:r>
      <w:r w:rsidR="006A037A" w:rsidRPr="006A037A">
        <w:rPr>
          <w:rFonts w:ascii="Arial" w:hAnsi="Arial"/>
          <w:sz w:val="22"/>
          <w:szCs w:val="22"/>
          <w:lang w:val="es-ES_tradnl"/>
        </w:rPr>
        <w:t xml:space="preserve"> por los componentes del Movimiento</w:t>
      </w:r>
      <w:r w:rsidR="006A037A">
        <w:rPr>
          <w:rFonts w:ascii="Arial" w:hAnsi="Arial"/>
          <w:lang w:val="es-ES_tradnl"/>
        </w:rPr>
        <w:t>.</w:t>
      </w:r>
    </w:p>
    <w:p w14:paraId="093E1F6F" w14:textId="3D04710D" w:rsidR="00470BBF" w:rsidRPr="00470BBF" w:rsidRDefault="006A037A" w:rsidP="00470BBF">
      <w:pPr>
        <w:numPr>
          <w:ilvl w:val="0"/>
          <w:numId w:val="48"/>
        </w:numPr>
        <w:overflowPunct/>
        <w:autoSpaceDE/>
        <w:adjustRightInd/>
        <w:spacing w:before="100" w:beforeAutospacing="1" w:after="100" w:afterAutospacing="1"/>
        <w:textAlignment w:val="auto"/>
        <w:rPr>
          <w:rFonts w:ascii="Arial" w:hAnsi="Arial" w:cs="Arial"/>
          <w:sz w:val="22"/>
          <w:szCs w:val="22"/>
          <w:lang w:val="es-ES_tradnl" w:eastAsia="fr-CH"/>
        </w:rPr>
      </w:pPr>
      <w:r>
        <w:rPr>
          <w:rFonts w:ascii="Arial" w:hAnsi="Arial" w:cs="Arial"/>
          <w:sz w:val="22"/>
          <w:szCs w:val="22"/>
          <w:lang w:val="es-ES_tradnl" w:eastAsia="fr-CH"/>
        </w:rPr>
        <w:t xml:space="preserve">Realizar un ejercicio de cartografía de los propios marcos nacionales jurídicos y administrativos y prácticas vigentes relativos a la privacidad, en materia de protección de los datos personales. </w:t>
      </w:r>
    </w:p>
    <w:p w14:paraId="2F489F52" w14:textId="05762004" w:rsidR="00470BBF" w:rsidRPr="00470BBF" w:rsidRDefault="00470BBF" w:rsidP="00470BBF">
      <w:pPr>
        <w:numPr>
          <w:ilvl w:val="0"/>
          <w:numId w:val="48"/>
        </w:numPr>
        <w:overflowPunct/>
        <w:autoSpaceDE/>
        <w:adjustRightInd/>
        <w:spacing w:before="100" w:beforeAutospacing="1" w:after="100" w:afterAutospacing="1"/>
        <w:textAlignment w:val="auto"/>
        <w:rPr>
          <w:rFonts w:ascii="Arial" w:hAnsi="Arial" w:cs="Arial"/>
          <w:sz w:val="22"/>
          <w:szCs w:val="22"/>
          <w:lang w:val="es-ES_tradnl" w:eastAsia="fr-CH"/>
        </w:rPr>
      </w:pPr>
      <w:r w:rsidRPr="00470BBF">
        <w:rPr>
          <w:rFonts w:ascii="Arial" w:hAnsi="Arial" w:cs="Arial"/>
          <w:sz w:val="22"/>
          <w:szCs w:val="22"/>
          <w:lang w:val="es-ES_tradnl" w:eastAsia="fr-CH"/>
        </w:rPr>
        <w:t>Identi</w:t>
      </w:r>
      <w:r w:rsidR="006A037A">
        <w:rPr>
          <w:rFonts w:ascii="Arial" w:hAnsi="Arial" w:cs="Arial"/>
          <w:sz w:val="22"/>
          <w:szCs w:val="22"/>
          <w:lang w:val="es-ES_tradnl" w:eastAsia="fr-CH"/>
        </w:rPr>
        <w:t>ficar cualquier carencia en los marcos o prácticas o la necesidad de una mayor elaboración de estos, incluida la identificación de los marcos o prácticas vigentes que pueden inhibir el desempeño del procesamiento de datos con fines humanitarios, incluidos los servicios de restablecimiento del contacto entre familiares</w:t>
      </w:r>
      <w:r w:rsidRPr="00470BBF">
        <w:rPr>
          <w:rFonts w:ascii="Arial" w:hAnsi="Arial" w:cs="Arial"/>
          <w:sz w:val="22"/>
          <w:szCs w:val="22"/>
          <w:lang w:val="es-ES_tradnl" w:eastAsia="fr-CH"/>
        </w:rPr>
        <w:t>.</w:t>
      </w:r>
    </w:p>
    <w:p w14:paraId="1014D6E5" w14:textId="4DF7179F" w:rsidR="00470BBF" w:rsidRPr="00470BBF" w:rsidRDefault="00470BBF" w:rsidP="00470BBF">
      <w:pPr>
        <w:numPr>
          <w:ilvl w:val="0"/>
          <w:numId w:val="48"/>
        </w:numPr>
        <w:overflowPunct/>
        <w:autoSpaceDE/>
        <w:adjustRightInd/>
        <w:spacing w:before="100" w:beforeAutospacing="1" w:after="100" w:afterAutospacing="1"/>
        <w:textAlignment w:val="auto"/>
        <w:rPr>
          <w:rFonts w:ascii="Arial" w:hAnsi="Arial" w:cs="Arial"/>
          <w:sz w:val="22"/>
          <w:szCs w:val="22"/>
          <w:lang w:val="es-ES_tradnl" w:eastAsia="fr-CH"/>
        </w:rPr>
      </w:pPr>
      <w:r w:rsidRPr="00470BBF">
        <w:rPr>
          <w:rFonts w:ascii="Arial" w:hAnsi="Arial" w:cs="Arial"/>
          <w:sz w:val="22"/>
          <w:szCs w:val="22"/>
          <w:lang w:val="es-ES_tradnl" w:eastAsia="fr-CH"/>
        </w:rPr>
        <w:lastRenderedPageBreak/>
        <w:t>Promo</w:t>
      </w:r>
      <w:r w:rsidR="006A037A">
        <w:rPr>
          <w:rFonts w:ascii="Arial" w:hAnsi="Arial" w:cs="Arial"/>
          <w:sz w:val="22"/>
          <w:szCs w:val="22"/>
          <w:lang w:val="es-ES_tradnl" w:eastAsia="fr-CH"/>
        </w:rPr>
        <w:t>ver a nivel nacional las medidas legislativas, administrativas y prácticas necesarias para la aplicación de l</w:t>
      </w:r>
      <w:r w:rsidR="00915665">
        <w:rPr>
          <w:rFonts w:ascii="Arial" w:hAnsi="Arial" w:cs="Arial"/>
          <w:sz w:val="22"/>
          <w:szCs w:val="22"/>
          <w:lang w:val="es-ES_tradnl" w:eastAsia="fr-CH"/>
        </w:rPr>
        <w:t>os estándares</w:t>
      </w:r>
      <w:r w:rsidR="006A037A">
        <w:rPr>
          <w:rFonts w:ascii="Arial" w:hAnsi="Arial" w:cs="Arial"/>
          <w:sz w:val="22"/>
          <w:szCs w:val="22"/>
          <w:lang w:val="es-ES_tradnl" w:eastAsia="fr-CH"/>
        </w:rPr>
        <w:t xml:space="preserve"> de protección de datos personales </w:t>
      </w:r>
      <w:r w:rsidR="00915665">
        <w:rPr>
          <w:rFonts w:ascii="Arial" w:hAnsi="Arial" w:cs="Arial"/>
          <w:sz w:val="22"/>
          <w:szCs w:val="22"/>
          <w:lang w:val="es-ES_tradnl" w:eastAsia="fr-CH"/>
        </w:rPr>
        <w:t>más arriba mencionados</w:t>
      </w:r>
      <w:r w:rsidRPr="00470BBF">
        <w:rPr>
          <w:rFonts w:ascii="Arial" w:hAnsi="Arial" w:cs="Arial"/>
          <w:sz w:val="22"/>
          <w:szCs w:val="22"/>
          <w:lang w:val="es-ES_tradnl" w:eastAsia="fr-CH"/>
        </w:rPr>
        <w:t>.</w:t>
      </w:r>
    </w:p>
    <w:p w14:paraId="0A84DB52" w14:textId="58E619B3" w:rsidR="00470BBF" w:rsidRPr="00470BBF" w:rsidRDefault="00470BBF" w:rsidP="00470BBF">
      <w:pPr>
        <w:numPr>
          <w:ilvl w:val="0"/>
          <w:numId w:val="48"/>
        </w:numPr>
        <w:overflowPunct/>
        <w:autoSpaceDE/>
        <w:adjustRightInd/>
        <w:spacing w:before="100" w:beforeAutospacing="1" w:after="100" w:afterAutospacing="1"/>
        <w:textAlignment w:val="auto"/>
        <w:rPr>
          <w:rFonts w:ascii="Arial" w:hAnsi="Arial" w:cs="Arial"/>
          <w:sz w:val="22"/>
          <w:szCs w:val="22"/>
          <w:lang w:val="es-ES_tradnl" w:eastAsia="fr-CH"/>
        </w:rPr>
      </w:pPr>
      <w:r w:rsidRPr="00470BBF">
        <w:rPr>
          <w:rFonts w:ascii="Arial" w:hAnsi="Arial" w:cs="Arial"/>
          <w:sz w:val="22"/>
          <w:szCs w:val="22"/>
          <w:lang w:val="es-ES_tradnl" w:eastAsia="fr-CH"/>
        </w:rPr>
        <w:t>Co</w:t>
      </w:r>
      <w:r w:rsidR="00915665">
        <w:rPr>
          <w:rFonts w:ascii="Arial" w:hAnsi="Arial" w:cs="Arial"/>
          <w:sz w:val="22"/>
          <w:szCs w:val="22"/>
          <w:lang w:val="es-ES_tradnl" w:eastAsia="fr-CH"/>
        </w:rPr>
        <w:t>operar con los Estados, las Sociedades Nacionales y otros componentes del Movimiento para garantizar la</w:t>
      </w:r>
      <w:r w:rsidR="00DA2AA1">
        <w:rPr>
          <w:rFonts w:ascii="Arial" w:hAnsi="Arial" w:cs="Arial"/>
          <w:sz w:val="22"/>
          <w:szCs w:val="22"/>
          <w:lang w:val="es-ES_tradnl" w:eastAsia="fr-CH"/>
        </w:rPr>
        <w:t xml:space="preserve"> </w:t>
      </w:r>
      <w:r w:rsidR="00915665">
        <w:rPr>
          <w:rFonts w:ascii="Arial" w:hAnsi="Arial" w:cs="Arial"/>
          <w:sz w:val="22"/>
          <w:szCs w:val="22"/>
          <w:lang w:val="es-ES_tradnl" w:eastAsia="fr-CH"/>
        </w:rPr>
        <w:t>elaboración y la aplicación</w:t>
      </w:r>
      <w:r w:rsidR="00DA2AA1">
        <w:rPr>
          <w:rFonts w:ascii="Arial" w:hAnsi="Arial" w:cs="Arial"/>
          <w:sz w:val="22"/>
          <w:szCs w:val="22"/>
          <w:lang w:val="es-ES_tradnl" w:eastAsia="fr-CH"/>
        </w:rPr>
        <w:t xml:space="preserve"> correctas de esas medidas. </w:t>
      </w:r>
    </w:p>
    <w:p w14:paraId="25DEA13F" w14:textId="77777777" w:rsidR="00470BBF" w:rsidRPr="00470BBF" w:rsidRDefault="00470BBF" w:rsidP="00470BBF">
      <w:pPr>
        <w:pStyle w:val="Indent1"/>
        <w:ind w:left="0" w:firstLine="0"/>
        <w:jc w:val="left"/>
        <w:rPr>
          <w:rFonts w:ascii="Arial" w:hAnsi="Arial" w:cs="Arial"/>
          <w:b/>
          <w:sz w:val="22"/>
          <w:szCs w:val="22"/>
          <w:u w:val="single"/>
          <w:lang w:val="es-ES_tradnl"/>
        </w:rPr>
      </w:pPr>
    </w:p>
    <w:p w14:paraId="68DCBA29" w14:textId="3A809FCB" w:rsidR="00470BBF" w:rsidRPr="00470BBF" w:rsidRDefault="00470BBF" w:rsidP="00470BBF">
      <w:pPr>
        <w:pStyle w:val="Indent1"/>
        <w:tabs>
          <w:tab w:val="clear" w:pos="396"/>
          <w:tab w:val="clear" w:pos="741"/>
          <w:tab w:val="clear" w:pos="1134"/>
          <w:tab w:val="left" w:pos="426"/>
        </w:tabs>
        <w:ind w:left="0" w:firstLine="0"/>
        <w:rPr>
          <w:rFonts w:ascii="Arial" w:hAnsi="Arial" w:cs="Arial"/>
          <w:b/>
          <w:sz w:val="22"/>
          <w:szCs w:val="22"/>
          <w:lang w:val="es-ES_tradnl"/>
        </w:rPr>
      </w:pPr>
      <w:r w:rsidRPr="00470BBF">
        <w:rPr>
          <w:rFonts w:ascii="Arial" w:hAnsi="Arial" w:cs="Arial"/>
          <w:b/>
          <w:sz w:val="22"/>
          <w:szCs w:val="22"/>
          <w:lang w:val="es-ES_tradnl"/>
        </w:rPr>
        <w:t>C)</w:t>
      </w:r>
      <w:r w:rsidRPr="00470BBF">
        <w:rPr>
          <w:rFonts w:ascii="Arial" w:hAnsi="Arial" w:cs="Arial"/>
          <w:b/>
          <w:sz w:val="22"/>
          <w:szCs w:val="22"/>
          <w:lang w:val="es-ES_tradnl"/>
        </w:rPr>
        <w:tab/>
        <w:t>Indica</w:t>
      </w:r>
      <w:r w:rsidR="00DA2AA1">
        <w:rPr>
          <w:rFonts w:ascii="Arial" w:hAnsi="Arial" w:cs="Arial"/>
          <w:b/>
          <w:sz w:val="22"/>
          <w:szCs w:val="22"/>
          <w:lang w:val="es-ES_tradnl"/>
        </w:rPr>
        <w:t xml:space="preserve">dores de progreso </w:t>
      </w:r>
    </w:p>
    <w:p w14:paraId="76DEB3A6" w14:textId="23977F1B" w:rsidR="00470BBF" w:rsidRPr="00470BBF" w:rsidRDefault="009E3AED" w:rsidP="00470BBF">
      <w:pPr>
        <w:pStyle w:val="Indent1"/>
        <w:tabs>
          <w:tab w:val="clear" w:pos="396"/>
        </w:tabs>
        <w:ind w:left="0" w:firstLine="0"/>
        <w:rPr>
          <w:rFonts w:ascii="Arial" w:hAnsi="Arial" w:cs="Arial"/>
          <w:i/>
          <w:color w:val="2F5496"/>
          <w:sz w:val="22"/>
          <w:szCs w:val="22"/>
          <w:lang w:val="es-ES_tradnl"/>
        </w:rPr>
      </w:pPr>
      <w:r w:rsidRPr="000B782F">
        <w:rPr>
          <w:i/>
          <w:color w:val="2F5496"/>
          <w:szCs w:val="24"/>
          <w:lang w:val="es-ES_tradnl"/>
        </w:rPr>
        <w:t xml:space="preserve">Incluya información sobre </w:t>
      </w:r>
      <w:r>
        <w:rPr>
          <w:i/>
          <w:color w:val="2F5496"/>
          <w:szCs w:val="24"/>
          <w:lang w:val="es-ES_tradnl"/>
        </w:rPr>
        <w:t xml:space="preserve">la </w:t>
      </w:r>
      <w:r w:rsidRPr="000B782F">
        <w:rPr>
          <w:i/>
          <w:color w:val="2F5496"/>
          <w:szCs w:val="24"/>
          <w:lang w:val="es-ES_tradnl"/>
        </w:rPr>
        <w:t>cuantifica</w:t>
      </w:r>
      <w:r>
        <w:rPr>
          <w:i/>
          <w:color w:val="2F5496"/>
          <w:szCs w:val="24"/>
          <w:lang w:val="es-ES_tradnl"/>
        </w:rPr>
        <w:t>ción del progreso en</w:t>
      </w:r>
      <w:r w:rsidRPr="000B782F">
        <w:rPr>
          <w:i/>
          <w:color w:val="2F5496"/>
          <w:szCs w:val="24"/>
          <w:lang w:val="es-ES_tradnl"/>
        </w:rPr>
        <w:t xml:space="preserve"> la </w:t>
      </w:r>
      <w:r>
        <w:rPr>
          <w:i/>
          <w:color w:val="2F5496"/>
          <w:szCs w:val="24"/>
          <w:lang w:val="es-ES_tradnl"/>
        </w:rPr>
        <w:t>ejecución de medidas</w:t>
      </w:r>
      <w:r>
        <w:rPr>
          <w:rFonts w:ascii="Arial" w:hAnsi="Arial" w:cs="Arial"/>
          <w:i/>
          <w:color w:val="2F5496"/>
          <w:sz w:val="22"/>
          <w:szCs w:val="22"/>
          <w:lang w:val="es-ES_tradnl"/>
        </w:rPr>
        <w:t xml:space="preserve">, </w:t>
      </w:r>
      <w:r w:rsidR="00DA2AA1">
        <w:rPr>
          <w:rFonts w:ascii="Arial" w:hAnsi="Arial" w:cs="Arial"/>
          <w:i/>
          <w:color w:val="2F5496"/>
          <w:sz w:val="22"/>
          <w:szCs w:val="22"/>
          <w:lang w:val="es-ES_tradnl"/>
        </w:rPr>
        <w:t>por ejemplo, número de personas formadas, número de campañas de sensibilización pública, número de medidas aplicadas, entre otras cosas</w:t>
      </w:r>
      <w:bookmarkStart w:id="3" w:name="_Hlk5634699"/>
      <w:r w:rsidR="00470BBF" w:rsidRPr="00470BBF">
        <w:rPr>
          <w:rFonts w:ascii="Arial" w:hAnsi="Arial" w:cs="Arial"/>
          <w:i/>
          <w:color w:val="2F5496"/>
          <w:sz w:val="22"/>
          <w:szCs w:val="22"/>
          <w:lang w:val="es-ES_tradnl"/>
        </w:rPr>
        <w:t xml:space="preserve">.  </w:t>
      </w:r>
      <w:bookmarkEnd w:id="3"/>
    </w:p>
    <w:p w14:paraId="2A99B295" w14:textId="77777777" w:rsidR="00470BBF" w:rsidRPr="00470BBF" w:rsidRDefault="00470BBF" w:rsidP="00470BBF">
      <w:pPr>
        <w:pStyle w:val="Indent1"/>
        <w:jc w:val="left"/>
        <w:rPr>
          <w:b/>
          <w:i/>
          <w:color w:val="2F5496"/>
          <w:szCs w:val="24"/>
          <w:lang w:val="es-ES_tradnl"/>
        </w:rPr>
      </w:pPr>
    </w:p>
    <w:p w14:paraId="15EFDD76" w14:textId="7ECAB255" w:rsidR="00470BBF" w:rsidRPr="00470BBF" w:rsidRDefault="00470BBF" w:rsidP="00470BBF">
      <w:pPr>
        <w:pStyle w:val="Indent1"/>
        <w:tabs>
          <w:tab w:val="clear" w:pos="396"/>
          <w:tab w:val="clear" w:pos="741"/>
          <w:tab w:val="clear" w:pos="1134"/>
          <w:tab w:val="left" w:pos="426"/>
        </w:tabs>
        <w:ind w:left="0" w:firstLine="0"/>
        <w:rPr>
          <w:rFonts w:ascii="Arial" w:hAnsi="Arial" w:cs="Arial"/>
          <w:b/>
          <w:sz w:val="22"/>
          <w:szCs w:val="22"/>
          <w:lang w:val="es-ES_tradnl"/>
        </w:rPr>
      </w:pPr>
      <w:r w:rsidRPr="00470BBF">
        <w:rPr>
          <w:rFonts w:ascii="Arial" w:hAnsi="Arial" w:cs="Arial"/>
          <w:b/>
          <w:sz w:val="22"/>
          <w:szCs w:val="22"/>
          <w:lang w:val="es-ES_tradnl"/>
        </w:rPr>
        <w:t>D)</w:t>
      </w:r>
      <w:r w:rsidRPr="00470BBF">
        <w:rPr>
          <w:rFonts w:ascii="Arial" w:hAnsi="Arial" w:cs="Arial"/>
          <w:b/>
          <w:sz w:val="22"/>
          <w:szCs w:val="22"/>
          <w:lang w:val="es-ES_tradnl"/>
        </w:rPr>
        <w:tab/>
        <w:t>R</w:t>
      </w:r>
      <w:r w:rsidR="00DA2AA1">
        <w:rPr>
          <w:rFonts w:ascii="Arial" w:hAnsi="Arial" w:cs="Arial"/>
          <w:b/>
          <w:sz w:val="22"/>
          <w:szCs w:val="22"/>
          <w:lang w:val="es-ES_tradnl"/>
        </w:rPr>
        <w:t xml:space="preserve">ecursos requeridos </w:t>
      </w:r>
    </w:p>
    <w:p w14:paraId="0FC3CD1A" w14:textId="284255A9" w:rsidR="007E728C" w:rsidRDefault="009E3AED" w:rsidP="009E3AED">
      <w:pPr>
        <w:pStyle w:val="Indent1"/>
        <w:tabs>
          <w:tab w:val="clear" w:pos="396"/>
          <w:tab w:val="left" w:pos="0"/>
        </w:tabs>
        <w:ind w:left="0" w:firstLine="0"/>
        <w:jc w:val="left"/>
        <w:rPr>
          <w:rFonts w:ascii="Arial" w:hAnsi="Arial" w:cs="Arial"/>
          <w:i/>
          <w:color w:val="2F5496"/>
          <w:sz w:val="22"/>
          <w:szCs w:val="22"/>
          <w:lang w:val="es-ES_tradnl"/>
        </w:rPr>
      </w:pPr>
      <w:r w:rsidRPr="000B782F">
        <w:rPr>
          <w:i/>
          <w:color w:val="2F5496"/>
          <w:szCs w:val="24"/>
          <w:lang w:val="es-ES_tradnl"/>
        </w:rPr>
        <w:t xml:space="preserve">En la medida de lo posible, indique los recursos que podrían </w:t>
      </w:r>
      <w:r>
        <w:rPr>
          <w:i/>
          <w:color w:val="2F5496"/>
          <w:szCs w:val="24"/>
          <w:lang w:val="es-ES_tradnl"/>
        </w:rPr>
        <w:t xml:space="preserve">ser necesarios </w:t>
      </w:r>
      <w:r w:rsidRPr="000B782F">
        <w:rPr>
          <w:i/>
          <w:color w:val="2F5496"/>
          <w:szCs w:val="24"/>
          <w:lang w:val="es-ES_tradnl"/>
        </w:rPr>
        <w:t xml:space="preserve">para apoyar </w:t>
      </w:r>
      <w:r>
        <w:rPr>
          <w:i/>
          <w:color w:val="2F5496"/>
          <w:szCs w:val="24"/>
          <w:lang w:val="es-ES_tradnl"/>
        </w:rPr>
        <w:t xml:space="preserve">el cumplimiento de </w:t>
      </w:r>
      <w:r w:rsidRPr="000B782F">
        <w:rPr>
          <w:i/>
          <w:color w:val="2F5496"/>
          <w:szCs w:val="24"/>
          <w:lang w:val="es-ES_tradnl"/>
        </w:rPr>
        <w:t>esta promesa</w:t>
      </w:r>
      <w:r w:rsidR="00DA2AA1">
        <w:rPr>
          <w:rFonts w:ascii="Arial" w:hAnsi="Arial" w:cs="Arial"/>
          <w:i/>
          <w:color w:val="2F5496"/>
          <w:sz w:val="22"/>
          <w:szCs w:val="22"/>
          <w:lang w:val="es-ES_tradnl"/>
        </w:rPr>
        <w:t xml:space="preserve">. </w:t>
      </w:r>
    </w:p>
    <w:p w14:paraId="3B19BEEA" w14:textId="65BDEAA0" w:rsidR="00DA2AA1" w:rsidRDefault="00DA2AA1" w:rsidP="00470BBF">
      <w:pPr>
        <w:pStyle w:val="Indent1"/>
        <w:jc w:val="left"/>
        <w:rPr>
          <w:rFonts w:ascii="Arial" w:hAnsi="Arial" w:cs="Arial"/>
          <w:i/>
          <w:color w:val="2F5496"/>
          <w:sz w:val="22"/>
          <w:szCs w:val="22"/>
          <w:lang w:val="es-ES_tradnl"/>
        </w:rPr>
      </w:pPr>
    </w:p>
    <w:p w14:paraId="722AD3B8" w14:textId="2D64E312" w:rsidR="00DA2AA1" w:rsidRDefault="00DA2AA1" w:rsidP="00DA2AA1">
      <w:pPr>
        <w:pStyle w:val="Indent1"/>
        <w:ind w:left="0" w:firstLine="0"/>
        <w:rPr>
          <w:rFonts w:ascii="Arial" w:hAnsi="Arial" w:cs="Arial"/>
          <w:sz w:val="22"/>
          <w:szCs w:val="22"/>
          <w:lang w:val="en-US"/>
        </w:rPr>
      </w:pPr>
      <w:r>
        <w:rPr>
          <w:rFonts w:ascii="Arial" w:hAnsi="Arial" w:cs="Arial"/>
          <w:sz w:val="22"/>
          <w:szCs w:val="22"/>
          <w:lang w:val="en-US"/>
        </w:rPr>
        <w:t>Estado/Sociedad Nacional: ____________________________________________</w:t>
      </w:r>
    </w:p>
    <w:p w14:paraId="7009292F" w14:textId="77777777" w:rsidR="00DA2AA1" w:rsidRDefault="00DA2AA1" w:rsidP="00DA2AA1">
      <w:pPr>
        <w:pStyle w:val="Indent1"/>
        <w:ind w:left="0" w:firstLine="0"/>
        <w:rPr>
          <w:rFonts w:ascii="Arial" w:hAnsi="Arial" w:cs="Arial"/>
          <w:sz w:val="22"/>
          <w:szCs w:val="22"/>
          <w:lang w:val="en-US"/>
        </w:rPr>
      </w:pPr>
    </w:p>
    <w:p w14:paraId="2A7DED48" w14:textId="0B360F2D" w:rsidR="00DA2AA1" w:rsidRPr="009E3AED" w:rsidRDefault="00DA2AA1" w:rsidP="00DA2AA1">
      <w:pPr>
        <w:pStyle w:val="Indent1"/>
        <w:ind w:left="0" w:firstLine="0"/>
        <w:jc w:val="left"/>
        <w:rPr>
          <w:rFonts w:ascii="Arial" w:hAnsi="Arial" w:cs="Arial"/>
          <w:sz w:val="22"/>
          <w:szCs w:val="22"/>
          <w:lang w:val="es-ES_tradnl"/>
        </w:rPr>
      </w:pPr>
      <w:r w:rsidRPr="009E3AED">
        <w:rPr>
          <w:rFonts w:ascii="Arial" w:hAnsi="Arial" w:cs="Arial"/>
          <w:sz w:val="22"/>
          <w:szCs w:val="22"/>
          <w:lang w:val="es-ES_tradnl"/>
        </w:rPr>
        <w:t>Nombre del departamento y persona de contacto: _____________________________________</w:t>
      </w:r>
    </w:p>
    <w:p w14:paraId="3C04AAB7" w14:textId="77777777" w:rsidR="00DA2AA1" w:rsidRPr="009E3AED" w:rsidRDefault="00DA2AA1" w:rsidP="00DA2AA1">
      <w:pPr>
        <w:pStyle w:val="Indent1"/>
        <w:ind w:left="0" w:firstLine="0"/>
        <w:rPr>
          <w:rFonts w:ascii="Arial" w:hAnsi="Arial" w:cs="Arial"/>
          <w:sz w:val="22"/>
          <w:szCs w:val="22"/>
          <w:lang w:val="es-ES_tradnl"/>
        </w:rPr>
      </w:pPr>
    </w:p>
    <w:p w14:paraId="1A15F3DE" w14:textId="1F970B41" w:rsidR="00DA2AA1" w:rsidRPr="009E3AED" w:rsidRDefault="00DA2AA1" w:rsidP="00DA2AA1">
      <w:pPr>
        <w:pStyle w:val="Indent1"/>
        <w:ind w:left="0" w:firstLine="0"/>
        <w:jc w:val="left"/>
        <w:rPr>
          <w:rFonts w:ascii="Arial" w:hAnsi="Arial" w:cs="Arial"/>
          <w:sz w:val="22"/>
          <w:szCs w:val="22"/>
          <w:lang w:val="es-ES_tradnl"/>
        </w:rPr>
      </w:pPr>
      <w:r w:rsidRPr="009E3AED">
        <w:rPr>
          <w:rFonts w:ascii="Arial" w:hAnsi="Arial" w:cs="Arial"/>
          <w:sz w:val="22"/>
          <w:szCs w:val="22"/>
          <w:lang w:val="es-ES_tradnl"/>
        </w:rPr>
        <w:t>Dirección de correo electrónico y n</w:t>
      </w:r>
      <w:r w:rsidR="009E3AED">
        <w:rPr>
          <w:rFonts w:ascii="Arial" w:hAnsi="Arial" w:cs="Arial"/>
          <w:sz w:val="22"/>
          <w:szCs w:val="22"/>
          <w:lang w:val="es-ES_tradnl"/>
        </w:rPr>
        <w:t>ú</w:t>
      </w:r>
      <w:r w:rsidRPr="009E3AED">
        <w:rPr>
          <w:rFonts w:ascii="Arial" w:hAnsi="Arial" w:cs="Arial"/>
          <w:sz w:val="22"/>
          <w:szCs w:val="22"/>
          <w:lang w:val="es-ES_tradnl"/>
        </w:rPr>
        <w:t>m</w:t>
      </w:r>
      <w:r w:rsidR="009E3AED">
        <w:rPr>
          <w:rFonts w:ascii="Arial" w:hAnsi="Arial" w:cs="Arial"/>
          <w:sz w:val="22"/>
          <w:szCs w:val="22"/>
          <w:lang w:val="es-ES_tradnl"/>
        </w:rPr>
        <w:t>e</w:t>
      </w:r>
      <w:r w:rsidRPr="009E3AED">
        <w:rPr>
          <w:rFonts w:ascii="Arial" w:hAnsi="Arial" w:cs="Arial"/>
          <w:sz w:val="22"/>
          <w:szCs w:val="22"/>
          <w:lang w:val="es-ES_tradnl"/>
        </w:rPr>
        <w:t>ro de extensión: ___________________________________________</w:t>
      </w:r>
    </w:p>
    <w:p w14:paraId="573946C4" w14:textId="77777777" w:rsidR="00DA2AA1" w:rsidRPr="009E3AED" w:rsidRDefault="00DA2AA1" w:rsidP="00DA2AA1">
      <w:pPr>
        <w:pStyle w:val="Indent1"/>
        <w:ind w:left="0" w:firstLine="0"/>
        <w:rPr>
          <w:rFonts w:ascii="Arial" w:hAnsi="Arial" w:cs="Arial"/>
          <w:sz w:val="22"/>
          <w:szCs w:val="22"/>
          <w:lang w:val="es-ES_tradnl"/>
        </w:rPr>
      </w:pPr>
    </w:p>
    <w:p w14:paraId="4B5CB31B" w14:textId="77777777" w:rsidR="00DA2AA1" w:rsidRPr="009E3AED" w:rsidRDefault="00DA2AA1" w:rsidP="00DA2AA1">
      <w:pPr>
        <w:pStyle w:val="Indent1"/>
        <w:tabs>
          <w:tab w:val="clear" w:pos="396"/>
        </w:tabs>
        <w:ind w:left="0" w:firstLine="0"/>
        <w:rPr>
          <w:rFonts w:ascii="Arial" w:hAnsi="Arial" w:cs="Arial"/>
          <w:i/>
          <w:color w:val="2F5496"/>
          <w:sz w:val="22"/>
          <w:szCs w:val="22"/>
          <w:lang w:val="es-ES_tradnl"/>
        </w:rPr>
      </w:pPr>
    </w:p>
    <w:p w14:paraId="128DBA7B" w14:textId="77777777" w:rsidR="009E3AED" w:rsidRDefault="009E3AED" w:rsidP="009E3AED">
      <w:pPr>
        <w:pStyle w:val="Indent1"/>
        <w:tabs>
          <w:tab w:val="clear" w:pos="396"/>
          <w:tab w:val="left" w:pos="0"/>
        </w:tabs>
        <w:ind w:left="0" w:firstLine="0"/>
        <w:rPr>
          <w:rFonts w:ascii="Arial" w:hAnsi="Arial" w:cs="Arial"/>
          <w:sz w:val="22"/>
          <w:szCs w:val="22"/>
          <w:lang w:val="es-ES_tradnl"/>
        </w:rPr>
      </w:pPr>
      <w:r>
        <w:rPr>
          <w:rFonts w:ascii="Arial" w:hAnsi="Arial" w:cs="Arial"/>
          <w:sz w:val="22"/>
          <w:szCs w:val="22"/>
          <w:lang w:val="es-ES_tradnl"/>
        </w:rPr>
        <w:t xml:space="preserve">Modelo de promesa elaborado por la Plataforma de directivos en materia de restablecimiento del contacto entre familiares y el Grupo de Aplicación de la Estrategia relativa al restablecimiento del contacto entre familiares para los componentes del Movimiento y los Estados. </w:t>
      </w:r>
    </w:p>
    <w:p w14:paraId="2311FC10" w14:textId="77777777" w:rsidR="009E3AED" w:rsidRPr="009E3AED" w:rsidRDefault="009E3AED" w:rsidP="00DA2AA1">
      <w:pPr>
        <w:pStyle w:val="Indent1"/>
        <w:tabs>
          <w:tab w:val="clear" w:pos="396"/>
          <w:tab w:val="left" w:pos="0"/>
        </w:tabs>
        <w:ind w:left="0" w:firstLine="0"/>
        <w:rPr>
          <w:rFonts w:ascii="Arial" w:hAnsi="Arial" w:cs="Arial"/>
          <w:sz w:val="22"/>
          <w:szCs w:val="22"/>
          <w:lang w:val="es-ES_tradnl"/>
        </w:rPr>
      </w:pPr>
    </w:p>
    <w:p w14:paraId="1B646BE9" w14:textId="77777777" w:rsidR="00DA2AA1" w:rsidRPr="009E3AED" w:rsidRDefault="00DA2AA1" w:rsidP="00DA2AA1">
      <w:pPr>
        <w:pStyle w:val="Indent1"/>
        <w:tabs>
          <w:tab w:val="clear" w:pos="396"/>
          <w:tab w:val="left" w:pos="0"/>
        </w:tabs>
        <w:ind w:left="0" w:firstLine="0"/>
        <w:rPr>
          <w:rFonts w:ascii="Arial" w:hAnsi="Arial" w:cs="Arial"/>
          <w:sz w:val="22"/>
          <w:szCs w:val="22"/>
          <w:lang w:val="es-ES_tradnl"/>
        </w:rPr>
      </w:pPr>
    </w:p>
    <w:p w14:paraId="768C8775" w14:textId="7FB4636F" w:rsidR="00DA2AA1" w:rsidRPr="009E3AED" w:rsidRDefault="009E3AED" w:rsidP="00DA2AA1">
      <w:pPr>
        <w:pStyle w:val="Indent1"/>
        <w:tabs>
          <w:tab w:val="clear" w:pos="396"/>
          <w:tab w:val="left" w:pos="0"/>
        </w:tabs>
        <w:ind w:left="0" w:firstLine="0"/>
        <w:rPr>
          <w:rFonts w:ascii="Arial" w:hAnsi="Arial" w:cs="Arial"/>
          <w:i/>
          <w:sz w:val="22"/>
          <w:szCs w:val="22"/>
          <w:lang w:val="es-ES_tradnl"/>
        </w:rPr>
      </w:pPr>
      <w:r w:rsidRPr="009E3AED">
        <w:rPr>
          <w:rFonts w:ascii="Arial" w:hAnsi="Arial" w:cs="Arial"/>
          <w:sz w:val="22"/>
          <w:szCs w:val="22"/>
          <w:lang w:val="es-ES_tradnl"/>
        </w:rPr>
        <w:t xml:space="preserve">No dude en solicitar información adicional dirigiéndose a: </w:t>
      </w:r>
      <w:r w:rsidR="00DA2AA1" w:rsidRPr="009E3AED">
        <w:rPr>
          <w:rFonts w:ascii="Arial" w:hAnsi="Arial" w:cs="Arial"/>
          <w:sz w:val="22"/>
          <w:szCs w:val="22"/>
          <w:lang w:val="es-ES_tradnl"/>
        </w:rPr>
        <w:t xml:space="preserve">Eduard </w:t>
      </w:r>
      <w:proofErr w:type="spellStart"/>
      <w:r w:rsidR="00DA2AA1" w:rsidRPr="009E3AED">
        <w:rPr>
          <w:rFonts w:ascii="Arial" w:hAnsi="Arial" w:cs="Arial"/>
          <w:sz w:val="22"/>
          <w:szCs w:val="22"/>
          <w:lang w:val="es-ES_tradnl"/>
        </w:rPr>
        <w:t>Abegg</w:t>
      </w:r>
      <w:proofErr w:type="spellEnd"/>
      <w:r w:rsidR="00DA2AA1" w:rsidRPr="009E3AED">
        <w:rPr>
          <w:rFonts w:ascii="Arial" w:hAnsi="Arial" w:cs="Arial"/>
          <w:sz w:val="22"/>
          <w:szCs w:val="22"/>
          <w:lang w:val="es-ES_tradnl"/>
        </w:rPr>
        <w:t xml:space="preserve">, eabegg@icrc.org </w:t>
      </w:r>
    </w:p>
    <w:p w14:paraId="41DEF13D" w14:textId="77777777" w:rsidR="00DA2AA1" w:rsidRPr="009E3AED" w:rsidRDefault="00DA2AA1" w:rsidP="00470BBF">
      <w:pPr>
        <w:pStyle w:val="Indent1"/>
        <w:jc w:val="left"/>
        <w:rPr>
          <w:b/>
          <w:iCs/>
          <w:color w:val="2F5496"/>
          <w:szCs w:val="24"/>
          <w:lang w:val="es-ES_tradnl"/>
        </w:rPr>
      </w:pPr>
    </w:p>
    <w:p w14:paraId="46EB12C8" w14:textId="77777777" w:rsidR="007E728C" w:rsidRPr="009E3AED" w:rsidRDefault="007E728C" w:rsidP="00DA5BCF">
      <w:pPr>
        <w:pStyle w:val="Indent1"/>
        <w:jc w:val="left"/>
        <w:rPr>
          <w:b/>
          <w:i/>
          <w:color w:val="2F5496"/>
          <w:szCs w:val="24"/>
          <w:lang w:val="es-ES_tradnl"/>
        </w:rPr>
      </w:pPr>
    </w:p>
    <w:bookmarkEnd w:id="2"/>
    <w:p w14:paraId="45D7AF20" w14:textId="77777777" w:rsidR="006A2661" w:rsidRPr="009E3AED" w:rsidRDefault="006A2661" w:rsidP="00DA5BCF">
      <w:pPr>
        <w:rPr>
          <w:sz w:val="24"/>
          <w:szCs w:val="24"/>
          <w:lang w:val="es-ES_tradnl"/>
        </w:rPr>
      </w:pPr>
    </w:p>
    <w:sectPr w:rsidR="006A2661" w:rsidRPr="009E3AED" w:rsidSect="009C675B">
      <w:headerReference w:type="even" r:id="rId12"/>
      <w:headerReference w:type="default" r:id="rId13"/>
      <w:footerReference w:type="even" r:id="rId14"/>
      <w:footerReference w:type="default" r:id="rId15"/>
      <w:headerReference w:type="first" r:id="rId16"/>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2309A" w14:textId="77777777" w:rsidR="00752D25" w:rsidRDefault="00752D25">
      <w:r>
        <w:separator/>
      </w:r>
    </w:p>
  </w:endnote>
  <w:endnote w:type="continuationSeparator" w:id="0">
    <w:p w14:paraId="3BEE2584" w14:textId="77777777" w:rsidR="00752D25" w:rsidRDefault="0075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2207" w14:textId="77777777" w:rsidR="005F4A86" w:rsidRDefault="005F4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8251B" w14:textId="77777777" w:rsidR="005F4A86" w:rsidRDefault="005F4A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E39F" w14:textId="77777777" w:rsidR="005F4A86" w:rsidRDefault="005F4A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BEB8D" w14:textId="77777777" w:rsidR="00752D25" w:rsidRDefault="00752D25">
      <w:r>
        <w:separator/>
      </w:r>
    </w:p>
  </w:footnote>
  <w:footnote w:type="continuationSeparator" w:id="0">
    <w:p w14:paraId="062F9AA2" w14:textId="77777777" w:rsidR="00752D25" w:rsidRDefault="00752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F52A" w14:textId="77777777" w:rsidR="005F4A86" w:rsidRDefault="005F4A86" w:rsidP="009C67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E1BAF" w14:textId="77777777" w:rsidR="005F4A86" w:rsidRDefault="005F4A86" w:rsidP="009C67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6CB3" w14:textId="77777777" w:rsidR="005F4A86" w:rsidRDefault="005F4A86" w:rsidP="009C67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2168">
      <w:rPr>
        <w:rStyle w:val="PageNumber"/>
      </w:rPr>
      <w:t>5</w:t>
    </w:r>
    <w:r>
      <w:rPr>
        <w:rStyle w:val="PageNumber"/>
      </w:rPr>
      <w:fldChar w:fldCharType="end"/>
    </w:r>
  </w:p>
  <w:p w14:paraId="5BD2F5E7" w14:textId="77777777" w:rsidR="005F4A86" w:rsidRDefault="005F4A86" w:rsidP="009C675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1263" w14:textId="386FF3B0" w:rsidR="005F4A86" w:rsidRPr="00B94B1E" w:rsidRDefault="005F4A86" w:rsidP="00FC274E">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F0B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hybridMultilevel"/>
    <w:tmpl w:val="151C3460"/>
    <w:lvl w:ilvl="0" w:tplc="C3F299E8">
      <w:start w:val="5"/>
      <w:numFmt w:val="decimal"/>
      <w:lvlText w:val="%1."/>
      <w:lvlJc w:val="left"/>
      <w:pPr>
        <w:ind w:left="720" w:hanging="360"/>
      </w:pPr>
      <w:rPr>
        <w:rFonts w:ascii="Arial" w:hAnsi="Arial" w:cs="Arial" w:hint="default"/>
        <w:i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6E82120"/>
    <w:multiLevelType w:val="hybridMultilevel"/>
    <w:tmpl w:val="6C7A1F6E"/>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1E68C3"/>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4" w15:restartNumberingAfterBreak="0">
    <w:nsid w:val="108149CC"/>
    <w:multiLevelType w:val="hybridMultilevel"/>
    <w:tmpl w:val="481266A6"/>
    <w:lvl w:ilvl="0" w:tplc="256CFE74">
      <w:numFmt w:val="bullet"/>
      <w:lvlText w:val="-"/>
      <w:lvlJc w:val="left"/>
      <w:pPr>
        <w:ind w:left="1104" w:hanging="360"/>
      </w:pPr>
      <w:rPr>
        <w:rFonts w:ascii="Arial" w:eastAsia="Times New Roman" w:hAnsi="Arial" w:cs="Symbol" w:hint="default"/>
      </w:rPr>
    </w:lvl>
    <w:lvl w:ilvl="1" w:tplc="04190003" w:tentative="1">
      <w:start w:val="1"/>
      <w:numFmt w:val="bullet"/>
      <w:lvlText w:val="o"/>
      <w:lvlJc w:val="left"/>
      <w:pPr>
        <w:ind w:left="1824" w:hanging="360"/>
      </w:pPr>
      <w:rPr>
        <w:rFonts w:ascii="Courier New" w:hAnsi="Courier New" w:cs="Arial"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Arial"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Arial" w:hint="default"/>
      </w:rPr>
    </w:lvl>
    <w:lvl w:ilvl="8" w:tplc="04190005" w:tentative="1">
      <w:start w:val="1"/>
      <w:numFmt w:val="bullet"/>
      <w:lvlText w:val=""/>
      <w:lvlJc w:val="left"/>
      <w:pPr>
        <w:ind w:left="6864" w:hanging="360"/>
      </w:pPr>
      <w:rPr>
        <w:rFonts w:ascii="Wingdings" w:hAnsi="Wingdings" w:hint="default"/>
      </w:rPr>
    </w:lvl>
  </w:abstractNum>
  <w:abstractNum w:abstractNumId="5" w15:restartNumberingAfterBreak="0">
    <w:nsid w:val="10EB27BB"/>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6" w15:restartNumberingAfterBreak="0">
    <w:nsid w:val="15755B06"/>
    <w:multiLevelType w:val="hybridMultilevel"/>
    <w:tmpl w:val="9D86BD3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7931799"/>
    <w:multiLevelType w:val="hybridMultilevel"/>
    <w:tmpl w:val="209C4B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8" w15:restartNumberingAfterBreak="0">
    <w:nsid w:val="1AD221B0"/>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9" w15:restartNumberingAfterBreak="0">
    <w:nsid w:val="1BE01DFF"/>
    <w:multiLevelType w:val="hybridMultilevel"/>
    <w:tmpl w:val="1204A3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8E6A74"/>
    <w:multiLevelType w:val="hybridMultilevel"/>
    <w:tmpl w:val="525E5F3C"/>
    <w:lvl w:ilvl="0" w:tplc="260870D2">
      <w:numFmt w:val="bullet"/>
      <w:lvlText w:val="-"/>
      <w:lvlJc w:val="left"/>
      <w:pPr>
        <w:ind w:left="720" w:hanging="360"/>
      </w:pPr>
      <w:rPr>
        <w:rFonts w:ascii="Arial" w:eastAsia="Times New Roman" w:hAnsi="Arial" w:cs="Arial" w:hint="default"/>
      </w:rPr>
    </w:lvl>
    <w:lvl w:ilvl="1" w:tplc="260870D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32D4F"/>
    <w:multiLevelType w:val="hybridMultilevel"/>
    <w:tmpl w:val="D97275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6DA262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3" w15:restartNumberingAfterBreak="0">
    <w:nsid w:val="2D88662A"/>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4" w15:restartNumberingAfterBreak="0">
    <w:nsid w:val="314E2E4A"/>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5" w15:restartNumberingAfterBreak="0">
    <w:nsid w:val="330B580E"/>
    <w:multiLevelType w:val="hybridMultilevel"/>
    <w:tmpl w:val="25768BCC"/>
    <w:lvl w:ilvl="0" w:tplc="8E2003E2">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463B00"/>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7" w15:restartNumberingAfterBreak="0">
    <w:nsid w:val="386C577B"/>
    <w:multiLevelType w:val="hybridMultilevel"/>
    <w:tmpl w:val="5FF6D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A64E2"/>
    <w:multiLevelType w:val="hybridMultilevel"/>
    <w:tmpl w:val="FD043998"/>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B8523D3"/>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0" w15:restartNumberingAfterBreak="0">
    <w:nsid w:val="3ED07A06"/>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21" w15:restartNumberingAfterBreak="0">
    <w:nsid w:val="46E15B6B"/>
    <w:multiLevelType w:val="hybridMultilevel"/>
    <w:tmpl w:val="C6006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81C1512"/>
    <w:multiLevelType w:val="hybridMultilevel"/>
    <w:tmpl w:val="2E6C67B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3" w15:restartNumberingAfterBreak="0">
    <w:nsid w:val="48331E7F"/>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4" w15:restartNumberingAfterBreak="0">
    <w:nsid w:val="49837BAA"/>
    <w:multiLevelType w:val="hybridMultilevel"/>
    <w:tmpl w:val="EF844B1E"/>
    <w:lvl w:ilvl="0" w:tplc="C87CBA7A">
      <w:start w:val="8"/>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DAB5FDC"/>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6" w15:restartNumberingAfterBreak="0">
    <w:nsid w:val="50AA5F88"/>
    <w:multiLevelType w:val="hybridMultilevel"/>
    <w:tmpl w:val="3EA23FB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1CD76FE"/>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8" w15:restartNumberingAfterBreak="0">
    <w:nsid w:val="594E5FCD"/>
    <w:multiLevelType w:val="hybridMultilevel"/>
    <w:tmpl w:val="81F2BE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6B02AF"/>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30" w15:restartNumberingAfterBreak="0">
    <w:nsid w:val="5ABE614D"/>
    <w:multiLevelType w:val="hybridMultilevel"/>
    <w:tmpl w:val="B63A746A"/>
    <w:lvl w:ilvl="0" w:tplc="71C63752">
      <w:start w:val="1"/>
      <w:numFmt w:val="upperLetter"/>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B087EBE"/>
    <w:multiLevelType w:val="hybridMultilevel"/>
    <w:tmpl w:val="3AC27D32"/>
    <w:lvl w:ilvl="0" w:tplc="DCBCD616">
      <w:numFmt w:val="bullet"/>
      <w:lvlText w:val="-"/>
      <w:lvlJc w:val="left"/>
      <w:pPr>
        <w:ind w:left="709" w:hanging="360"/>
      </w:pPr>
      <w:rPr>
        <w:rFonts w:ascii="Arial" w:eastAsia="Times New Roman" w:hAnsi="Arial" w:cs="Symbol" w:hint="default"/>
      </w:rPr>
    </w:lvl>
    <w:lvl w:ilvl="1" w:tplc="08090003">
      <w:start w:val="1"/>
      <w:numFmt w:val="bullet"/>
      <w:lvlText w:val="o"/>
      <w:lvlJc w:val="left"/>
      <w:pPr>
        <w:ind w:left="1429" w:hanging="360"/>
      </w:pPr>
      <w:rPr>
        <w:rFonts w:ascii="Courier New" w:hAnsi="Courier New" w:cs="Arial"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Arial"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Arial" w:hint="default"/>
      </w:rPr>
    </w:lvl>
    <w:lvl w:ilvl="8" w:tplc="08090005">
      <w:start w:val="1"/>
      <w:numFmt w:val="bullet"/>
      <w:lvlText w:val=""/>
      <w:lvlJc w:val="left"/>
      <w:pPr>
        <w:ind w:left="6469" w:hanging="360"/>
      </w:pPr>
      <w:rPr>
        <w:rFonts w:ascii="Wingdings" w:hAnsi="Wingdings" w:hint="default"/>
      </w:rPr>
    </w:lvl>
  </w:abstractNum>
  <w:abstractNum w:abstractNumId="32" w15:restartNumberingAfterBreak="0">
    <w:nsid w:val="5B09251D"/>
    <w:multiLevelType w:val="hybridMultilevel"/>
    <w:tmpl w:val="1A381C1C"/>
    <w:lvl w:ilvl="0" w:tplc="98E4F67E">
      <w:start w:val="1"/>
      <w:numFmt w:val="bullet"/>
      <w:lvlText w:val=""/>
      <w:lvlJc w:val="left"/>
      <w:pPr>
        <w:tabs>
          <w:tab w:val="num" w:pos="720"/>
        </w:tabs>
        <w:ind w:left="720" w:hanging="360"/>
      </w:pPr>
      <w:rPr>
        <w:rFonts w:ascii="Wingdings" w:hAnsi="Wingdings" w:hint="default"/>
      </w:rPr>
    </w:lvl>
    <w:lvl w:ilvl="1" w:tplc="100C0003" w:tentative="1">
      <w:start w:val="1"/>
      <w:numFmt w:val="bullet"/>
      <w:lvlText w:val="o"/>
      <w:lvlJc w:val="left"/>
      <w:pPr>
        <w:tabs>
          <w:tab w:val="num" w:pos="1440"/>
        </w:tabs>
        <w:ind w:left="1440" w:hanging="360"/>
      </w:pPr>
      <w:rPr>
        <w:rFonts w:ascii="Courier New" w:hAnsi="Courier New" w:cs="Arial"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Arial"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Arial"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D23923"/>
    <w:multiLevelType w:val="hybridMultilevel"/>
    <w:tmpl w:val="6F3EFB52"/>
    <w:lvl w:ilvl="0" w:tplc="C87CBA7A">
      <w:start w:val="8"/>
      <w:numFmt w:val="bullet"/>
      <w:lvlText w:val="-"/>
      <w:lvlJc w:val="left"/>
      <w:pPr>
        <w:ind w:left="720" w:hanging="360"/>
      </w:pPr>
      <w:rPr>
        <w:rFonts w:ascii="Arial" w:eastAsia="Times New Roman" w:hAnsi="Arial" w:cs="Symbol" w:hint="default"/>
      </w:rPr>
    </w:lvl>
    <w:lvl w:ilvl="1" w:tplc="0C070003">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EC02C08"/>
    <w:multiLevelType w:val="hybridMultilevel"/>
    <w:tmpl w:val="58AAE000"/>
    <w:lvl w:ilvl="0" w:tplc="F53C8F4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59974E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6" w15:restartNumberingAfterBreak="0">
    <w:nsid w:val="6B5A37C6"/>
    <w:multiLevelType w:val="hybridMultilevel"/>
    <w:tmpl w:val="4BA45348"/>
    <w:lvl w:ilvl="0" w:tplc="9050D9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75405"/>
    <w:multiLevelType w:val="hybridMultilevel"/>
    <w:tmpl w:val="15083DAA"/>
    <w:lvl w:ilvl="0" w:tplc="DCBCD616">
      <w:numFmt w:val="bullet"/>
      <w:lvlText w:val="-"/>
      <w:lvlJc w:val="left"/>
      <w:pPr>
        <w:ind w:left="720" w:hanging="360"/>
      </w:pPr>
      <w:rPr>
        <w:rFonts w:ascii="Arial" w:eastAsia="Times New Roman" w:hAnsi="Arial" w:cs="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E771218"/>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9" w15:restartNumberingAfterBreak="0">
    <w:nsid w:val="72B55C72"/>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40" w15:restartNumberingAfterBreak="0">
    <w:nsid w:val="72D107BB"/>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41" w15:restartNumberingAfterBreak="0">
    <w:nsid w:val="73706C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42" w15:restartNumberingAfterBreak="0">
    <w:nsid w:val="77C35617"/>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43" w15:restartNumberingAfterBreak="0">
    <w:nsid w:val="7A863664"/>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44" w15:restartNumberingAfterBreak="0">
    <w:nsid w:val="7C3979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45"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1"/>
  </w:num>
  <w:num w:numId="2">
    <w:abstractNumId w:val="8"/>
  </w:num>
  <w:num w:numId="3">
    <w:abstractNumId w:val="29"/>
  </w:num>
  <w:num w:numId="4">
    <w:abstractNumId w:val="44"/>
  </w:num>
  <w:num w:numId="5">
    <w:abstractNumId w:val="20"/>
  </w:num>
  <w:num w:numId="6">
    <w:abstractNumId w:val="39"/>
  </w:num>
  <w:num w:numId="7">
    <w:abstractNumId w:val="43"/>
  </w:num>
  <w:num w:numId="8">
    <w:abstractNumId w:val="5"/>
  </w:num>
  <w:num w:numId="9">
    <w:abstractNumId w:val="13"/>
  </w:num>
  <w:num w:numId="10">
    <w:abstractNumId w:val="3"/>
  </w:num>
  <w:num w:numId="11">
    <w:abstractNumId w:val="16"/>
  </w:num>
  <w:num w:numId="12">
    <w:abstractNumId w:val="35"/>
  </w:num>
  <w:num w:numId="13">
    <w:abstractNumId w:val="12"/>
  </w:num>
  <w:num w:numId="14">
    <w:abstractNumId w:val="25"/>
  </w:num>
  <w:num w:numId="15">
    <w:abstractNumId w:val="23"/>
  </w:num>
  <w:num w:numId="16">
    <w:abstractNumId w:val="19"/>
  </w:num>
  <w:num w:numId="17">
    <w:abstractNumId w:val="40"/>
  </w:num>
  <w:num w:numId="18">
    <w:abstractNumId w:val="27"/>
  </w:num>
  <w:num w:numId="19">
    <w:abstractNumId w:val="42"/>
  </w:num>
  <w:num w:numId="20">
    <w:abstractNumId w:val="38"/>
  </w:num>
  <w:num w:numId="21">
    <w:abstractNumId w:val="14"/>
  </w:num>
  <w:num w:numId="22">
    <w:abstractNumId w:val="32"/>
  </w:num>
  <w:num w:numId="23">
    <w:abstractNumId w:val="17"/>
  </w:num>
  <w:num w:numId="24">
    <w:abstractNumId w:val="2"/>
  </w:num>
  <w:num w:numId="25">
    <w:abstractNumId w:val="18"/>
  </w:num>
  <w:num w:numId="26">
    <w:abstractNumId w:val="33"/>
  </w:num>
  <w:num w:numId="27">
    <w:abstractNumId w:val="24"/>
  </w:num>
  <w:num w:numId="28">
    <w:abstractNumId w:val="6"/>
  </w:num>
  <w:num w:numId="29">
    <w:abstractNumId w:val="21"/>
  </w:num>
  <w:num w:numId="30">
    <w:abstractNumId w:val="31"/>
  </w:num>
  <w:num w:numId="31">
    <w:abstractNumId w:val="37"/>
  </w:num>
  <w:num w:numId="32">
    <w:abstractNumId w:val="0"/>
  </w:num>
  <w:num w:numId="33">
    <w:abstractNumId w:val="11"/>
  </w:num>
  <w:num w:numId="34">
    <w:abstractNumId w:val="4"/>
  </w:num>
  <w:num w:numId="35">
    <w:abstractNumId w:val="36"/>
  </w:num>
  <w:num w:numId="36">
    <w:abstractNumId w:val="10"/>
  </w:num>
  <w:num w:numId="37">
    <w:abstractNumId w:val="37"/>
  </w:num>
  <w:num w:numId="38">
    <w:abstractNumId w:val="31"/>
  </w:num>
  <w:num w:numId="39">
    <w:abstractNumId w:val="30"/>
  </w:num>
  <w:num w:numId="40">
    <w:abstractNumId w:val="34"/>
  </w:num>
  <w:num w:numId="41">
    <w:abstractNumId w:val="9"/>
  </w:num>
  <w:num w:numId="42">
    <w:abstractNumId w:val="45"/>
  </w:num>
  <w:num w:numId="43">
    <w:abstractNumId w:val="15"/>
  </w:num>
  <w:num w:numId="44">
    <w:abstractNumId w:val="28"/>
  </w:num>
  <w:num w:numId="45">
    <w:abstractNumId w:val="26"/>
  </w:num>
  <w:num w:numId="46">
    <w:abstractNumId w:val="22"/>
  </w:num>
  <w:num w:numId="47">
    <w:abstractNumId w:val="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89"/>
    <w:rsid w:val="00007E91"/>
    <w:rsid w:val="00011FBB"/>
    <w:rsid w:val="00020487"/>
    <w:rsid w:val="00035739"/>
    <w:rsid w:val="00062A31"/>
    <w:rsid w:val="00076A02"/>
    <w:rsid w:val="000A0AC6"/>
    <w:rsid w:val="000A7E46"/>
    <w:rsid w:val="000B782F"/>
    <w:rsid w:val="000D3D94"/>
    <w:rsid w:val="000E40D1"/>
    <w:rsid w:val="000E58A1"/>
    <w:rsid w:val="00112C2E"/>
    <w:rsid w:val="00122B90"/>
    <w:rsid w:val="001258EE"/>
    <w:rsid w:val="0013510B"/>
    <w:rsid w:val="0014114B"/>
    <w:rsid w:val="00171881"/>
    <w:rsid w:val="001733A6"/>
    <w:rsid w:val="0017686C"/>
    <w:rsid w:val="00182B99"/>
    <w:rsid w:val="001874F3"/>
    <w:rsid w:val="00192EED"/>
    <w:rsid w:val="001B32A3"/>
    <w:rsid w:val="001C1EBD"/>
    <w:rsid w:val="001C7BC8"/>
    <w:rsid w:val="001E1D4D"/>
    <w:rsid w:val="001F08F0"/>
    <w:rsid w:val="001F44DF"/>
    <w:rsid w:val="00207583"/>
    <w:rsid w:val="002169C4"/>
    <w:rsid w:val="002170E4"/>
    <w:rsid w:val="00222DD0"/>
    <w:rsid w:val="00240F0B"/>
    <w:rsid w:val="00251D31"/>
    <w:rsid w:val="002553C6"/>
    <w:rsid w:val="00260DC9"/>
    <w:rsid w:val="0027370F"/>
    <w:rsid w:val="002750D4"/>
    <w:rsid w:val="00295804"/>
    <w:rsid w:val="002973D0"/>
    <w:rsid w:val="002A0DC9"/>
    <w:rsid w:val="002A12F2"/>
    <w:rsid w:val="002B6FBB"/>
    <w:rsid w:val="002C78D2"/>
    <w:rsid w:val="002E1677"/>
    <w:rsid w:val="002F2C63"/>
    <w:rsid w:val="003077D7"/>
    <w:rsid w:val="00314869"/>
    <w:rsid w:val="0031723D"/>
    <w:rsid w:val="00330CEA"/>
    <w:rsid w:val="003434D3"/>
    <w:rsid w:val="00360B62"/>
    <w:rsid w:val="00387771"/>
    <w:rsid w:val="0039058A"/>
    <w:rsid w:val="003A054F"/>
    <w:rsid w:val="003A12E3"/>
    <w:rsid w:val="003A3B59"/>
    <w:rsid w:val="003B031B"/>
    <w:rsid w:val="003B2E38"/>
    <w:rsid w:val="003E2096"/>
    <w:rsid w:val="00404954"/>
    <w:rsid w:val="00405655"/>
    <w:rsid w:val="00430648"/>
    <w:rsid w:val="00470BBF"/>
    <w:rsid w:val="00486E70"/>
    <w:rsid w:val="00494755"/>
    <w:rsid w:val="004A0C45"/>
    <w:rsid w:val="004C129B"/>
    <w:rsid w:val="004C668B"/>
    <w:rsid w:val="004D16CC"/>
    <w:rsid w:val="004F1EE3"/>
    <w:rsid w:val="004F63A7"/>
    <w:rsid w:val="00531E37"/>
    <w:rsid w:val="005411D3"/>
    <w:rsid w:val="0054260B"/>
    <w:rsid w:val="005479BF"/>
    <w:rsid w:val="00555336"/>
    <w:rsid w:val="00585F70"/>
    <w:rsid w:val="005D2FC7"/>
    <w:rsid w:val="005D684D"/>
    <w:rsid w:val="005E5305"/>
    <w:rsid w:val="005F4A86"/>
    <w:rsid w:val="00601A88"/>
    <w:rsid w:val="00604697"/>
    <w:rsid w:val="00606DDF"/>
    <w:rsid w:val="00627A57"/>
    <w:rsid w:val="0063303C"/>
    <w:rsid w:val="00672EBF"/>
    <w:rsid w:val="00673B46"/>
    <w:rsid w:val="00684FAE"/>
    <w:rsid w:val="00687959"/>
    <w:rsid w:val="006A037A"/>
    <w:rsid w:val="006A2661"/>
    <w:rsid w:val="006A649C"/>
    <w:rsid w:val="006A7C80"/>
    <w:rsid w:val="006F5123"/>
    <w:rsid w:val="006F599E"/>
    <w:rsid w:val="0070449A"/>
    <w:rsid w:val="00712D8B"/>
    <w:rsid w:val="00716AFE"/>
    <w:rsid w:val="007231E4"/>
    <w:rsid w:val="00730196"/>
    <w:rsid w:val="0073577F"/>
    <w:rsid w:val="0074699F"/>
    <w:rsid w:val="007475BC"/>
    <w:rsid w:val="007505E2"/>
    <w:rsid w:val="00752D25"/>
    <w:rsid w:val="007569A8"/>
    <w:rsid w:val="00761178"/>
    <w:rsid w:val="0076343C"/>
    <w:rsid w:val="007813F0"/>
    <w:rsid w:val="00781A3F"/>
    <w:rsid w:val="00796F24"/>
    <w:rsid w:val="007A40C5"/>
    <w:rsid w:val="007C3794"/>
    <w:rsid w:val="007E4721"/>
    <w:rsid w:val="007E728C"/>
    <w:rsid w:val="007F0CFD"/>
    <w:rsid w:val="008032BA"/>
    <w:rsid w:val="00813FF3"/>
    <w:rsid w:val="0083530A"/>
    <w:rsid w:val="00837007"/>
    <w:rsid w:val="008441E8"/>
    <w:rsid w:val="00866CF8"/>
    <w:rsid w:val="00866F8F"/>
    <w:rsid w:val="008864EB"/>
    <w:rsid w:val="00890BD2"/>
    <w:rsid w:val="00892FFC"/>
    <w:rsid w:val="008A35C8"/>
    <w:rsid w:val="008C36F9"/>
    <w:rsid w:val="008E6EDC"/>
    <w:rsid w:val="008E7C85"/>
    <w:rsid w:val="0090018A"/>
    <w:rsid w:val="00907F3D"/>
    <w:rsid w:val="0091148E"/>
    <w:rsid w:val="00915665"/>
    <w:rsid w:val="00921DE1"/>
    <w:rsid w:val="00922D65"/>
    <w:rsid w:val="0093412F"/>
    <w:rsid w:val="009420A7"/>
    <w:rsid w:val="00962258"/>
    <w:rsid w:val="0096407D"/>
    <w:rsid w:val="00971117"/>
    <w:rsid w:val="009713EE"/>
    <w:rsid w:val="009754F8"/>
    <w:rsid w:val="00990F20"/>
    <w:rsid w:val="00992238"/>
    <w:rsid w:val="009A4AA3"/>
    <w:rsid w:val="009C675B"/>
    <w:rsid w:val="009C767B"/>
    <w:rsid w:val="009E3AED"/>
    <w:rsid w:val="009E7208"/>
    <w:rsid w:val="009F0ED1"/>
    <w:rsid w:val="009F5903"/>
    <w:rsid w:val="00A05317"/>
    <w:rsid w:val="00A23673"/>
    <w:rsid w:val="00A33503"/>
    <w:rsid w:val="00A340CB"/>
    <w:rsid w:val="00A415A8"/>
    <w:rsid w:val="00A50BAF"/>
    <w:rsid w:val="00A61800"/>
    <w:rsid w:val="00A64C79"/>
    <w:rsid w:val="00A653CD"/>
    <w:rsid w:val="00A83C55"/>
    <w:rsid w:val="00AC2E20"/>
    <w:rsid w:val="00AC2F75"/>
    <w:rsid w:val="00AE3F0B"/>
    <w:rsid w:val="00AE6ABE"/>
    <w:rsid w:val="00AF2F52"/>
    <w:rsid w:val="00B101A7"/>
    <w:rsid w:val="00B11445"/>
    <w:rsid w:val="00B135B1"/>
    <w:rsid w:val="00B157BD"/>
    <w:rsid w:val="00B272D2"/>
    <w:rsid w:val="00B44EB3"/>
    <w:rsid w:val="00B76689"/>
    <w:rsid w:val="00B94B1E"/>
    <w:rsid w:val="00BC0902"/>
    <w:rsid w:val="00BD3F8E"/>
    <w:rsid w:val="00BD47E2"/>
    <w:rsid w:val="00BE3806"/>
    <w:rsid w:val="00BE68E7"/>
    <w:rsid w:val="00BF2F63"/>
    <w:rsid w:val="00C0538E"/>
    <w:rsid w:val="00C27B95"/>
    <w:rsid w:val="00C27BDC"/>
    <w:rsid w:val="00C40FC3"/>
    <w:rsid w:val="00C44BCE"/>
    <w:rsid w:val="00C5465A"/>
    <w:rsid w:val="00C832FD"/>
    <w:rsid w:val="00C84BDB"/>
    <w:rsid w:val="00C93F17"/>
    <w:rsid w:val="00CA1A3B"/>
    <w:rsid w:val="00CA25CE"/>
    <w:rsid w:val="00CB49CD"/>
    <w:rsid w:val="00CD2168"/>
    <w:rsid w:val="00CD5CFB"/>
    <w:rsid w:val="00CE1943"/>
    <w:rsid w:val="00D12666"/>
    <w:rsid w:val="00D130F3"/>
    <w:rsid w:val="00D25103"/>
    <w:rsid w:val="00D27DE8"/>
    <w:rsid w:val="00D31C84"/>
    <w:rsid w:val="00D31D94"/>
    <w:rsid w:val="00D42DC5"/>
    <w:rsid w:val="00D47D50"/>
    <w:rsid w:val="00D51317"/>
    <w:rsid w:val="00D52F63"/>
    <w:rsid w:val="00D734D6"/>
    <w:rsid w:val="00D75647"/>
    <w:rsid w:val="00D76741"/>
    <w:rsid w:val="00D83BC7"/>
    <w:rsid w:val="00DA1FF6"/>
    <w:rsid w:val="00DA27C5"/>
    <w:rsid w:val="00DA2AA1"/>
    <w:rsid w:val="00DA5BCF"/>
    <w:rsid w:val="00DB0CE4"/>
    <w:rsid w:val="00DB4B08"/>
    <w:rsid w:val="00DC19BC"/>
    <w:rsid w:val="00DC6B06"/>
    <w:rsid w:val="00DD7331"/>
    <w:rsid w:val="00DF19E1"/>
    <w:rsid w:val="00DF35AF"/>
    <w:rsid w:val="00DF3778"/>
    <w:rsid w:val="00DF4B16"/>
    <w:rsid w:val="00E02820"/>
    <w:rsid w:val="00E04FAC"/>
    <w:rsid w:val="00E407B7"/>
    <w:rsid w:val="00E4394A"/>
    <w:rsid w:val="00E56899"/>
    <w:rsid w:val="00E64F6F"/>
    <w:rsid w:val="00E66216"/>
    <w:rsid w:val="00E74676"/>
    <w:rsid w:val="00E76E2E"/>
    <w:rsid w:val="00E812E6"/>
    <w:rsid w:val="00E96F49"/>
    <w:rsid w:val="00EA68E7"/>
    <w:rsid w:val="00EA7A62"/>
    <w:rsid w:val="00EC5C8D"/>
    <w:rsid w:val="00ED3852"/>
    <w:rsid w:val="00ED6EB5"/>
    <w:rsid w:val="00EE52CD"/>
    <w:rsid w:val="00F63C03"/>
    <w:rsid w:val="00F76C5D"/>
    <w:rsid w:val="00F85894"/>
    <w:rsid w:val="00F874D5"/>
    <w:rsid w:val="00F9226A"/>
    <w:rsid w:val="00F9328A"/>
    <w:rsid w:val="00FB1A26"/>
    <w:rsid w:val="00FC274E"/>
    <w:rsid w:val="00FD25FE"/>
    <w:rsid w:val="00FE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66076E"/>
  <w15:chartTrackingRefBased/>
  <w15:docId w15:val="{27BB8A16-AAB5-4695-B80D-D9E1672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825CD7"/>
    <w:pPr>
      <w:keepNext/>
      <w:overflowPunct/>
      <w:autoSpaceDE/>
      <w:autoSpaceDN/>
      <w:adjustRightInd/>
      <w:textAlignment w:val="auto"/>
      <w:outlineLvl w:val="0"/>
    </w:pPr>
    <w:rPr>
      <w:rFonts w:ascii="Arial" w:hAnsi="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CommentReference">
    <w:name w:val="annotation reference"/>
    <w:semiHidden/>
    <w:rsid w:val="00B06BA5"/>
    <w:rPr>
      <w:sz w:val="16"/>
      <w:szCs w:val="16"/>
    </w:rPr>
  </w:style>
  <w:style w:type="paragraph" w:styleId="CommentText">
    <w:name w:val="annotation text"/>
    <w:basedOn w:val="Normal"/>
    <w:link w:val="CommentTextChar"/>
    <w:semiHidden/>
    <w:rsid w:val="00B06BA5"/>
  </w:style>
  <w:style w:type="paragraph" w:styleId="CommentSubject">
    <w:name w:val="annotation subject"/>
    <w:basedOn w:val="CommentText"/>
    <w:next w:val="CommentText"/>
    <w:semiHidden/>
    <w:rsid w:val="00B06BA5"/>
    <w:rPr>
      <w:b/>
      <w:bCs/>
    </w:rPr>
  </w:style>
  <w:style w:type="paragraph" w:customStyle="1" w:styleId="MediumList2-Accent21">
    <w:name w:val="Medium List 2 - Accent 21"/>
    <w:hidden/>
    <w:uiPriority w:val="99"/>
    <w:semiHidden/>
    <w:rsid w:val="00B71B55"/>
    <w:rPr>
      <w:lang w:eastAsia="en-US"/>
    </w:rPr>
  </w:style>
  <w:style w:type="character" w:customStyle="1" w:styleId="FooterChar">
    <w:name w:val="Footer Char"/>
    <w:link w:val="Footer"/>
    <w:uiPriority w:val="99"/>
    <w:rsid w:val="00A42B6D"/>
    <w:rPr>
      <w:lang w:eastAsia="en-US"/>
    </w:rPr>
  </w:style>
  <w:style w:type="paragraph" w:customStyle="1" w:styleId="MediumGrid1-Accent21">
    <w:name w:val="Medium Grid 1 - Accent 2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rPr>
  </w:style>
  <w:style w:type="character" w:customStyle="1" w:styleId="TitleChar">
    <w:name w:val="Title Char"/>
    <w:link w:val="Title"/>
    <w:uiPriority w:val="10"/>
    <w:rsid w:val="00DF2BB7"/>
    <w:rPr>
      <w:rFonts w:ascii="Cambria" w:eastAsia="PMingLiU" w:hAnsi="Cambria" w:cs="Times New Roman"/>
      <w:b/>
      <w:bCs/>
      <w:kern w:val="28"/>
      <w:sz w:val="32"/>
      <w:szCs w:val="32"/>
      <w:lang w:eastAsia="en-US"/>
    </w:rPr>
  </w:style>
  <w:style w:type="paragraph" w:customStyle="1" w:styleId="MediumGrid21">
    <w:name w:val="Medium Grid 21"/>
    <w:uiPriority w:val="1"/>
    <w:qFormat/>
    <w:rsid w:val="00DF2BB7"/>
    <w:pPr>
      <w:overflowPunct w:val="0"/>
      <w:autoSpaceDE w:val="0"/>
      <w:autoSpaceDN w:val="0"/>
      <w:adjustRightInd w:val="0"/>
      <w:textAlignment w:val="baseline"/>
    </w:pPr>
    <w:rPr>
      <w:lang w:eastAsia="en-US"/>
    </w:rPr>
  </w:style>
  <w:style w:type="paragraph" w:customStyle="1" w:styleId="ColorfulShading-Accent11">
    <w:name w:val="Colorful Shading - Accent 11"/>
    <w:hidden/>
    <w:uiPriority w:val="99"/>
    <w:semiHidden/>
    <w:rsid w:val="009C0D65"/>
    <w:rPr>
      <w:lang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ListParagraph">
    <w:name w:val="List Paragraph"/>
    <w:aliases w:val="Bulleted Para,CV text,Dot pt,F5 List Paragraph,FooterText,L,List Paragraph1,List Paragraph11,List Paragraph111,List Paragraph2,NFP GP Bulleted List,Numbered Paragraph,Recommendation,Table text,numbered,列出段落"/>
    <w:basedOn w:val="Normal"/>
    <w:uiPriority w:val="34"/>
    <w:qFormat/>
    <w:rsid w:val="00DC19BC"/>
    <w:pPr>
      <w:overflowPunct/>
      <w:autoSpaceDE/>
      <w:autoSpaceDN/>
      <w:adjustRightInd/>
      <w:ind w:left="720"/>
      <w:contextualSpacing/>
      <w:textAlignment w:val="auto"/>
    </w:pPr>
    <w:rPr>
      <w:rFonts w:eastAsia="SimSun"/>
      <w:sz w:val="24"/>
      <w:szCs w:val="24"/>
      <w:lang w:eastAsia="zh-CN"/>
    </w:rPr>
  </w:style>
  <w:style w:type="paragraph" w:styleId="NoSpacing">
    <w:name w:val="No Spacing"/>
    <w:uiPriority w:val="1"/>
    <w:qFormat/>
    <w:rsid w:val="00DC19BC"/>
    <w:rPr>
      <w:rFonts w:eastAsia="SimSun"/>
      <w:sz w:val="24"/>
      <w:szCs w:val="24"/>
      <w:lang w:eastAsia="zh-CN"/>
    </w:rPr>
  </w:style>
  <w:style w:type="character" w:customStyle="1" w:styleId="CommentTextChar">
    <w:name w:val="Comment Text Char"/>
    <w:link w:val="CommentText"/>
    <w:semiHidden/>
    <w:rsid w:val="00A415A8"/>
    <w:rPr>
      <w:lang w:val="es-ES" w:eastAsia="en-US"/>
    </w:rPr>
  </w:style>
  <w:style w:type="character" w:styleId="UnresolvedMention">
    <w:name w:val="Unresolved Mention"/>
    <w:uiPriority w:val="99"/>
    <w:semiHidden/>
    <w:unhideWhenUsed/>
    <w:rsid w:val="0076343C"/>
    <w:rPr>
      <w:color w:val="808080"/>
      <w:shd w:val="clear" w:color="auto" w:fill="E6E6E6"/>
    </w:rPr>
  </w:style>
  <w:style w:type="paragraph" w:styleId="PlainText">
    <w:name w:val="Plain Text"/>
    <w:basedOn w:val="Normal"/>
    <w:link w:val="PlainTextChar"/>
    <w:uiPriority w:val="99"/>
    <w:semiHidden/>
    <w:unhideWhenUsed/>
    <w:rsid w:val="006A2661"/>
    <w:pPr>
      <w:overflowPunct/>
      <w:autoSpaceDE/>
      <w:autoSpaceDN/>
      <w:adjustRightInd/>
      <w:textAlignment w:val="auto"/>
    </w:pPr>
    <w:rPr>
      <w:rFonts w:ascii="Calibri" w:eastAsia="Calibri" w:hAnsi="Calibri" w:cs="Calibri"/>
      <w:sz w:val="22"/>
      <w:szCs w:val="22"/>
    </w:rPr>
  </w:style>
  <w:style w:type="character" w:customStyle="1" w:styleId="PlainTextChar">
    <w:name w:val="Plain Text Char"/>
    <w:link w:val="PlainText"/>
    <w:uiPriority w:val="99"/>
    <w:semiHidden/>
    <w:rsid w:val="006A2661"/>
    <w:rPr>
      <w:rFonts w:ascii="Calibri" w:eastAsia="Calibri" w:hAnsi="Calibri" w:cs="Calibri"/>
      <w:sz w:val="22"/>
      <w:szCs w:val="22"/>
      <w:lang w:eastAsia="en-US"/>
    </w:rPr>
  </w:style>
  <w:style w:type="character" w:customStyle="1" w:styleId="st1">
    <w:name w:val="st1"/>
    <w:rsid w:val="001874F3"/>
  </w:style>
  <w:style w:type="paragraph" w:styleId="Revision">
    <w:name w:val="Revision"/>
    <w:hidden/>
    <w:uiPriority w:val="99"/>
    <w:semiHidden/>
    <w:rsid w:val="00712D8B"/>
    <w:rPr>
      <w:lang w:eastAsia="en-US"/>
    </w:rPr>
  </w:style>
  <w:style w:type="character" w:customStyle="1" w:styleId="Heading1Char">
    <w:name w:val="Heading 1 Char"/>
    <w:basedOn w:val="DefaultParagraphFont"/>
    <w:link w:val="Heading1"/>
    <w:rsid w:val="003B031B"/>
    <w:rPr>
      <w:rFonts w:ascii="Arial" w:hAnsi="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558714628">
      <w:bodyDiv w:val="1"/>
      <w:marLeft w:val="0"/>
      <w:marRight w:val="0"/>
      <w:marTop w:val="0"/>
      <w:marBottom w:val="0"/>
      <w:divBdr>
        <w:top w:val="none" w:sz="0" w:space="0" w:color="auto"/>
        <w:left w:val="none" w:sz="0" w:space="0" w:color="auto"/>
        <w:bottom w:val="none" w:sz="0" w:space="0" w:color="auto"/>
        <w:right w:val="none" w:sz="0" w:space="0" w:color="auto"/>
      </w:divBdr>
      <w:divsChild>
        <w:div w:id="1294628900">
          <w:marLeft w:val="0"/>
          <w:marRight w:val="0"/>
          <w:marTop w:val="0"/>
          <w:marBottom w:val="0"/>
          <w:divBdr>
            <w:top w:val="none" w:sz="0" w:space="0" w:color="auto"/>
            <w:left w:val="none" w:sz="0" w:space="0" w:color="auto"/>
            <w:bottom w:val="none" w:sz="0" w:space="0" w:color="auto"/>
            <w:right w:val="none" w:sz="0" w:space="0" w:color="auto"/>
          </w:divBdr>
        </w:div>
      </w:divsChild>
    </w:div>
    <w:div w:id="602302165">
      <w:bodyDiv w:val="1"/>
      <w:marLeft w:val="0"/>
      <w:marRight w:val="0"/>
      <w:marTop w:val="0"/>
      <w:marBottom w:val="0"/>
      <w:divBdr>
        <w:top w:val="none" w:sz="0" w:space="0" w:color="auto"/>
        <w:left w:val="none" w:sz="0" w:space="0" w:color="auto"/>
        <w:bottom w:val="none" w:sz="0" w:space="0" w:color="auto"/>
        <w:right w:val="none" w:sz="0" w:space="0" w:color="auto"/>
      </w:divBdr>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1172836456">
      <w:bodyDiv w:val="1"/>
      <w:marLeft w:val="0"/>
      <w:marRight w:val="0"/>
      <w:marTop w:val="0"/>
      <w:marBottom w:val="0"/>
      <w:divBdr>
        <w:top w:val="none" w:sz="0" w:space="0" w:color="auto"/>
        <w:left w:val="none" w:sz="0" w:space="0" w:color="auto"/>
        <w:bottom w:val="none" w:sz="0" w:space="0" w:color="auto"/>
        <w:right w:val="none" w:sz="0" w:space="0" w:color="auto"/>
      </w:divBdr>
    </w:div>
    <w:div w:id="1255046018">
      <w:bodyDiv w:val="1"/>
      <w:marLeft w:val="0"/>
      <w:marRight w:val="0"/>
      <w:marTop w:val="0"/>
      <w:marBottom w:val="0"/>
      <w:divBdr>
        <w:top w:val="none" w:sz="0" w:space="0" w:color="auto"/>
        <w:left w:val="none" w:sz="0" w:space="0" w:color="auto"/>
        <w:bottom w:val="none" w:sz="0" w:space="0" w:color="auto"/>
        <w:right w:val="none" w:sz="0" w:space="0" w:color="auto"/>
      </w:divBdr>
    </w:div>
    <w:div w:id="1255670191">
      <w:bodyDiv w:val="1"/>
      <w:marLeft w:val="0"/>
      <w:marRight w:val="0"/>
      <w:marTop w:val="0"/>
      <w:marBottom w:val="0"/>
      <w:divBdr>
        <w:top w:val="none" w:sz="0" w:space="0" w:color="auto"/>
        <w:left w:val="none" w:sz="0" w:space="0" w:color="auto"/>
        <w:bottom w:val="none" w:sz="0" w:space="0" w:color="auto"/>
        <w:right w:val="none" w:sz="0" w:space="0" w:color="auto"/>
      </w:divBdr>
    </w:div>
    <w:div w:id="1439063657">
      <w:bodyDiv w:val="1"/>
      <w:marLeft w:val="0"/>
      <w:marRight w:val="0"/>
      <w:marTop w:val="0"/>
      <w:marBottom w:val="0"/>
      <w:divBdr>
        <w:top w:val="none" w:sz="0" w:space="0" w:color="auto"/>
        <w:left w:val="none" w:sz="0" w:space="0" w:color="auto"/>
        <w:bottom w:val="none" w:sz="0" w:space="0" w:color="auto"/>
        <w:right w:val="none" w:sz="0" w:space="0" w:color="auto"/>
      </w:divBdr>
    </w:div>
    <w:div w:id="1553538989">
      <w:bodyDiv w:val="1"/>
      <w:marLeft w:val="0"/>
      <w:marRight w:val="0"/>
      <w:marTop w:val="0"/>
      <w:marBottom w:val="0"/>
      <w:divBdr>
        <w:top w:val="none" w:sz="0" w:space="0" w:color="auto"/>
        <w:left w:val="none" w:sz="0" w:space="0" w:color="auto"/>
        <w:bottom w:val="none" w:sz="0" w:space="0" w:color="auto"/>
        <w:right w:val="none" w:sz="0" w:space="0" w:color="auto"/>
      </w:divBdr>
    </w:div>
    <w:div w:id="1585184965">
      <w:bodyDiv w:val="1"/>
      <w:marLeft w:val="0"/>
      <w:marRight w:val="0"/>
      <w:marTop w:val="0"/>
      <w:marBottom w:val="0"/>
      <w:divBdr>
        <w:top w:val="none" w:sz="0" w:space="0" w:color="auto"/>
        <w:left w:val="none" w:sz="0" w:space="0" w:color="auto"/>
        <w:bottom w:val="none" w:sz="0" w:space="0" w:color="auto"/>
        <w:right w:val="none" w:sz="0" w:space="0" w:color="auto"/>
      </w:divBdr>
    </w:div>
    <w:div w:id="1716540346">
      <w:bodyDiv w:val="1"/>
      <w:marLeft w:val="0"/>
      <w:marRight w:val="0"/>
      <w:marTop w:val="0"/>
      <w:marBottom w:val="0"/>
      <w:divBdr>
        <w:top w:val="none" w:sz="0" w:space="0" w:color="auto"/>
        <w:left w:val="none" w:sz="0" w:space="0" w:color="auto"/>
        <w:bottom w:val="none" w:sz="0" w:space="0" w:color="auto"/>
        <w:right w:val="none" w:sz="0" w:space="0" w:color="auto"/>
      </w:divBdr>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783184914">
      <w:bodyDiv w:val="1"/>
      <w:marLeft w:val="0"/>
      <w:marRight w:val="0"/>
      <w:marTop w:val="0"/>
      <w:marBottom w:val="0"/>
      <w:divBdr>
        <w:top w:val="none" w:sz="0" w:space="0" w:color="auto"/>
        <w:left w:val="none" w:sz="0" w:space="0" w:color="auto"/>
        <w:bottom w:val="none" w:sz="0" w:space="0" w:color="auto"/>
        <w:right w:val="none" w:sz="0" w:space="0" w:color="auto"/>
      </w:divBdr>
    </w:div>
    <w:div w:id="1806270432">
      <w:bodyDiv w:val="1"/>
      <w:marLeft w:val="0"/>
      <w:marRight w:val="0"/>
      <w:marTop w:val="0"/>
      <w:marBottom w:val="0"/>
      <w:divBdr>
        <w:top w:val="none" w:sz="0" w:space="0" w:color="auto"/>
        <w:left w:val="none" w:sz="0" w:space="0" w:color="auto"/>
        <w:bottom w:val="none" w:sz="0" w:space="0" w:color="auto"/>
        <w:right w:val="none" w:sz="0" w:space="0" w:color="auto"/>
      </w:divBdr>
    </w:div>
    <w:div w:id="1914045890">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 w:id="2070304860">
      <w:bodyDiv w:val="1"/>
      <w:marLeft w:val="0"/>
      <w:marRight w:val="0"/>
      <w:marTop w:val="0"/>
      <w:marBottom w:val="0"/>
      <w:divBdr>
        <w:top w:val="none" w:sz="0" w:space="0" w:color="auto"/>
        <w:left w:val="none" w:sz="0" w:space="0" w:color="auto"/>
        <w:bottom w:val="none" w:sz="0" w:space="0" w:color="auto"/>
        <w:right w:val="none" w:sz="0" w:space="0" w:color="auto"/>
      </w:divBdr>
    </w:div>
    <w:div w:id="21119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74D645D0C564AAF7206781B980A0F" ma:contentTypeVersion="13" ma:contentTypeDescription="Create a new document." ma:contentTypeScope="" ma:versionID="a258f5f915f01cb50c6101e664eff815">
  <xsd:schema xmlns:xsd="http://www.w3.org/2001/XMLSchema" xmlns:xs="http://www.w3.org/2001/XMLSchema" xmlns:p="http://schemas.microsoft.com/office/2006/metadata/properties" xmlns:ns1="http://schemas.microsoft.com/sharepoint/v3" xmlns:ns3="820b9ecf-aec0-4b51-9427-a028a017911f" xmlns:ns4="544f78ef-73c2-472f-9a16-9d4de13ceb1d" targetNamespace="http://schemas.microsoft.com/office/2006/metadata/properties" ma:root="true" ma:fieldsID="9c9e25f5f793a501292befcf6900eeba" ns1:_="" ns3:_="" ns4:_="">
    <xsd:import namespace="http://schemas.microsoft.com/sharepoint/v3"/>
    <xsd:import namespace="820b9ecf-aec0-4b51-9427-a028a017911f"/>
    <xsd:import namespace="544f78ef-73c2-472f-9a16-9d4de13ceb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9ecf-aec0-4b51-9427-a028a01791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f78ef-73c2-472f-9a16-9d4de13ceb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4DBB-A2BB-408E-91D0-81EE0D27648E}">
  <ds:schemaRefs>
    <ds:schemaRef ds:uri="http://schemas.microsoft.com/sharepoint/v3/contenttype/forms"/>
  </ds:schemaRefs>
</ds:datastoreItem>
</file>

<file path=customXml/itemProps2.xml><?xml version="1.0" encoding="utf-8"?>
<ds:datastoreItem xmlns:ds="http://schemas.openxmlformats.org/officeDocument/2006/customXml" ds:itemID="{8A1F4495-5588-493F-8CD7-02B44E177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b9ecf-aec0-4b51-9427-a028a017911f"/>
    <ds:schemaRef ds:uri="544f78ef-73c2-472f-9a16-9d4de13c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6577E-7B58-443C-96D9-8A9F81A5F4E4}">
  <ds:schemaRefs>
    <ds:schemaRef ds:uri="http://schemas.microsoft.com/office/2006/metadata/properties"/>
    <ds:schemaRef ds:uri="http://schemas.microsoft.com/sharepoint/v3"/>
    <ds:schemaRef ds:uri="http://purl.org/dc/terms/"/>
    <ds:schemaRef ds:uri="820b9ecf-aec0-4b51-9427-a028a017911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44f78ef-73c2-472f-9a16-9d4de13ceb1d"/>
    <ds:schemaRef ds:uri="http://www.w3.org/XML/1998/namespace"/>
    <ds:schemaRef ds:uri="http://purl.org/dc/dcmitype/"/>
  </ds:schemaRefs>
</ds:datastoreItem>
</file>

<file path=customXml/itemProps4.xml><?xml version="1.0" encoding="utf-8"?>
<ds:datastoreItem xmlns:ds="http://schemas.openxmlformats.org/officeDocument/2006/customXml" ds:itemID="{0EEBFC54-69FD-442E-9E5E-7BB1C812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5849</Characters>
  <Application>Microsoft Office Word</Application>
  <DocSecurity>4</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International Conference of the Red Cross and Red Crescent</vt:lpstr>
      <vt:lpstr>International Conference of the Red Cross and Red Crescent</vt:lpstr>
    </vt:vector>
  </TitlesOfParts>
  <Company>ICRC</Company>
  <LinksUpToDate>false</LinksUpToDate>
  <CharactersWithSpaces>6816</CharactersWithSpaces>
  <SharedDoc>false</SharedDoc>
  <HLinks>
    <vt:vector size="12" baseType="variant">
      <vt:variant>
        <vt:i4>5177465</vt:i4>
      </vt:variant>
      <vt:variant>
        <vt:i4>3</vt:i4>
      </vt:variant>
      <vt:variant>
        <vt:i4>0</vt:i4>
      </vt:variant>
      <vt:variant>
        <vt:i4>5</vt:i4>
      </vt:variant>
      <vt:variant>
        <vt:lpwstr>mailto:dloquercio@icrc.org</vt:lpwstr>
      </vt:variant>
      <vt:variant>
        <vt:lpwstr/>
      </vt:variant>
      <vt:variant>
        <vt:i4>5242920</vt:i4>
      </vt:variant>
      <vt:variant>
        <vt:i4>0</vt:i4>
      </vt:variant>
      <vt:variant>
        <vt:i4>0</vt:i4>
      </vt:variant>
      <vt:variant>
        <vt:i4>5</vt:i4>
      </vt:variant>
      <vt:variant>
        <vt:lpwstr>mailto:alexandra.sicottelevesque@ifrc.org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mjl;cn</dc:creator>
  <cp:keywords/>
  <cp:lastModifiedBy>Michal Sonja DREIFUSS</cp:lastModifiedBy>
  <cp:revision>2</cp:revision>
  <cp:lastPrinted>2019-12-07T20:20:00Z</cp:lastPrinted>
  <dcterms:created xsi:type="dcterms:W3CDTF">2019-12-08T07:17:00Z</dcterms:created>
  <dcterms:modified xsi:type="dcterms:W3CDTF">2019-12-08T07:17:00Z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0x01010026F74D645D0C564AAF7206781B980A0F</vt:lpwstr>
  </property>
</Properties>
</file>