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189FC" w14:textId="66D5DEFB" w:rsidR="009C675B" w:rsidRPr="006E01D0" w:rsidRDefault="009C675B" w:rsidP="009C675B">
      <w:pPr>
        <w:pStyle w:val="BodySingle"/>
        <w:jc w:val="center"/>
        <w:rPr>
          <w:rFonts w:ascii="Times New Roman" w:hAnsi="Times New Roman"/>
          <w:sz w:val="24"/>
          <w:szCs w:val="24"/>
          <w:lang w:val="es-ES_tradnl"/>
        </w:rPr>
      </w:pPr>
    </w:p>
    <w:p w14:paraId="53D736ED" w14:textId="2329A5F4" w:rsidR="009C675B" w:rsidRPr="006E01D0" w:rsidRDefault="00F62FEA" w:rsidP="009C675B">
      <w:pPr>
        <w:pStyle w:val="BodySingle"/>
        <w:jc w:val="center"/>
        <w:rPr>
          <w:rFonts w:ascii="Times New Roman" w:hAnsi="Times New Roman"/>
          <w:sz w:val="24"/>
          <w:szCs w:val="24"/>
          <w:lang w:val="es-ES_tradnl"/>
        </w:rPr>
      </w:pPr>
      <w:r w:rsidRPr="006E01D0">
        <w:rPr>
          <w:rFonts w:ascii="Times New Roman" w:hAnsi="Times New Roman"/>
          <w:noProof/>
          <w:sz w:val="24"/>
          <w:szCs w:val="24"/>
          <w:lang w:val="es-ES_tradnl"/>
        </w:rPr>
        <w:drawing>
          <wp:inline distT="0" distB="0" distL="0" distR="0" wp14:anchorId="719C0250" wp14:editId="55D68E9B">
            <wp:extent cx="3761740" cy="9569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1740" cy="956945"/>
                    </a:xfrm>
                    <a:prstGeom prst="rect">
                      <a:avLst/>
                    </a:prstGeom>
                    <a:noFill/>
                  </pic:spPr>
                </pic:pic>
              </a:graphicData>
            </a:graphic>
          </wp:inline>
        </w:drawing>
      </w:r>
    </w:p>
    <w:p w14:paraId="02630CA6" w14:textId="77777777" w:rsidR="00186CDE" w:rsidRPr="006E01D0" w:rsidRDefault="00186CDE" w:rsidP="009C675B">
      <w:pPr>
        <w:pStyle w:val="BodySingle"/>
        <w:jc w:val="center"/>
        <w:rPr>
          <w:rFonts w:ascii="Times New Roman" w:hAnsi="Times New Roman"/>
          <w:sz w:val="24"/>
          <w:szCs w:val="24"/>
          <w:lang w:val="es-ES_tradnl"/>
        </w:rPr>
      </w:pPr>
    </w:p>
    <w:p w14:paraId="2CE8FB05" w14:textId="77777777" w:rsidR="006A7C80" w:rsidRPr="006E01D0" w:rsidRDefault="006A7C80" w:rsidP="009C675B">
      <w:pPr>
        <w:pStyle w:val="BodySingle"/>
        <w:jc w:val="center"/>
        <w:rPr>
          <w:rFonts w:ascii="Times New Roman" w:hAnsi="Times New Roman"/>
          <w:sz w:val="24"/>
          <w:szCs w:val="24"/>
          <w:lang w:val="es-ES_tradnl"/>
        </w:rPr>
      </w:pPr>
    </w:p>
    <w:p w14:paraId="00F2C9F0" w14:textId="1FD5743A" w:rsidR="009C675B" w:rsidRPr="006E01D0" w:rsidRDefault="00F62FEA" w:rsidP="0078454C">
      <w:pPr>
        <w:pStyle w:val="DefaultText"/>
        <w:pBdr>
          <w:top w:val="single" w:sz="6" w:space="7" w:color="auto"/>
          <w:left w:val="single" w:sz="6" w:space="7" w:color="auto"/>
          <w:bottom w:val="single" w:sz="6" w:space="7" w:color="auto"/>
          <w:right w:val="single" w:sz="6" w:space="7" w:color="auto"/>
        </w:pBdr>
        <w:tabs>
          <w:tab w:val="left" w:pos="2100"/>
          <w:tab w:val="center" w:pos="4536"/>
        </w:tabs>
        <w:jc w:val="center"/>
        <w:rPr>
          <w:bCs/>
          <w:szCs w:val="24"/>
          <w:lang w:val="es-ES_tradnl"/>
        </w:rPr>
      </w:pPr>
      <w:r w:rsidRPr="006E01D0">
        <w:rPr>
          <w:b/>
          <w:szCs w:val="24"/>
          <w:lang w:val="es-ES_tradnl"/>
        </w:rPr>
        <w:t>Modelo de promesa</w:t>
      </w:r>
    </w:p>
    <w:p w14:paraId="7D399B81" w14:textId="77777777" w:rsidR="009C675B" w:rsidRPr="006E01D0" w:rsidRDefault="009C675B" w:rsidP="009C675B">
      <w:pPr>
        <w:pStyle w:val="Indent1"/>
        <w:rPr>
          <w:szCs w:val="24"/>
          <w:lang w:val="es-ES_tradnl"/>
        </w:rPr>
      </w:pPr>
    </w:p>
    <w:p w14:paraId="260FA139" w14:textId="33D90B98" w:rsidR="009C675B" w:rsidRPr="006E01D0" w:rsidRDefault="00F62FEA" w:rsidP="009C675B">
      <w:pPr>
        <w:pStyle w:val="Heading1"/>
        <w:rPr>
          <w:rFonts w:ascii="Times New Roman" w:hAnsi="Times New Roman"/>
          <w:sz w:val="24"/>
          <w:lang w:val="es-ES_tradnl"/>
        </w:rPr>
      </w:pPr>
      <w:r w:rsidRPr="006E01D0">
        <w:rPr>
          <w:rFonts w:ascii="Times New Roman" w:hAnsi="Times New Roman"/>
          <w:sz w:val="24"/>
          <w:lang w:val="es-ES_tradnl"/>
        </w:rPr>
        <w:t>Título de la promesa</w:t>
      </w:r>
      <w:r w:rsidR="009C675B" w:rsidRPr="006E01D0">
        <w:rPr>
          <w:rFonts w:ascii="Times New Roman" w:hAnsi="Times New Roman"/>
          <w:sz w:val="24"/>
          <w:lang w:val="es-ES_tradnl"/>
        </w:rPr>
        <w:t>:</w:t>
      </w:r>
    </w:p>
    <w:p w14:paraId="40A8C260" w14:textId="75058EBB" w:rsidR="009C675B" w:rsidRPr="006E01D0" w:rsidRDefault="002105E8" w:rsidP="00305C52">
      <w:pPr>
        <w:pStyle w:val="Indent1"/>
        <w:spacing w:before="120"/>
        <w:ind w:left="397" w:hanging="397"/>
        <w:rPr>
          <w:iCs/>
          <w:color w:val="000000"/>
          <w:szCs w:val="24"/>
          <w:lang w:val="es-ES_tradnl"/>
        </w:rPr>
      </w:pPr>
      <w:bookmarkStart w:id="0" w:name="_Hlk25922465"/>
      <w:r w:rsidRPr="006E01D0">
        <w:rPr>
          <w:iCs/>
          <w:color w:val="000000"/>
          <w:szCs w:val="24"/>
          <w:lang w:val="es-ES_tradnl"/>
        </w:rPr>
        <w:t>Adhesión a la iniciativa “Coalición de mil millones para la resiliencia”</w:t>
      </w:r>
      <w:bookmarkEnd w:id="0"/>
    </w:p>
    <w:p w14:paraId="2535BF55" w14:textId="77777777" w:rsidR="0087788E" w:rsidRPr="006E01D0" w:rsidRDefault="0087788E" w:rsidP="009C675B">
      <w:pPr>
        <w:pStyle w:val="Indent1"/>
        <w:rPr>
          <w:szCs w:val="24"/>
          <w:lang w:val="es-ES_tradnl"/>
        </w:rPr>
      </w:pPr>
    </w:p>
    <w:p w14:paraId="2410AEFC" w14:textId="77777777" w:rsidR="009C675B" w:rsidRPr="006E01D0" w:rsidRDefault="009C675B" w:rsidP="009C675B">
      <w:pPr>
        <w:pStyle w:val="Indent1"/>
        <w:rPr>
          <w:szCs w:val="24"/>
          <w:lang w:val="es-ES_tradnl"/>
        </w:rPr>
      </w:pPr>
    </w:p>
    <w:p w14:paraId="2F15CC7E" w14:textId="38997D81" w:rsidR="00527B62" w:rsidRPr="006E01D0" w:rsidRDefault="00F62FEA" w:rsidP="00527B62">
      <w:pPr>
        <w:pStyle w:val="Indent1"/>
        <w:ind w:left="0" w:firstLine="0"/>
        <w:jc w:val="left"/>
        <w:rPr>
          <w:b/>
          <w:szCs w:val="24"/>
          <w:lang w:val="es-ES_tradnl"/>
        </w:rPr>
      </w:pPr>
      <w:r w:rsidRPr="006E01D0">
        <w:rPr>
          <w:b/>
          <w:szCs w:val="24"/>
          <w:lang w:val="es-ES_tradnl"/>
        </w:rPr>
        <w:t>Estado</w:t>
      </w:r>
      <w:r w:rsidR="00E36C28" w:rsidRPr="006E01D0">
        <w:rPr>
          <w:b/>
          <w:szCs w:val="24"/>
          <w:lang w:val="es-ES_tradnl"/>
        </w:rPr>
        <w:t>(s)</w:t>
      </w:r>
      <w:r w:rsidR="00120AF5" w:rsidRPr="006E01D0">
        <w:rPr>
          <w:b/>
          <w:szCs w:val="24"/>
          <w:lang w:val="es-ES_tradnl"/>
        </w:rPr>
        <w:t xml:space="preserve"> </w:t>
      </w:r>
      <w:r w:rsidR="00527B62" w:rsidRPr="006E01D0">
        <w:rPr>
          <w:b/>
          <w:szCs w:val="24"/>
          <w:lang w:val="es-ES_tradnl"/>
        </w:rPr>
        <w:t xml:space="preserve">/ </w:t>
      </w:r>
      <w:r w:rsidRPr="006E01D0">
        <w:rPr>
          <w:b/>
          <w:szCs w:val="24"/>
          <w:lang w:val="es-ES_tradnl"/>
        </w:rPr>
        <w:t>Sociedad(es) Nacional</w:t>
      </w:r>
      <w:r w:rsidR="00E36C28" w:rsidRPr="006E01D0">
        <w:rPr>
          <w:b/>
          <w:szCs w:val="24"/>
          <w:lang w:val="es-ES_tradnl"/>
        </w:rPr>
        <w:t>(es)</w:t>
      </w:r>
      <w:r w:rsidR="00120AF5" w:rsidRPr="006E01D0">
        <w:rPr>
          <w:b/>
          <w:szCs w:val="24"/>
          <w:lang w:val="es-ES_tradnl"/>
        </w:rPr>
        <w:t xml:space="preserve"> </w:t>
      </w:r>
      <w:r w:rsidR="00527B62" w:rsidRPr="006E01D0">
        <w:rPr>
          <w:b/>
          <w:szCs w:val="24"/>
          <w:lang w:val="es-ES_tradnl"/>
        </w:rPr>
        <w:t xml:space="preserve">/ </w:t>
      </w:r>
      <w:r w:rsidRPr="006E01D0">
        <w:rPr>
          <w:b/>
          <w:szCs w:val="24"/>
          <w:lang w:val="es-ES_tradnl"/>
        </w:rPr>
        <w:t>otro(s) asociado(s) del ámbito humanitario</w:t>
      </w:r>
      <w:r w:rsidR="00527B62" w:rsidRPr="006E01D0">
        <w:rPr>
          <w:b/>
          <w:szCs w:val="24"/>
          <w:lang w:val="es-ES_tradnl"/>
        </w:rPr>
        <w:t xml:space="preserve">: </w:t>
      </w:r>
    </w:p>
    <w:p w14:paraId="7252DA88" w14:textId="5E9D234E" w:rsidR="00527B62" w:rsidRPr="006E01D0" w:rsidRDefault="00BA0E74" w:rsidP="00527B62">
      <w:pPr>
        <w:pStyle w:val="Indent1"/>
        <w:rPr>
          <w:i/>
          <w:color w:val="2F5496"/>
          <w:szCs w:val="24"/>
          <w:lang w:val="es-ES_tradnl"/>
        </w:rPr>
      </w:pPr>
      <w:r w:rsidRPr="006E01D0">
        <w:rPr>
          <w:i/>
          <w:color w:val="2F5496"/>
          <w:szCs w:val="24"/>
          <w:lang w:val="es-ES_tradnl"/>
        </w:rPr>
        <w:t>Indique</w:t>
      </w:r>
      <w:r w:rsidR="0004337E" w:rsidRPr="006E01D0">
        <w:rPr>
          <w:i/>
          <w:color w:val="2F5496"/>
          <w:szCs w:val="24"/>
          <w:lang w:val="es-ES_tradnl"/>
        </w:rPr>
        <w:t xml:space="preserve"> </w:t>
      </w:r>
      <w:r w:rsidR="00556D9B" w:rsidRPr="006E01D0">
        <w:rPr>
          <w:i/>
          <w:color w:val="2F5496"/>
          <w:szCs w:val="24"/>
          <w:lang w:val="es-ES_tradnl"/>
        </w:rPr>
        <w:t>la persona que</w:t>
      </w:r>
      <w:r w:rsidR="0004337E" w:rsidRPr="006E01D0">
        <w:rPr>
          <w:i/>
          <w:color w:val="2F5496"/>
          <w:szCs w:val="24"/>
          <w:lang w:val="es-ES_tradnl"/>
        </w:rPr>
        <w:t xml:space="preserve"> ha </w:t>
      </w:r>
      <w:r w:rsidR="00556D9B" w:rsidRPr="006E01D0">
        <w:rPr>
          <w:i/>
          <w:color w:val="2F5496"/>
          <w:szCs w:val="24"/>
          <w:lang w:val="es-ES_tradnl"/>
        </w:rPr>
        <w:t>dado curso a la</w:t>
      </w:r>
      <w:r w:rsidR="0004337E" w:rsidRPr="006E01D0">
        <w:rPr>
          <w:i/>
          <w:color w:val="2F5496"/>
          <w:szCs w:val="24"/>
          <w:lang w:val="es-ES_tradnl"/>
        </w:rPr>
        <w:t xml:space="preserve"> promesa.</w:t>
      </w:r>
    </w:p>
    <w:p w14:paraId="6F968EA9" w14:textId="77777777" w:rsidR="00635AE8" w:rsidRPr="006E01D0" w:rsidRDefault="00635AE8" w:rsidP="00527B62">
      <w:pPr>
        <w:pStyle w:val="Indent1"/>
        <w:rPr>
          <w:i/>
          <w:color w:val="2F5496"/>
          <w:szCs w:val="24"/>
          <w:lang w:val="es-ES_tradnl"/>
        </w:rPr>
      </w:pPr>
    </w:p>
    <w:p w14:paraId="7DEBE1F3" w14:textId="47687ED0" w:rsidR="00C01283" w:rsidRPr="006E01D0" w:rsidRDefault="00635AE8" w:rsidP="009C675B">
      <w:pPr>
        <w:pStyle w:val="Indent1"/>
        <w:rPr>
          <w:szCs w:val="24"/>
          <w:lang w:val="es-ES_tradnl"/>
        </w:rPr>
      </w:pPr>
      <w:r w:rsidRPr="006E01D0">
        <w:rPr>
          <w:szCs w:val="24"/>
          <w:lang w:val="es-ES_tradnl"/>
        </w:rPr>
        <w:t>_______________</w:t>
      </w:r>
    </w:p>
    <w:p w14:paraId="5D483185" w14:textId="77777777" w:rsidR="00635AE8" w:rsidRPr="006E01D0" w:rsidRDefault="00635AE8" w:rsidP="009C675B">
      <w:pPr>
        <w:pStyle w:val="Indent1"/>
        <w:rPr>
          <w:szCs w:val="24"/>
          <w:lang w:val="es-ES_tradnl"/>
        </w:rPr>
      </w:pPr>
    </w:p>
    <w:p w14:paraId="35A09A1A" w14:textId="61AB5001" w:rsidR="009C675B" w:rsidRPr="006E01D0" w:rsidRDefault="00F62FEA" w:rsidP="00F62FEA">
      <w:pPr>
        <w:pStyle w:val="Indent1"/>
        <w:tabs>
          <w:tab w:val="clear" w:pos="396"/>
        </w:tabs>
        <w:ind w:left="0" w:firstLine="0"/>
        <w:rPr>
          <w:b/>
          <w:szCs w:val="24"/>
          <w:lang w:val="es-ES_tradnl"/>
        </w:rPr>
      </w:pPr>
      <w:r w:rsidRPr="006E01D0">
        <w:rPr>
          <w:b/>
          <w:szCs w:val="24"/>
          <w:lang w:val="es-ES_tradnl"/>
        </w:rPr>
        <w:t>Tema(s) de la Conferencia Internacional de la Cruz Roja y de la Media Luna Roja</w:t>
      </w:r>
      <w:r w:rsidR="0004337E" w:rsidRPr="006E01D0">
        <w:rPr>
          <w:b/>
          <w:szCs w:val="24"/>
          <w:lang w:val="es-ES_tradnl"/>
        </w:rPr>
        <w:t xml:space="preserve"> (Conferencia Internacional)</w:t>
      </w:r>
      <w:r w:rsidRPr="006E01D0">
        <w:rPr>
          <w:b/>
          <w:szCs w:val="24"/>
          <w:lang w:val="es-ES_tradnl"/>
        </w:rPr>
        <w:t xml:space="preserve"> relacionado(s) con la presente promesa</w:t>
      </w:r>
      <w:r w:rsidR="009C675B" w:rsidRPr="006E01D0">
        <w:rPr>
          <w:b/>
          <w:szCs w:val="24"/>
          <w:lang w:val="es-ES_tradnl"/>
        </w:rPr>
        <w:t xml:space="preserve">:  </w:t>
      </w:r>
    </w:p>
    <w:p w14:paraId="6D44A8AA" w14:textId="446D5348" w:rsidR="00635AE8" w:rsidRPr="006E01D0" w:rsidRDefault="0004337E" w:rsidP="00305C52">
      <w:pPr>
        <w:pStyle w:val="MediumGrid1-Accent21"/>
        <w:spacing w:after="0" w:line="240" w:lineRule="auto"/>
        <w:ind w:left="0"/>
        <w:jc w:val="both"/>
        <w:rPr>
          <w:rFonts w:ascii="Times New Roman" w:hAnsi="Times New Roman" w:cs="Times New Roman"/>
          <w:i/>
          <w:color w:val="2F5496"/>
          <w:sz w:val="24"/>
          <w:szCs w:val="24"/>
          <w:lang w:val="es-ES_tradnl"/>
        </w:rPr>
      </w:pPr>
      <w:bookmarkStart w:id="1" w:name="_Hlk6308833"/>
      <w:r w:rsidRPr="006E01D0">
        <w:rPr>
          <w:rFonts w:ascii="Times New Roman" w:hAnsi="Times New Roman" w:cs="Times New Roman"/>
          <w:i/>
          <w:color w:val="2F5496"/>
          <w:sz w:val="24"/>
          <w:szCs w:val="24"/>
          <w:lang w:val="es-ES_tradnl"/>
        </w:rPr>
        <w:t>Indique los temas de la XXXIII Conferencia Internacional</w:t>
      </w:r>
      <w:r w:rsidR="00042071" w:rsidRPr="006E01D0">
        <w:rPr>
          <w:rFonts w:ascii="Times New Roman" w:hAnsi="Times New Roman" w:cs="Times New Roman"/>
          <w:i/>
          <w:color w:val="2F5496"/>
          <w:sz w:val="24"/>
          <w:szCs w:val="24"/>
          <w:lang w:val="es-ES_tradnl"/>
        </w:rPr>
        <w:t xml:space="preserve"> </w:t>
      </w:r>
      <w:r w:rsidRPr="006E01D0">
        <w:rPr>
          <w:rFonts w:ascii="Times New Roman" w:hAnsi="Times New Roman" w:cs="Times New Roman"/>
          <w:i/>
          <w:color w:val="2F5496"/>
          <w:sz w:val="24"/>
          <w:szCs w:val="24"/>
          <w:lang w:val="es-ES_tradnl"/>
        </w:rPr>
        <w:t xml:space="preserve">que guardan relación con </w:t>
      </w:r>
      <w:r w:rsidR="003B2527" w:rsidRPr="006E01D0">
        <w:rPr>
          <w:rFonts w:ascii="Times New Roman" w:hAnsi="Times New Roman" w:cs="Times New Roman"/>
          <w:i/>
          <w:color w:val="2F5496"/>
          <w:sz w:val="24"/>
          <w:szCs w:val="24"/>
          <w:lang w:val="es-ES_tradnl"/>
        </w:rPr>
        <w:t>la</w:t>
      </w:r>
      <w:r w:rsidRPr="006E01D0">
        <w:rPr>
          <w:rFonts w:ascii="Times New Roman" w:hAnsi="Times New Roman" w:cs="Times New Roman"/>
          <w:i/>
          <w:color w:val="2F5496"/>
          <w:sz w:val="24"/>
          <w:szCs w:val="24"/>
          <w:lang w:val="es-ES_tradnl"/>
        </w:rPr>
        <w:t xml:space="preserve"> promesa.</w:t>
      </w:r>
    </w:p>
    <w:p w14:paraId="7E077E0F" w14:textId="173B1AF5" w:rsidR="00305C52" w:rsidRPr="006E01D0" w:rsidRDefault="002105E8" w:rsidP="00305C52">
      <w:pPr>
        <w:pStyle w:val="Indent1"/>
        <w:tabs>
          <w:tab w:val="clear" w:pos="396"/>
        </w:tabs>
        <w:spacing w:before="160" w:after="120"/>
        <w:ind w:left="0" w:firstLine="0"/>
        <w:rPr>
          <w:iCs/>
          <w:color w:val="000000"/>
          <w:szCs w:val="24"/>
          <w:lang w:val="es-ES_tradnl"/>
        </w:rPr>
      </w:pPr>
      <w:r w:rsidRPr="006E01D0">
        <w:rPr>
          <w:iCs/>
          <w:color w:val="000000"/>
          <w:szCs w:val="24"/>
          <w:lang w:val="es-ES_tradnl"/>
        </w:rPr>
        <w:t>“Vulnerabilidades en evolución”</w:t>
      </w:r>
      <w:r w:rsidR="0047587A" w:rsidRPr="006E01D0">
        <w:rPr>
          <w:iCs/>
          <w:color w:val="000000"/>
          <w:szCs w:val="24"/>
          <w:lang w:val="es-ES_tradnl"/>
        </w:rPr>
        <w:t xml:space="preserve"> (</w:t>
      </w:r>
      <w:r w:rsidRPr="006E01D0">
        <w:rPr>
          <w:iCs/>
          <w:color w:val="000000"/>
          <w:szCs w:val="24"/>
          <w:lang w:val="es-ES_tradnl"/>
        </w:rPr>
        <w:t xml:space="preserve">con sus tres </w:t>
      </w:r>
      <w:r w:rsidRPr="006E01D0">
        <w:rPr>
          <w:iCs/>
          <w:szCs w:val="24"/>
          <w:lang w:val="es-ES_tradnl"/>
        </w:rPr>
        <w:t>subtemas</w:t>
      </w:r>
      <w:r w:rsidR="0047587A" w:rsidRPr="006E01D0">
        <w:rPr>
          <w:iCs/>
          <w:color w:val="000000"/>
          <w:szCs w:val="24"/>
          <w:lang w:val="es-ES_tradnl"/>
        </w:rPr>
        <w:t xml:space="preserve">) </w:t>
      </w:r>
      <w:r w:rsidRPr="006E01D0">
        <w:rPr>
          <w:iCs/>
          <w:color w:val="000000"/>
          <w:szCs w:val="24"/>
          <w:lang w:val="es-ES_tradnl"/>
        </w:rPr>
        <w:t>y “Confianza en la labor humanitaria”.</w:t>
      </w:r>
      <w:r w:rsidR="0047587A" w:rsidRPr="006E01D0">
        <w:rPr>
          <w:iCs/>
          <w:color w:val="000000"/>
          <w:szCs w:val="24"/>
          <w:lang w:val="es-ES_tradnl"/>
        </w:rPr>
        <w:t xml:space="preserve"> </w:t>
      </w:r>
    </w:p>
    <w:bookmarkEnd w:id="1"/>
    <w:p w14:paraId="007C12D8" w14:textId="77777777" w:rsidR="00B552E9" w:rsidRPr="006E01D0" w:rsidRDefault="00B552E9" w:rsidP="00B552E9">
      <w:pPr>
        <w:pStyle w:val="Indent1"/>
        <w:ind w:left="0" w:firstLine="0"/>
        <w:rPr>
          <w:szCs w:val="24"/>
          <w:highlight w:val="yellow"/>
          <w:lang w:val="es-ES_tradnl"/>
        </w:rPr>
      </w:pPr>
    </w:p>
    <w:p w14:paraId="32EB92A8" w14:textId="587CBDE1" w:rsidR="00B94B1E" w:rsidRPr="006E01D0" w:rsidRDefault="002105E8" w:rsidP="00B552E9">
      <w:pPr>
        <w:pStyle w:val="Indent1"/>
        <w:ind w:left="0" w:firstLine="0"/>
        <w:rPr>
          <w:szCs w:val="24"/>
          <w:lang w:val="es-ES_tradnl"/>
        </w:rPr>
      </w:pPr>
      <w:r w:rsidRPr="006E01D0">
        <w:rPr>
          <w:b/>
          <w:szCs w:val="24"/>
          <w:lang w:val="es-ES_tradnl"/>
        </w:rPr>
        <w:t>Promesa para el periodo</w:t>
      </w:r>
      <w:r w:rsidR="00825A79" w:rsidRPr="006E01D0">
        <w:rPr>
          <w:b/>
          <w:szCs w:val="24"/>
          <w:lang w:val="es-ES_tradnl"/>
        </w:rPr>
        <w:t xml:space="preserve"> </w:t>
      </w:r>
      <w:r w:rsidR="006A7C80" w:rsidRPr="006E01D0">
        <w:rPr>
          <w:b/>
          <w:szCs w:val="24"/>
          <w:lang w:val="es-ES_tradnl"/>
        </w:rPr>
        <w:t>2019</w:t>
      </w:r>
      <w:r w:rsidR="00120AF5" w:rsidRPr="006E01D0">
        <w:rPr>
          <w:b/>
          <w:szCs w:val="24"/>
          <w:lang w:val="es-ES_tradnl"/>
        </w:rPr>
        <w:t>–</w:t>
      </w:r>
      <w:r w:rsidR="006A7C80" w:rsidRPr="006E01D0">
        <w:rPr>
          <w:b/>
          <w:szCs w:val="24"/>
          <w:lang w:val="es-ES_tradnl"/>
        </w:rPr>
        <w:t>2023</w:t>
      </w:r>
    </w:p>
    <w:p w14:paraId="1265F4A0" w14:textId="77777777" w:rsidR="004C26D6" w:rsidRPr="006E01D0" w:rsidRDefault="004C26D6" w:rsidP="003434D3">
      <w:pPr>
        <w:pStyle w:val="Indent1"/>
        <w:rPr>
          <w:i/>
          <w:color w:val="2F5496"/>
          <w:szCs w:val="24"/>
          <w:lang w:val="es-ES_tradnl"/>
        </w:rPr>
      </w:pPr>
    </w:p>
    <w:p w14:paraId="6C6668F0" w14:textId="51AAA635" w:rsidR="004C26D6" w:rsidRPr="006E01D0" w:rsidRDefault="002105E8" w:rsidP="00547A29">
      <w:pPr>
        <w:pStyle w:val="Indent1"/>
        <w:numPr>
          <w:ilvl w:val="0"/>
          <w:numId w:val="36"/>
        </w:numPr>
        <w:tabs>
          <w:tab w:val="clear" w:pos="396"/>
          <w:tab w:val="clear" w:pos="741"/>
          <w:tab w:val="clear" w:pos="1134"/>
          <w:tab w:val="left" w:pos="426"/>
        </w:tabs>
        <w:rPr>
          <w:b/>
          <w:bCs/>
          <w:szCs w:val="24"/>
          <w:lang w:val="es-ES_tradnl"/>
        </w:rPr>
      </w:pPr>
      <w:r w:rsidRPr="006E01D0">
        <w:rPr>
          <w:b/>
          <w:bCs/>
          <w:szCs w:val="24"/>
          <w:lang w:val="es-ES_tradnl"/>
        </w:rPr>
        <w:t>Objetivos de la promesa</w:t>
      </w:r>
    </w:p>
    <w:p w14:paraId="115804F9" w14:textId="23B6364E" w:rsidR="002105E8" w:rsidRPr="006E01D0" w:rsidRDefault="002105E8" w:rsidP="00643EE5">
      <w:pPr>
        <w:pStyle w:val="Indent1"/>
        <w:tabs>
          <w:tab w:val="clear" w:pos="396"/>
          <w:tab w:val="clear" w:pos="741"/>
        </w:tabs>
        <w:spacing w:before="160" w:after="120"/>
        <w:ind w:left="0" w:firstLine="0"/>
        <w:rPr>
          <w:color w:val="000000"/>
          <w:szCs w:val="24"/>
          <w:lang w:val="es-ES_tradnl"/>
        </w:rPr>
      </w:pPr>
      <w:r w:rsidRPr="006E01D0">
        <w:rPr>
          <w:color w:val="000000"/>
          <w:szCs w:val="24"/>
          <w:lang w:val="es-ES_tradnl"/>
        </w:rPr>
        <w:t xml:space="preserve">La Coalición de mil millones para la resiliencia se dio a conocer como una promesa abierta en la </w:t>
      </w:r>
      <w:r w:rsidR="0082099C">
        <w:rPr>
          <w:color w:val="000000"/>
          <w:szCs w:val="24"/>
          <w:lang w:val="es-ES_tradnl"/>
        </w:rPr>
        <w:t xml:space="preserve">XXXII </w:t>
      </w:r>
      <w:r w:rsidRPr="006E01D0">
        <w:rPr>
          <w:color w:val="000000"/>
          <w:szCs w:val="24"/>
          <w:lang w:val="es-ES_tradnl"/>
        </w:rPr>
        <w:t>Conferencia Internacional</w:t>
      </w:r>
      <w:r w:rsidR="0082099C">
        <w:rPr>
          <w:color w:val="000000"/>
          <w:szCs w:val="24"/>
          <w:lang w:val="es-ES_tradnl"/>
        </w:rPr>
        <w:t xml:space="preserve">, en </w:t>
      </w:r>
      <w:r w:rsidRPr="006E01D0">
        <w:rPr>
          <w:color w:val="000000"/>
          <w:szCs w:val="24"/>
          <w:lang w:val="es-ES_tradnl"/>
        </w:rPr>
        <w:t>2015. En 2019, quisiéramos ofrecer a las Sociedades Nacionales y a los Estados la oportunidad de evaluar el progreso</w:t>
      </w:r>
      <w:r w:rsidR="0004337E" w:rsidRPr="006E01D0">
        <w:rPr>
          <w:color w:val="000000"/>
          <w:szCs w:val="24"/>
          <w:lang w:val="es-ES_tradnl"/>
        </w:rPr>
        <w:t xml:space="preserve"> alcanzado y reconsiderar y actualizar sus promesas a ese respecto.</w:t>
      </w:r>
    </w:p>
    <w:p w14:paraId="441E40A8" w14:textId="6C289F73" w:rsidR="00643EE5" w:rsidRPr="006E01D0" w:rsidRDefault="0004337E" w:rsidP="00643EE5">
      <w:pPr>
        <w:pStyle w:val="Indent1"/>
        <w:tabs>
          <w:tab w:val="clear" w:pos="396"/>
          <w:tab w:val="clear" w:pos="741"/>
        </w:tabs>
        <w:spacing w:before="160" w:after="120"/>
        <w:ind w:left="0" w:firstLine="0"/>
        <w:rPr>
          <w:color w:val="000000"/>
          <w:szCs w:val="24"/>
          <w:lang w:val="es-ES_tradnl"/>
        </w:rPr>
      </w:pPr>
      <w:r w:rsidRPr="006E01D0">
        <w:rPr>
          <w:color w:val="000000"/>
          <w:szCs w:val="24"/>
          <w:lang w:val="es-ES_tradnl"/>
        </w:rPr>
        <w:t>Nuestra intención es replantear la Coalición de mil millones para la resiliencia como un espacio colaborativo en el cual compartir herramientas y ejemplos para apoyar la</w:t>
      </w:r>
      <w:r w:rsidR="00165CCF" w:rsidRPr="006E01D0">
        <w:rPr>
          <w:color w:val="000000"/>
          <w:szCs w:val="24"/>
          <w:lang w:val="es-ES_tradnl"/>
        </w:rPr>
        <w:t>s intervenciones locales a la escala adecuada, recurriendo al abanico de campañas e iniciativas de fortalecimiento de la resiliencia que han elaborado las Sociedades Nacionales.</w:t>
      </w:r>
      <w:r w:rsidR="004F0BEB" w:rsidRPr="006E01D0">
        <w:rPr>
          <w:color w:val="000000"/>
          <w:szCs w:val="24"/>
          <w:lang w:val="es-ES_tradnl"/>
        </w:rPr>
        <w:t xml:space="preserve"> Aspiramos a identificar elementos esenciales y modelos de negocio que otras Sociedades Nacionales puedan adaptar para apoyar las iniciativas locales a una escala más amplia. En gran medida, aún no se aprovecha como se debería el enorme potencial multiplicador que poseen las escuelas, las organizaciones comunitarias, las redes empresariales, las asociaciones de alcaldes, etc. Nos gustaría sacar más partido a nuestras redes colectivas y apoyar a las Sociedades Nacionales</w:t>
      </w:r>
      <w:r w:rsidR="00633844" w:rsidRPr="006E01D0">
        <w:rPr>
          <w:color w:val="000000"/>
          <w:szCs w:val="24"/>
          <w:lang w:val="es-ES_tradnl"/>
        </w:rPr>
        <w:t xml:space="preserve">, con sus secciones locales y sus voluntarios, </w:t>
      </w:r>
      <w:r w:rsidR="00A93679" w:rsidRPr="006E01D0">
        <w:rPr>
          <w:color w:val="000000"/>
          <w:szCs w:val="24"/>
          <w:lang w:val="es-ES_tradnl"/>
        </w:rPr>
        <w:t>para que se conviertan</w:t>
      </w:r>
      <w:r w:rsidR="00633844" w:rsidRPr="006E01D0">
        <w:rPr>
          <w:color w:val="000000"/>
          <w:szCs w:val="24"/>
          <w:lang w:val="es-ES_tradnl"/>
        </w:rPr>
        <w:t xml:space="preserve"> en centros de autogestión que propicien comunidades más seguras, fuertes y prósperas. </w:t>
      </w:r>
    </w:p>
    <w:p w14:paraId="257612D3" w14:textId="6E381E4A" w:rsidR="00633844" w:rsidRPr="006E01D0" w:rsidRDefault="00633844" w:rsidP="00643EE5">
      <w:pPr>
        <w:pStyle w:val="Indent1"/>
        <w:tabs>
          <w:tab w:val="clear" w:pos="396"/>
          <w:tab w:val="clear" w:pos="741"/>
        </w:tabs>
        <w:spacing w:before="160" w:after="120"/>
        <w:ind w:left="0" w:firstLine="0"/>
        <w:rPr>
          <w:color w:val="000000"/>
          <w:szCs w:val="24"/>
          <w:lang w:val="es-ES_tradnl"/>
        </w:rPr>
      </w:pPr>
      <w:r w:rsidRPr="006E01D0">
        <w:rPr>
          <w:color w:val="000000"/>
          <w:szCs w:val="24"/>
          <w:lang w:val="es-ES_tradnl"/>
        </w:rPr>
        <w:t xml:space="preserve">La Coalición de mil millones para la resiliencia permite centrar la atención en la mejora de las iniciativas locales conforme a la Estrategia 2030, </w:t>
      </w:r>
      <w:r w:rsidR="00440AED" w:rsidRPr="006E01D0">
        <w:rPr>
          <w:color w:val="000000"/>
          <w:szCs w:val="24"/>
          <w:lang w:val="es-ES_tradnl"/>
        </w:rPr>
        <w:t>el programa de contextualización local de la asistencia, los objetivos de desarrollo sostenible y la nueva campaña “Caras del cambio climático”.</w:t>
      </w:r>
    </w:p>
    <w:p w14:paraId="0249870C" w14:textId="73A0C6C7" w:rsidR="004C26D6" w:rsidRPr="006E01D0" w:rsidRDefault="0038197A" w:rsidP="00261F0D">
      <w:pPr>
        <w:pStyle w:val="Indent1"/>
        <w:tabs>
          <w:tab w:val="clear" w:pos="396"/>
          <w:tab w:val="clear" w:pos="741"/>
        </w:tabs>
        <w:spacing w:before="160" w:after="120"/>
        <w:ind w:left="0" w:firstLine="0"/>
        <w:rPr>
          <w:i/>
          <w:color w:val="2F5496"/>
          <w:szCs w:val="24"/>
          <w:lang w:val="es-ES_tradnl"/>
        </w:rPr>
      </w:pPr>
      <w:r w:rsidRPr="006E01D0">
        <w:rPr>
          <w:color w:val="000000"/>
          <w:szCs w:val="24"/>
          <w:lang w:val="es-ES_tradnl"/>
        </w:rPr>
        <w:t>La</w:t>
      </w:r>
      <w:r w:rsidR="00261F0D" w:rsidRPr="006E01D0">
        <w:rPr>
          <w:color w:val="000000"/>
          <w:szCs w:val="24"/>
          <w:lang w:val="es-ES_tradnl"/>
        </w:rPr>
        <w:t xml:space="preserve"> presente</w:t>
      </w:r>
      <w:r w:rsidR="00440AED" w:rsidRPr="006E01D0">
        <w:rPr>
          <w:color w:val="000000"/>
          <w:szCs w:val="24"/>
          <w:lang w:val="es-ES_tradnl"/>
        </w:rPr>
        <w:t xml:space="preserve"> promesa habilitará a la Federación Internacional de Sociedades de la Cruz Roja y de la Media Luna Roja (Federación Internacional) para </w:t>
      </w:r>
      <w:r w:rsidRPr="006E01D0">
        <w:rPr>
          <w:color w:val="000000"/>
          <w:szCs w:val="24"/>
          <w:lang w:val="es-ES_tradnl"/>
        </w:rPr>
        <w:t>dar visibilidad a</w:t>
      </w:r>
      <w:r w:rsidR="00440AED" w:rsidRPr="006E01D0">
        <w:rPr>
          <w:color w:val="000000"/>
          <w:szCs w:val="24"/>
          <w:lang w:val="es-ES_tradnl"/>
        </w:rPr>
        <w:t xml:space="preserve"> las campañas e iniciativas vigentes de las Sociedades Nacionales y para </w:t>
      </w:r>
      <w:r w:rsidRPr="006E01D0">
        <w:rPr>
          <w:color w:val="000000"/>
          <w:szCs w:val="24"/>
          <w:lang w:val="es-ES_tradnl"/>
        </w:rPr>
        <w:t>suscitar el interés de</w:t>
      </w:r>
      <w:r w:rsidR="00440AED" w:rsidRPr="006E01D0">
        <w:rPr>
          <w:color w:val="000000"/>
          <w:szCs w:val="24"/>
          <w:lang w:val="es-ES_tradnl"/>
        </w:rPr>
        <w:t xml:space="preserve"> </w:t>
      </w:r>
      <w:r w:rsidRPr="006E01D0">
        <w:rPr>
          <w:color w:val="000000"/>
          <w:szCs w:val="24"/>
          <w:lang w:val="es-ES_tradnl"/>
        </w:rPr>
        <w:t>otras</w:t>
      </w:r>
      <w:r w:rsidR="00440AED" w:rsidRPr="006E01D0">
        <w:rPr>
          <w:color w:val="000000"/>
          <w:szCs w:val="24"/>
          <w:lang w:val="es-ES_tradnl"/>
        </w:rPr>
        <w:t xml:space="preserve"> Sociedades Nacionales y Esta</w:t>
      </w:r>
      <w:r w:rsidRPr="006E01D0">
        <w:rPr>
          <w:color w:val="000000"/>
          <w:szCs w:val="24"/>
          <w:lang w:val="es-ES_tradnl"/>
        </w:rPr>
        <w:t>d</w:t>
      </w:r>
      <w:r w:rsidR="00440AED" w:rsidRPr="006E01D0">
        <w:rPr>
          <w:color w:val="000000"/>
          <w:szCs w:val="24"/>
          <w:lang w:val="es-ES_tradnl"/>
        </w:rPr>
        <w:t xml:space="preserve">os </w:t>
      </w:r>
      <w:r w:rsidRPr="006E01D0">
        <w:rPr>
          <w:color w:val="000000"/>
          <w:szCs w:val="24"/>
          <w:lang w:val="es-ES_tradnl"/>
        </w:rPr>
        <w:t>que estén inclinados a participar pero que aún no hayan designado ninguna iniciativa como contribución al objetivo general de la campaña.</w:t>
      </w:r>
      <w:bookmarkStart w:id="2" w:name="_Hlk5373004"/>
    </w:p>
    <w:bookmarkEnd w:id="2"/>
    <w:p w14:paraId="663891EE" w14:textId="6DA619EC" w:rsidR="001E04D0" w:rsidRPr="006E01D0" w:rsidRDefault="0038197A" w:rsidP="005B3495">
      <w:pPr>
        <w:keepNext/>
        <w:spacing w:before="240" w:after="100"/>
        <w:rPr>
          <w:rFonts w:eastAsia="Calibri"/>
          <w:b/>
          <w:color w:val="943634"/>
          <w:sz w:val="24"/>
          <w:szCs w:val="24"/>
          <w:highlight w:val="white"/>
          <w:lang w:val="es-ES_tradnl"/>
        </w:rPr>
      </w:pPr>
      <w:r w:rsidRPr="006E01D0">
        <w:rPr>
          <w:rFonts w:eastAsia="Calibri"/>
          <w:b/>
          <w:color w:val="943634"/>
          <w:sz w:val="24"/>
          <w:szCs w:val="24"/>
          <w:highlight w:val="white"/>
          <w:lang w:val="es-ES_tradnl"/>
        </w:rPr>
        <w:t>Modelo de promesa y medidas que podrán plantearse</w:t>
      </w:r>
      <w:r w:rsidR="001E04D0" w:rsidRPr="006E01D0">
        <w:rPr>
          <w:rFonts w:eastAsia="Calibri"/>
          <w:b/>
          <w:color w:val="943634"/>
          <w:sz w:val="24"/>
          <w:szCs w:val="24"/>
          <w:highlight w:val="white"/>
          <w:lang w:val="es-ES_tradnl"/>
        </w:rPr>
        <w:t xml:space="preserve"> </w:t>
      </w:r>
    </w:p>
    <w:p w14:paraId="79265572" w14:textId="79F6A2F8" w:rsidR="0013544A" w:rsidRPr="006E01D0" w:rsidRDefault="0038197A" w:rsidP="00CF51DF">
      <w:pPr>
        <w:keepNext/>
        <w:spacing w:before="100" w:after="100"/>
        <w:jc w:val="both"/>
        <w:rPr>
          <w:rFonts w:eastAsia="Calibri"/>
          <w:color w:val="943634"/>
          <w:sz w:val="24"/>
          <w:szCs w:val="24"/>
          <w:highlight w:val="white"/>
          <w:lang w:val="es-ES_tradnl"/>
        </w:rPr>
      </w:pPr>
      <w:r w:rsidRPr="006E01D0">
        <w:rPr>
          <w:rFonts w:eastAsia="Calibri"/>
          <w:b/>
          <w:bCs/>
          <w:sz w:val="24"/>
          <w:szCs w:val="24"/>
          <w:highlight w:val="white"/>
          <w:lang w:val="es-ES_tradnl"/>
        </w:rPr>
        <w:t>Nombre</w:t>
      </w:r>
      <w:r w:rsidR="009565A9" w:rsidRPr="006E01D0">
        <w:rPr>
          <w:rFonts w:eastAsia="Calibri"/>
          <w:b/>
          <w:bCs/>
          <w:color w:val="943634"/>
          <w:sz w:val="24"/>
          <w:szCs w:val="24"/>
          <w:highlight w:val="white"/>
          <w:lang w:val="es-ES_tradnl"/>
        </w:rPr>
        <w:t>:</w:t>
      </w:r>
      <w:r w:rsidR="0013544A" w:rsidRPr="006E01D0">
        <w:rPr>
          <w:rFonts w:eastAsia="Calibri"/>
          <w:color w:val="943634"/>
          <w:sz w:val="24"/>
          <w:szCs w:val="24"/>
          <w:highlight w:val="white"/>
          <w:lang w:val="es-ES_tradnl"/>
        </w:rPr>
        <w:t xml:space="preserve"> </w:t>
      </w:r>
      <w:r w:rsidRPr="006E01D0">
        <w:rPr>
          <w:rFonts w:eastAsia="Calibri"/>
          <w:sz w:val="24"/>
          <w:szCs w:val="24"/>
          <w:lang w:val="es-ES_tradnl" w:eastAsia="zh-CN"/>
        </w:rPr>
        <w:t>Adhesión a la iniciativa “Coalición de mil millones para la resiliencia”</w:t>
      </w:r>
      <w:r w:rsidR="00E13AB8" w:rsidRPr="006E01D0">
        <w:rPr>
          <w:rFonts w:eastAsia="Calibri"/>
          <w:sz w:val="24"/>
          <w:szCs w:val="24"/>
          <w:lang w:val="es-ES_tradnl" w:eastAsia="zh-CN"/>
        </w:rPr>
        <w:t xml:space="preserve"> (1BC)</w:t>
      </w:r>
      <w:r w:rsidR="0013544A" w:rsidRPr="006E01D0">
        <w:rPr>
          <w:rFonts w:eastAsia="Calibri"/>
          <w:sz w:val="24"/>
          <w:szCs w:val="24"/>
          <w:highlight w:val="white"/>
          <w:lang w:val="es-ES_tradnl" w:eastAsia="zh-CN"/>
        </w:rPr>
        <w:t xml:space="preserve"> –</w:t>
      </w:r>
      <w:r w:rsidR="0013544A" w:rsidRPr="006E01D0">
        <w:rPr>
          <w:rFonts w:eastAsia="Calibri"/>
          <w:color w:val="943634"/>
          <w:sz w:val="24"/>
          <w:szCs w:val="24"/>
          <w:highlight w:val="white"/>
          <w:lang w:val="es-ES_tradnl"/>
        </w:rPr>
        <w:t xml:space="preserve"> </w:t>
      </w:r>
      <w:r w:rsidR="0013544A" w:rsidRPr="006E01D0">
        <w:rPr>
          <w:rFonts w:eastAsia="Calibri"/>
          <w:color w:val="FF0000"/>
          <w:sz w:val="24"/>
          <w:szCs w:val="24"/>
          <w:highlight w:val="white"/>
          <w:lang w:val="es-ES_tradnl"/>
        </w:rPr>
        <w:t>[</w:t>
      </w:r>
      <w:r w:rsidR="00BA0E74" w:rsidRPr="006E01D0">
        <w:rPr>
          <w:rFonts w:eastAsia="Calibri"/>
          <w:color w:val="FF0000"/>
          <w:sz w:val="24"/>
          <w:szCs w:val="24"/>
          <w:highlight w:val="white"/>
          <w:lang w:val="es-ES_tradnl"/>
        </w:rPr>
        <w:t>indique</w:t>
      </w:r>
      <w:r w:rsidRPr="006E01D0">
        <w:rPr>
          <w:rFonts w:eastAsia="Calibri"/>
          <w:color w:val="FF0000"/>
          <w:sz w:val="24"/>
          <w:szCs w:val="24"/>
          <w:highlight w:val="white"/>
          <w:lang w:val="es-ES_tradnl"/>
        </w:rPr>
        <w:t xml:space="preserve"> el nombre de la promesa</w:t>
      </w:r>
      <w:r w:rsidR="00E13AB8" w:rsidRPr="006E01D0">
        <w:rPr>
          <w:rFonts w:eastAsia="Calibri"/>
          <w:color w:val="FF0000"/>
          <w:sz w:val="24"/>
          <w:szCs w:val="24"/>
          <w:highlight w:val="white"/>
          <w:lang w:val="es-ES_tradnl"/>
        </w:rPr>
        <w:t xml:space="preserve"> junto a la clave </w:t>
      </w:r>
      <w:r w:rsidR="001F2B83" w:rsidRPr="006E01D0">
        <w:rPr>
          <w:rFonts w:eastAsia="Calibri"/>
          <w:color w:val="FF0000"/>
          <w:sz w:val="24"/>
          <w:szCs w:val="24"/>
          <w:highlight w:val="white"/>
          <w:lang w:val="es-ES_tradnl"/>
        </w:rPr>
        <w:t>1BC</w:t>
      </w:r>
      <w:r w:rsidR="00E13AB8" w:rsidRPr="006E01D0">
        <w:rPr>
          <w:rFonts w:eastAsia="Calibri"/>
          <w:color w:val="FF0000"/>
          <w:sz w:val="24"/>
          <w:szCs w:val="24"/>
          <w:highlight w:val="white"/>
          <w:lang w:val="es-ES_tradnl"/>
        </w:rPr>
        <w:t xml:space="preserve"> para facilitar el seguimiento</w:t>
      </w:r>
      <w:r w:rsidR="005C270E" w:rsidRPr="006E01D0">
        <w:rPr>
          <w:rFonts w:eastAsia="Calibri"/>
          <w:color w:val="FF0000"/>
          <w:sz w:val="24"/>
          <w:szCs w:val="24"/>
          <w:highlight w:val="white"/>
          <w:lang w:val="es-ES_tradnl"/>
        </w:rPr>
        <w:t>]</w:t>
      </w:r>
      <w:r w:rsidR="00261F0D" w:rsidRPr="006E01D0">
        <w:rPr>
          <w:rFonts w:eastAsia="Calibri"/>
          <w:color w:val="FF0000"/>
          <w:sz w:val="24"/>
          <w:szCs w:val="24"/>
          <w:highlight w:val="white"/>
          <w:lang w:val="es-ES_tradnl"/>
        </w:rPr>
        <w:t>.</w:t>
      </w:r>
    </w:p>
    <w:p w14:paraId="1BA67F1A" w14:textId="25B720CE" w:rsidR="002E5709" w:rsidRPr="006E01D0" w:rsidRDefault="003A09B0" w:rsidP="00CF51DF">
      <w:pPr>
        <w:spacing w:before="100" w:after="120"/>
        <w:jc w:val="both"/>
        <w:rPr>
          <w:rFonts w:eastAsia="Calibri"/>
          <w:sz w:val="24"/>
          <w:szCs w:val="24"/>
          <w:highlight w:val="white"/>
          <w:lang w:val="es-ES_tradnl"/>
        </w:rPr>
      </w:pPr>
      <w:r w:rsidRPr="006E01D0">
        <w:rPr>
          <w:rFonts w:eastAsia="Calibri"/>
          <w:sz w:val="24"/>
          <w:szCs w:val="24"/>
          <w:highlight w:val="white"/>
          <w:lang w:val="es-ES_tradnl"/>
        </w:rPr>
        <w:t>Ante el reconocimiento de</w:t>
      </w:r>
      <w:r w:rsidR="00052D3D" w:rsidRPr="006E01D0">
        <w:rPr>
          <w:rFonts w:eastAsia="Calibri"/>
          <w:sz w:val="24"/>
          <w:szCs w:val="24"/>
          <w:highlight w:val="white"/>
          <w:lang w:val="es-ES_tradnl"/>
        </w:rPr>
        <w:t xml:space="preserve"> los crecientes riesgos y vulnerabilidades que enfrentan las comunidades de todo el mundo</w:t>
      </w:r>
      <w:r w:rsidRPr="006E01D0">
        <w:rPr>
          <w:rFonts w:eastAsia="Calibri"/>
          <w:sz w:val="24"/>
          <w:szCs w:val="24"/>
          <w:highlight w:val="white"/>
          <w:lang w:val="es-ES_tradnl"/>
        </w:rPr>
        <w:t xml:space="preserve"> y del enorme potencial existente para fomentar la </w:t>
      </w:r>
      <w:r w:rsidR="0082099C">
        <w:rPr>
          <w:rFonts w:eastAsia="Calibri"/>
          <w:sz w:val="24"/>
          <w:szCs w:val="24"/>
          <w:highlight w:val="white"/>
          <w:lang w:val="es-ES_tradnl"/>
        </w:rPr>
        <w:t xml:space="preserve">capacidad de </w:t>
      </w:r>
      <w:r w:rsidRPr="006E01D0">
        <w:rPr>
          <w:rFonts w:eastAsia="Calibri"/>
          <w:sz w:val="24"/>
          <w:szCs w:val="24"/>
          <w:highlight w:val="white"/>
          <w:lang w:val="es-ES_tradnl"/>
        </w:rPr>
        <w:t>resiliencia local mediante intervenciones y medidas de incidencia colectivas,</w:t>
      </w:r>
      <w:r w:rsidR="00161C80" w:rsidRPr="006E01D0">
        <w:rPr>
          <w:rFonts w:eastAsia="Calibri"/>
          <w:sz w:val="24"/>
          <w:szCs w:val="24"/>
          <w:highlight w:val="white"/>
          <w:lang w:val="es-ES_tradnl"/>
        </w:rPr>
        <w:t xml:space="preserve"> </w:t>
      </w:r>
      <w:r w:rsidR="001A18BB" w:rsidRPr="006E01D0">
        <w:rPr>
          <w:rFonts w:eastAsia="Calibri"/>
          <w:color w:val="FF0000"/>
          <w:sz w:val="24"/>
          <w:szCs w:val="24"/>
          <w:highlight w:val="white"/>
          <w:lang w:val="es-ES_tradnl"/>
        </w:rPr>
        <w:t>[</w:t>
      </w:r>
      <w:r w:rsidR="00BA0E74" w:rsidRPr="006E01D0">
        <w:rPr>
          <w:rFonts w:eastAsia="Calibri"/>
          <w:color w:val="FF0000"/>
          <w:sz w:val="24"/>
          <w:szCs w:val="24"/>
          <w:highlight w:val="white"/>
          <w:lang w:val="es-ES_tradnl"/>
        </w:rPr>
        <w:t xml:space="preserve">indique el nombre de la Sociedad Nacional </w:t>
      </w:r>
      <w:r w:rsidR="00BA0E74" w:rsidRPr="006E01D0">
        <w:rPr>
          <w:rFonts w:eastAsia="Calibri"/>
          <w:color w:val="FF0000"/>
          <w:sz w:val="24"/>
          <w:szCs w:val="24"/>
          <w:lang w:val="es-ES_tradnl"/>
        </w:rPr>
        <w:t>o el Estado</w:t>
      </w:r>
      <w:r w:rsidR="00D45DB0" w:rsidRPr="006E01D0">
        <w:rPr>
          <w:rFonts w:eastAsia="Calibri"/>
          <w:color w:val="FF0000"/>
          <w:sz w:val="24"/>
          <w:szCs w:val="24"/>
          <w:lang w:val="es-ES_tradnl"/>
        </w:rPr>
        <w:t xml:space="preserve">] </w:t>
      </w:r>
      <w:r w:rsidRPr="006E01D0">
        <w:rPr>
          <w:rFonts w:eastAsia="Calibri"/>
          <w:sz w:val="24"/>
          <w:szCs w:val="24"/>
          <w:highlight w:val="white"/>
          <w:lang w:val="es-ES_tradnl"/>
        </w:rPr>
        <w:t xml:space="preserve">promete </w:t>
      </w:r>
      <w:r w:rsidR="00261F0D" w:rsidRPr="006E01D0">
        <w:rPr>
          <w:rFonts w:eastAsia="Calibri"/>
          <w:sz w:val="24"/>
          <w:szCs w:val="24"/>
          <w:highlight w:val="white"/>
          <w:lang w:val="es-ES_tradnl"/>
        </w:rPr>
        <w:t>aportar</w:t>
      </w:r>
      <w:r w:rsidRPr="006E01D0">
        <w:rPr>
          <w:rFonts w:eastAsia="Calibri"/>
          <w:sz w:val="24"/>
          <w:szCs w:val="24"/>
          <w:highlight w:val="white"/>
          <w:lang w:val="es-ES_tradnl"/>
        </w:rPr>
        <w:t xml:space="preserve"> antes de finales de</w:t>
      </w:r>
      <w:r w:rsidR="001A18BB" w:rsidRPr="006E01D0">
        <w:rPr>
          <w:rFonts w:eastAsia="Calibri"/>
          <w:sz w:val="24"/>
          <w:szCs w:val="24"/>
          <w:highlight w:val="white"/>
          <w:lang w:val="es-ES_tradnl"/>
        </w:rPr>
        <w:t xml:space="preserve"> </w:t>
      </w:r>
      <w:r w:rsidR="001F626C" w:rsidRPr="006E01D0">
        <w:rPr>
          <w:rFonts w:eastAsia="Calibri"/>
          <w:color w:val="FF0000"/>
          <w:sz w:val="24"/>
          <w:szCs w:val="24"/>
          <w:highlight w:val="white"/>
          <w:lang w:val="es-ES_tradnl"/>
        </w:rPr>
        <w:t>2030</w:t>
      </w:r>
      <w:r w:rsidRPr="006E01D0">
        <w:rPr>
          <w:rFonts w:eastAsia="Calibri"/>
          <w:color w:val="FF0000"/>
          <w:sz w:val="24"/>
          <w:szCs w:val="24"/>
          <w:highlight w:val="white"/>
          <w:lang w:val="es-ES_tradnl"/>
        </w:rPr>
        <w:t xml:space="preserve"> </w:t>
      </w:r>
      <w:r w:rsidRPr="006E01D0">
        <w:rPr>
          <w:rFonts w:eastAsia="Calibri"/>
          <w:sz w:val="24"/>
          <w:szCs w:val="24"/>
          <w:highlight w:val="white"/>
          <w:lang w:val="es-ES_tradnl"/>
        </w:rPr>
        <w:t>la contribución que se indica a continuación.</w:t>
      </w:r>
    </w:p>
    <w:p w14:paraId="67E9657A" w14:textId="28F2AE4C" w:rsidR="00E9398E" w:rsidRPr="006E01D0" w:rsidRDefault="00E13AB8" w:rsidP="005B3495">
      <w:pPr>
        <w:pStyle w:val="ListParagraph"/>
        <w:numPr>
          <w:ilvl w:val="0"/>
          <w:numId w:val="43"/>
        </w:numPr>
        <w:spacing w:before="120" w:after="100"/>
        <w:ind w:left="446"/>
        <w:contextualSpacing w:val="0"/>
        <w:rPr>
          <w:rFonts w:eastAsia="Calibri"/>
          <w:highlight w:val="white"/>
          <w:lang w:val="es-ES_tradnl"/>
        </w:rPr>
      </w:pPr>
      <w:r w:rsidRPr="006E01D0">
        <w:rPr>
          <w:rFonts w:eastAsia="Calibri"/>
          <w:highlight w:val="white"/>
          <w:lang w:val="es-ES_tradnl"/>
        </w:rPr>
        <w:t>El</w:t>
      </w:r>
      <w:r w:rsidR="00AE4195" w:rsidRPr="006E01D0">
        <w:rPr>
          <w:rFonts w:eastAsia="Calibri"/>
          <w:highlight w:val="white"/>
          <w:lang w:val="es-ES_tradnl"/>
        </w:rPr>
        <w:t xml:space="preserve"> </w:t>
      </w:r>
      <w:r w:rsidRPr="006E01D0">
        <w:rPr>
          <w:rFonts w:eastAsia="Calibri"/>
          <w:b/>
          <w:bCs/>
          <w:highlight w:val="white"/>
          <w:lang w:val="es-ES_tradnl"/>
        </w:rPr>
        <w:t>objetivo nacional</w:t>
      </w:r>
      <w:r w:rsidR="00D376DB" w:rsidRPr="006E01D0">
        <w:rPr>
          <w:rFonts w:eastAsia="Calibri"/>
          <w:highlight w:val="white"/>
          <w:lang w:val="es-ES_tradnl"/>
        </w:rPr>
        <w:t xml:space="preserve"> </w:t>
      </w:r>
      <w:r w:rsidRPr="006E01D0">
        <w:rPr>
          <w:rFonts w:eastAsia="Calibri"/>
          <w:highlight w:val="white"/>
          <w:lang w:val="es-ES_tradnl"/>
        </w:rPr>
        <w:t>de suscitar el interés de los siguientes agentes.</w:t>
      </w:r>
      <w:r w:rsidR="007C79CC" w:rsidRPr="006E01D0">
        <w:rPr>
          <w:rFonts w:eastAsia="Calibri"/>
          <w:highlight w:val="white"/>
          <w:lang w:val="es-ES_trad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3623"/>
        <w:gridCol w:w="2996"/>
      </w:tblGrid>
      <w:tr w:rsidR="001E37C0" w:rsidRPr="006E01D0" w14:paraId="0A7E6D9A" w14:textId="77777777" w:rsidTr="004F1496">
        <w:trPr>
          <w:trHeight w:val="842"/>
        </w:trPr>
        <w:tc>
          <w:tcPr>
            <w:tcW w:w="2518" w:type="dxa"/>
            <w:vAlign w:val="center"/>
          </w:tcPr>
          <w:p w14:paraId="3B6B75D2" w14:textId="08852FBD" w:rsidR="00E56D2D" w:rsidRPr="006E01D0" w:rsidRDefault="00E56D2D" w:rsidP="005B3495">
            <w:pPr>
              <w:spacing w:before="40" w:after="40"/>
              <w:ind w:left="360"/>
              <w:jc w:val="center"/>
              <w:rPr>
                <w:rFonts w:eastAsia="Calibri"/>
                <w:color w:val="FF0000"/>
                <w:sz w:val="24"/>
                <w:szCs w:val="24"/>
                <w:lang w:val="es-ES_tradnl"/>
              </w:rPr>
            </w:pPr>
            <w:r w:rsidRPr="006E01D0">
              <w:rPr>
                <w:rFonts w:eastAsia="Calibri"/>
                <w:color w:val="FF0000"/>
                <w:sz w:val="24"/>
                <w:szCs w:val="24"/>
                <w:lang w:val="es-ES_tradnl"/>
              </w:rPr>
              <w:t>[</w:t>
            </w:r>
            <w:r w:rsidR="00E13AB8" w:rsidRPr="006E01D0">
              <w:rPr>
                <w:rFonts w:eastAsia="Calibri"/>
                <w:color w:val="FF0000"/>
                <w:sz w:val="24"/>
                <w:szCs w:val="24"/>
                <w:lang w:val="es-ES_tradnl"/>
              </w:rPr>
              <w:t xml:space="preserve">indique </w:t>
            </w:r>
            <w:r w:rsidR="001E37C0" w:rsidRPr="006E01D0">
              <w:rPr>
                <w:rFonts w:eastAsia="Calibri"/>
                <w:color w:val="FF0000"/>
                <w:sz w:val="24"/>
                <w:szCs w:val="24"/>
                <w:lang w:val="es-ES_tradnl"/>
              </w:rPr>
              <w:t>la cifra prevista</w:t>
            </w:r>
            <w:r w:rsidRPr="006E01D0">
              <w:rPr>
                <w:rFonts w:eastAsia="Calibri"/>
                <w:color w:val="FF0000"/>
                <w:sz w:val="24"/>
                <w:szCs w:val="24"/>
                <w:lang w:val="es-ES_tradnl"/>
              </w:rPr>
              <w:t>]</w:t>
            </w:r>
          </w:p>
        </w:tc>
        <w:tc>
          <w:tcPr>
            <w:tcW w:w="3674" w:type="dxa"/>
            <w:vAlign w:val="center"/>
          </w:tcPr>
          <w:p w14:paraId="6B5C550E" w14:textId="0FD38B75" w:rsidR="00563629" w:rsidRPr="006E01D0" w:rsidRDefault="004F1496" w:rsidP="005B3495">
            <w:pPr>
              <w:spacing w:before="40" w:after="40"/>
              <w:rPr>
                <w:rFonts w:eastAsia="Calibri"/>
                <w:color w:val="FF0000"/>
                <w:sz w:val="24"/>
                <w:szCs w:val="24"/>
                <w:lang w:val="es-ES_tradnl"/>
              </w:rPr>
            </w:pPr>
            <w:r w:rsidRPr="006E01D0">
              <w:rPr>
                <w:rFonts w:eastAsia="Calibri"/>
                <w:color w:val="FF0000"/>
                <w:sz w:val="24"/>
                <w:szCs w:val="24"/>
                <w:lang w:val="es-ES_tradnl"/>
              </w:rPr>
              <w:t>[</w:t>
            </w:r>
            <w:r w:rsidR="00BA0E74" w:rsidRPr="006E01D0">
              <w:rPr>
                <w:rFonts w:eastAsia="Calibri"/>
                <w:color w:val="FF0000"/>
                <w:sz w:val="24"/>
                <w:szCs w:val="24"/>
                <w:lang w:val="es-ES_tradnl"/>
              </w:rPr>
              <w:t>s</w:t>
            </w:r>
            <w:r w:rsidR="00E13AB8" w:rsidRPr="006E01D0">
              <w:rPr>
                <w:rFonts w:eastAsia="Calibri"/>
                <w:color w:val="FF0000"/>
                <w:sz w:val="24"/>
                <w:szCs w:val="24"/>
                <w:lang w:val="es-ES_tradnl"/>
              </w:rPr>
              <w:t>eleccion</w:t>
            </w:r>
            <w:r w:rsidR="00BA0E74" w:rsidRPr="006E01D0">
              <w:rPr>
                <w:rFonts w:eastAsia="Calibri"/>
                <w:color w:val="FF0000"/>
                <w:sz w:val="24"/>
                <w:szCs w:val="24"/>
                <w:lang w:val="es-ES_tradnl"/>
              </w:rPr>
              <w:t>e</w:t>
            </w:r>
            <w:r w:rsidR="00E13AB8" w:rsidRPr="006E01D0">
              <w:rPr>
                <w:rFonts w:eastAsia="Calibri"/>
                <w:color w:val="FF0000"/>
                <w:sz w:val="24"/>
                <w:szCs w:val="24"/>
                <w:lang w:val="es-ES_tradnl"/>
              </w:rPr>
              <w:t xml:space="preserve"> uno o varios grupos destinatarios</w:t>
            </w:r>
            <w:r w:rsidRPr="006E01D0">
              <w:rPr>
                <w:rFonts w:eastAsia="Calibri"/>
                <w:color w:val="FF0000"/>
                <w:sz w:val="24"/>
                <w:szCs w:val="24"/>
                <w:lang w:val="es-ES_tradnl"/>
              </w:rPr>
              <w:t>]</w:t>
            </w:r>
          </w:p>
          <w:p w14:paraId="4AA2B2D8" w14:textId="0D86F512" w:rsidR="00E56D2D" w:rsidRPr="006E01D0" w:rsidRDefault="00E13AB8" w:rsidP="005B3495">
            <w:pPr>
              <w:pStyle w:val="ListParagraph"/>
              <w:numPr>
                <w:ilvl w:val="0"/>
                <w:numId w:val="42"/>
              </w:numPr>
              <w:spacing w:before="20" w:after="20"/>
              <w:ind w:left="453" w:hanging="357"/>
              <w:contextualSpacing w:val="0"/>
              <w:rPr>
                <w:rFonts w:eastAsia="Calibri"/>
                <w:highlight w:val="white"/>
                <w:lang w:val="es-ES_tradnl"/>
              </w:rPr>
            </w:pPr>
            <w:r w:rsidRPr="006E01D0">
              <w:rPr>
                <w:rFonts w:eastAsia="Calibri"/>
                <w:highlight w:val="white"/>
                <w:lang w:val="es-ES_tradnl"/>
              </w:rPr>
              <w:t>familias</w:t>
            </w:r>
          </w:p>
          <w:p w14:paraId="5EB3F5CA" w14:textId="718DD5B1" w:rsidR="00E56D2D" w:rsidRPr="006E01D0" w:rsidRDefault="00E13AB8" w:rsidP="005B3495">
            <w:pPr>
              <w:pStyle w:val="ListParagraph"/>
              <w:numPr>
                <w:ilvl w:val="0"/>
                <w:numId w:val="42"/>
              </w:numPr>
              <w:spacing w:before="20" w:after="20"/>
              <w:ind w:left="453" w:hanging="357"/>
              <w:contextualSpacing w:val="0"/>
              <w:rPr>
                <w:rFonts w:eastAsia="Calibri"/>
                <w:highlight w:val="white"/>
                <w:lang w:val="es-ES_tradnl"/>
              </w:rPr>
            </w:pPr>
            <w:r w:rsidRPr="006E01D0">
              <w:rPr>
                <w:rFonts w:eastAsia="Calibri"/>
                <w:highlight w:val="white"/>
                <w:lang w:val="es-ES_tradnl"/>
              </w:rPr>
              <w:t>equipos de voluntarios comunitarios</w:t>
            </w:r>
          </w:p>
          <w:p w14:paraId="38E920BF" w14:textId="37C7F953" w:rsidR="00E56D2D" w:rsidRPr="006E01D0" w:rsidRDefault="00E13AB8" w:rsidP="005B3495">
            <w:pPr>
              <w:pStyle w:val="ListParagraph"/>
              <w:numPr>
                <w:ilvl w:val="0"/>
                <w:numId w:val="42"/>
              </w:numPr>
              <w:spacing w:before="20" w:after="20"/>
              <w:ind w:left="453" w:hanging="357"/>
              <w:contextualSpacing w:val="0"/>
              <w:rPr>
                <w:rFonts w:eastAsia="Calibri"/>
                <w:highlight w:val="white"/>
                <w:lang w:val="es-ES_tradnl"/>
              </w:rPr>
            </w:pPr>
            <w:r w:rsidRPr="006E01D0">
              <w:rPr>
                <w:rFonts w:eastAsia="Calibri"/>
                <w:highlight w:val="white"/>
                <w:lang w:val="es-ES_tradnl"/>
              </w:rPr>
              <w:t>escuelas</w:t>
            </w:r>
          </w:p>
          <w:p w14:paraId="629A1B79" w14:textId="09CED719" w:rsidR="00E56D2D" w:rsidRPr="006E01D0" w:rsidRDefault="00E13AB8" w:rsidP="005B3495">
            <w:pPr>
              <w:pStyle w:val="ListParagraph"/>
              <w:numPr>
                <w:ilvl w:val="0"/>
                <w:numId w:val="42"/>
              </w:numPr>
              <w:spacing w:before="20" w:after="20"/>
              <w:ind w:left="453" w:hanging="357"/>
              <w:contextualSpacing w:val="0"/>
              <w:rPr>
                <w:rFonts w:eastAsia="Calibri"/>
                <w:highlight w:val="white"/>
                <w:lang w:val="es-ES_tradnl"/>
              </w:rPr>
            </w:pPr>
            <w:r w:rsidRPr="006E01D0">
              <w:rPr>
                <w:rFonts w:eastAsia="Calibri"/>
                <w:highlight w:val="white"/>
                <w:lang w:val="es-ES_tradnl"/>
              </w:rPr>
              <w:t>empresas</w:t>
            </w:r>
          </w:p>
          <w:p w14:paraId="46B940B7" w14:textId="7E440626" w:rsidR="00E56D2D" w:rsidRPr="006E01D0" w:rsidRDefault="00E13AB8" w:rsidP="005B3495">
            <w:pPr>
              <w:pStyle w:val="ListParagraph"/>
              <w:numPr>
                <w:ilvl w:val="0"/>
                <w:numId w:val="42"/>
              </w:numPr>
              <w:spacing w:before="20" w:after="20"/>
              <w:ind w:left="453" w:hanging="357"/>
              <w:contextualSpacing w:val="0"/>
              <w:rPr>
                <w:rFonts w:eastAsia="Calibri"/>
                <w:highlight w:val="white"/>
                <w:lang w:val="es-ES_tradnl"/>
              </w:rPr>
            </w:pPr>
            <w:r w:rsidRPr="006E01D0">
              <w:rPr>
                <w:rFonts w:eastAsia="Calibri"/>
                <w:highlight w:val="white"/>
                <w:lang w:val="es-ES_tradnl"/>
              </w:rPr>
              <w:t>ciudades</w:t>
            </w:r>
          </w:p>
          <w:p w14:paraId="2493D96D" w14:textId="20807384" w:rsidR="006552B1" w:rsidRPr="006E01D0" w:rsidRDefault="006552B1" w:rsidP="005B3495">
            <w:pPr>
              <w:pStyle w:val="ListParagraph"/>
              <w:numPr>
                <w:ilvl w:val="0"/>
                <w:numId w:val="42"/>
              </w:numPr>
              <w:spacing w:before="20" w:after="20"/>
              <w:ind w:left="453" w:hanging="357"/>
              <w:contextualSpacing w:val="0"/>
              <w:rPr>
                <w:rFonts w:eastAsia="Calibri"/>
                <w:highlight w:val="white"/>
                <w:lang w:val="es-ES_tradnl"/>
              </w:rPr>
            </w:pPr>
            <w:r w:rsidRPr="006E01D0">
              <w:rPr>
                <w:rFonts w:eastAsia="Calibri"/>
                <w:highlight w:val="white"/>
                <w:lang w:val="es-ES_tradnl"/>
              </w:rPr>
              <w:t>o</w:t>
            </w:r>
            <w:r w:rsidR="00E13AB8" w:rsidRPr="006E01D0">
              <w:rPr>
                <w:rFonts w:eastAsia="Calibri"/>
                <w:highlight w:val="white"/>
                <w:lang w:val="es-ES_tradnl"/>
              </w:rPr>
              <w:t>tros</w:t>
            </w:r>
            <w:r w:rsidRPr="006E01D0">
              <w:rPr>
                <w:rFonts w:eastAsia="Calibri"/>
                <w:highlight w:val="white"/>
                <w:lang w:val="es-ES_tradnl"/>
              </w:rPr>
              <w:t>: __________________</w:t>
            </w:r>
          </w:p>
        </w:tc>
        <w:tc>
          <w:tcPr>
            <w:tcW w:w="3096" w:type="dxa"/>
            <w:vAlign w:val="center"/>
          </w:tcPr>
          <w:p w14:paraId="5708DFCC" w14:textId="164C147B" w:rsidR="00E56D2D" w:rsidRPr="006E01D0" w:rsidRDefault="001E37C0" w:rsidP="001E37C0">
            <w:pPr>
              <w:spacing w:before="100" w:after="120"/>
              <w:rPr>
                <w:rFonts w:eastAsia="Calibri"/>
                <w:b/>
                <w:sz w:val="24"/>
                <w:szCs w:val="24"/>
                <w:highlight w:val="white"/>
                <w:lang w:val="es-ES_tradnl"/>
              </w:rPr>
            </w:pPr>
            <w:r w:rsidRPr="006E01D0">
              <w:rPr>
                <w:rFonts w:eastAsia="Calibri"/>
                <w:sz w:val="24"/>
                <w:szCs w:val="24"/>
                <w:highlight w:val="white"/>
                <w:lang w:val="es-ES_tradnl"/>
              </w:rPr>
              <w:t>en</w:t>
            </w:r>
            <w:r w:rsidR="004A2C6B" w:rsidRPr="006E01D0">
              <w:rPr>
                <w:rFonts w:eastAsia="Calibri"/>
                <w:sz w:val="24"/>
                <w:szCs w:val="24"/>
                <w:highlight w:val="white"/>
                <w:lang w:val="es-ES_tradnl"/>
              </w:rPr>
              <w:t xml:space="preserve"> </w:t>
            </w:r>
            <w:r w:rsidR="004A2C6B" w:rsidRPr="006E01D0">
              <w:rPr>
                <w:rFonts w:eastAsia="Calibri"/>
                <w:color w:val="FF0000"/>
                <w:sz w:val="24"/>
                <w:szCs w:val="24"/>
                <w:highlight w:val="white"/>
                <w:lang w:val="es-ES_tradnl"/>
              </w:rPr>
              <w:t>[</w:t>
            </w:r>
            <w:r w:rsidR="00BA0E74" w:rsidRPr="006E01D0">
              <w:rPr>
                <w:rFonts w:eastAsia="Calibri"/>
                <w:color w:val="FF0000"/>
                <w:sz w:val="24"/>
                <w:szCs w:val="24"/>
                <w:highlight w:val="white"/>
                <w:lang w:val="es-ES_tradnl"/>
              </w:rPr>
              <w:t>indique el nombre de su país</w:t>
            </w:r>
            <w:r w:rsidR="004A2C6B" w:rsidRPr="006E01D0">
              <w:rPr>
                <w:rFonts w:eastAsia="Calibri"/>
                <w:color w:val="FF0000"/>
                <w:sz w:val="24"/>
                <w:szCs w:val="24"/>
                <w:highlight w:val="white"/>
                <w:lang w:val="es-ES_tradnl"/>
              </w:rPr>
              <w:t>]</w:t>
            </w:r>
            <w:r w:rsidR="004A2C6B" w:rsidRPr="006E01D0">
              <w:rPr>
                <w:rFonts w:eastAsia="Calibri"/>
                <w:sz w:val="24"/>
                <w:szCs w:val="24"/>
                <w:highlight w:val="white"/>
                <w:lang w:val="es-ES_tradnl"/>
              </w:rPr>
              <w:t xml:space="preserve"> </w:t>
            </w:r>
            <w:r w:rsidRPr="006E01D0">
              <w:rPr>
                <w:rFonts w:eastAsia="Calibri"/>
                <w:sz w:val="24"/>
                <w:szCs w:val="24"/>
                <w:highlight w:val="white"/>
                <w:lang w:val="es-ES_tradnl"/>
              </w:rPr>
              <w:t>como contribución a la iniciativa “Coalición de mil millones para la resiliencia”, los objetivos de desarrollo sostenible, el Marco de Sendai para la reducción del riesgo de desastres y las metas mundiales conexas.</w:t>
            </w:r>
          </w:p>
        </w:tc>
      </w:tr>
    </w:tbl>
    <w:p w14:paraId="1BBC6FED" w14:textId="5EA39D14" w:rsidR="0004534B" w:rsidRPr="006E01D0" w:rsidRDefault="00261F0D" w:rsidP="005B3495">
      <w:pPr>
        <w:spacing w:before="100" w:after="160"/>
        <w:ind w:left="450"/>
        <w:rPr>
          <w:rFonts w:eastAsia="Calibri"/>
          <w:sz w:val="24"/>
          <w:szCs w:val="24"/>
          <w:highlight w:val="white"/>
          <w:u w:val="single"/>
          <w:lang w:val="es-ES_tradnl"/>
        </w:rPr>
      </w:pPr>
      <w:r w:rsidRPr="006E01D0">
        <w:rPr>
          <w:rFonts w:eastAsia="Calibri"/>
          <w:sz w:val="24"/>
          <w:szCs w:val="24"/>
          <w:highlight w:val="white"/>
          <w:lang w:val="es-ES_tradnl"/>
        </w:rPr>
        <w:t>Hasta la fecha,</w:t>
      </w:r>
      <w:r w:rsidR="004A0157" w:rsidRPr="006E01D0">
        <w:rPr>
          <w:rFonts w:eastAsia="Calibri"/>
          <w:sz w:val="24"/>
          <w:szCs w:val="24"/>
          <w:highlight w:val="white"/>
          <w:lang w:val="es-ES_tradnl"/>
        </w:rPr>
        <w:t xml:space="preserve"> hemos alcanzado la cifra de</w:t>
      </w:r>
      <w:r w:rsidR="0004534B" w:rsidRPr="006E01D0">
        <w:rPr>
          <w:rFonts w:eastAsia="Calibri"/>
          <w:sz w:val="24"/>
          <w:szCs w:val="24"/>
          <w:highlight w:val="white"/>
          <w:lang w:val="es-ES_tradnl"/>
        </w:rPr>
        <w:t xml:space="preserve"> </w:t>
      </w:r>
      <w:r w:rsidR="0004534B" w:rsidRPr="006E01D0">
        <w:rPr>
          <w:rFonts w:eastAsia="Calibri"/>
          <w:color w:val="FF0000"/>
          <w:sz w:val="24"/>
          <w:szCs w:val="24"/>
          <w:lang w:val="es-ES_tradnl"/>
        </w:rPr>
        <w:t>[</w:t>
      </w:r>
      <w:r w:rsidR="00BA0E74" w:rsidRPr="006E01D0">
        <w:rPr>
          <w:rFonts w:eastAsia="Calibri"/>
          <w:color w:val="FF0000"/>
          <w:sz w:val="24"/>
          <w:szCs w:val="24"/>
          <w:lang w:val="es-ES_tradnl"/>
        </w:rPr>
        <w:t>indique la cifra alcanzada</w:t>
      </w:r>
      <w:r w:rsidR="0004534B" w:rsidRPr="006E01D0">
        <w:rPr>
          <w:rFonts w:eastAsia="Calibri"/>
          <w:color w:val="FF0000"/>
          <w:sz w:val="24"/>
          <w:szCs w:val="24"/>
          <w:lang w:val="es-ES_tradnl"/>
        </w:rPr>
        <w:t>]</w:t>
      </w:r>
      <w:r w:rsidR="005444BC" w:rsidRPr="006E01D0">
        <w:rPr>
          <w:rFonts w:eastAsia="Calibri"/>
          <w:color w:val="FF0000"/>
          <w:sz w:val="24"/>
          <w:szCs w:val="24"/>
          <w:lang w:val="es-ES_tradnl"/>
        </w:rPr>
        <w:t xml:space="preserve"> </w:t>
      </w:r>
      <w:r w:rsidR="004A0157" w:rsidRPr="006E01D0">
        <w:rPr>
          <w:rFonts w:eastAsia="Calibri"/>
          <w:sz w:val="24"/>
          <w:szCs w:val="24"/>
          <w:lang w:val="es-ES_tradnl"/>
        </w:rPr>
        <w:t>del total de</w:t>
      </w:r>
      <w:r w:rsidR="00F96F83" w:rsidRPr="006E01D0">
        <w:rPr>
          <w:rFonts w:eastAsia="Calibri"/>
          <w:sz w:val="24"/>
          <w:szCs w:val="24"/>
          <w:lang w:val="es-ES_tradnl"/>
        </w:rPr>
        <w:t xml:space="preserve"> </w:t>
      </w:r>
      <w:r w:rsidR="00DF5E40" w:rsidRPr="006E01D0">
        <w:rPr>
          <w:rFonts w:eastAsia="Calibri"/>
          <w:color w:val="FF0000"/>
          <w:sz w:val="24"/>
          <w:szCs w:val="24"/>
          <w:lang w:val="es-ES_tradnl"/>
        </w:rPr>
        <w:t>[</w:t>
      </w:r>
      <w:r w:rsidR="00BA0E74" w:rsidRPr="006E01D0">
        <w:rPr>
          <w:rFonts w:eastAsia="Calibri"/>
          <w:color w:val="FF0000"/>
          <w:sz w:val="24"/>
          <w:szCs w:val="24"/>
          <w:lang w:val="es-ES_tradnl"/>
        </w:rPr>
        <w:t>indique el objetivo</w:t>
      </w:r>
      <w:r w:rsidR="00DF5E40" w:rsidRPr="006E01D0">
        <w:rPr>
          <w:rFonts w:eastAsia="Calibri"/>
          <w:color w:val="FF0000"/>
          <w:sz w:val="24"/>
          <w:szCs w:val="24"/>
          <w:lang w:val="es-ES_tradnl"/>
        </w:rPr>
        <w:t>]</w:t>
      </w:r>
      <w:r w:rsidR="00DF5E40" w:rsidRPr="006E01D0">
        <w:rPr>
          <w:rFonts w:eastAsia="Calibri"/>
          <w:sz w:val="24"/>
          <w:szCs w:val="24"/>
          <w:lang w:val="es-ES_tradnl"/>
        </w:rPr>
        <w:t xml:space="preserve"> </w:t>
      </w:r>
      <w:r w:rsidR="004A0157" w:rsidRPr="006E01D0">
        <w:rPr>
          <w:rFonts w:eastAsia="Calibri"/>
          <w:sz w:val="24"/>
          <w:szCs w:val="24"/>
          <w:lang w:val="es-ES_tradnl"/>
        </w:rPr>
        <w:t>que constituye nuestro objetivo.</w:t>
      </w:r>
    </w:p>
    <w:p w14:paraId="4DF1CEBE" w14:textId="5BE10D0F" w:rsidR="005E33CF" w:rsidRPr="006E01D0" w:rsidRDefault="00E13AB8" w:rsidP="005B3495">
      <w:pPr>
        <w:pStyle w:val="ListParagraph"/>
        <w:numPr>
          <w:ilvl w:val="0"/>
          <w:numId w:val="43"/>
        </w:numPr>
        <w:spacing w:before="120" w:after="100"/>
        <w:ind w:left="446"/>
        <w:contextualSpacing w:val="0"/>
        <w:rPr>
          <w:rFonts w:eastAsia="Calibri"/>
          <w:highlight w:val="white"/>
          <w:lang w:val="es-ES_tradnl"/>
        </w:rPr>
      </w:pPr>
      <w:r w:rsidRPr="006E01D0">
        <w:rPr>
          <w:rFonts w:eastAsia="Calibri"/>
          <w:b/>
          <w:bCs/>
          <w:highlight w:val="white"/>
          <w:lang w:val="es-ES_tradnl"/>
        </w:rPr>
        <w:t>Otras contribuciones</w:t>
      </w:r>
      <w:r w:rsidR="00D33DE1" w:rsidRPr="006E01D0">
        <w:rPr>
          <w:rFonts w:eastAsia="Calibri"/>
          <w:highlight w:val="white"/>
          <w:lang w:val="es-ES_tradnl"/>
        </w:rPr>
        <w:t xml:space="preserve"> (</w:t>
      </w:r>
      <w:r w:rsidR="00BA0E74" w:rsidRPr="006E01D0">
        <w:rPr>
          <w:rFonts w:eastAsia="Calibri"/>
          <w:highlight w:val="white"/>
          <w:lang w:val="es-ES_tradnl"/>
        </w:rPr>
        <w:t>v. g. datos</w:t>
      </w:r>
      <w:r w:rsidR="005E33CF" w:rsidRPr="006E01D0">
        <w:rPr>
          <w:rFonts w:eastAsia="Calibri"/>
          <w:highlight w:val="white"/>
          <w:lang w:val="es-ES_tradnl"/>
        </w:rPr>
        <w:t xml:space="preserve">, </w:t>
      </w:r>
      <w:r w:rsidR="00BA0E74" w:rsidRPr="006E01D0">
        <w:rPr>
          <w:rFonts w:eastAsia="Calibri"/>
          <w:highlight w:val="white"/>
          <w:lang w:val="es-ES_tradnl"/>
        </w:rPr>
        <w:t>investigaciones</w:t>
      </w:r>
      <w:r w:rsidR="005E33CF" w:rsidRPr="006E01D0">
        <w:rPr>
          <w:rFonts w:eastAsia="Calibri"/>
          <w:highlight w:val="white"/>
          <w:lang w:val="es-ES_tradnl"/>
        </w:rPr>
        <w:t>,</w:t>
      </w:r>
      <w:r w:rsidR="00BA0E74" w:rsidRPr="006E01D0">
        <w:rPr>
          <w:rFonts w:eastAsia="Calibri"/>
          <w:highlight w:val="white"/>
          <w:lang w:val="es-ES_tradnl"/>
        </w:rPr>
        <w:t xml:space="preserve"> redes de colaboración, herramientas</w:t>
      </w:r>
      <w:r w:rsidR="00D33DE1" w:rsidRPr="006E01D0">
        <w:rPr>
          <w:rFonts w:eastAsia="Calibri"/>
          <w:highlight w:val="white"/>
          <w:lang w:val="es-ES_tradnl"/>
        </w:rPr>
        <w:t>):</w:t>
      </w:r>
    </w:p>
    <w:p w14:paraId="25893842" w14:textId="05D32DE9" w:rsidR="00D33DE1" w:rsidRPr="006E01D0" w:rsidRDefault="00B65263" w:rsidP="005B3495">
      <w:pPr>
        <w:spacing w:before="100" w:after="160"/>
        <w:ind w:left="720"/>
        <w:rPr>
          <w:rFonts w:eastAsia="Calibri"/>
          <w:color w:val="FF0000"/>
          <w:sz w:val="24"/>
          <w:szCs w:val="24"/>
          <w:lang w:val="es-ES_tradnl"/>
        </w:rPr>
      </w:pPr>
      <w:r w:rsidRPr="006E01D0">
        <w:rPr>
          <w:rFonts w:eastAsia="Calibri"/>
          <w:color w:val="FF0000"/>
          <w:sz w:val="24"/>
          <w:szCs w:val="24"/>
          <w:lang w:val="es-ES_tradnl"/>
        </w:rPr>
        <w:t>[</w:t>
      </w:r>
      <w:r w:rsidR="00BA0E74" w:rsidRPr="006E01D0">
        <w:rPr>
          <w:rFonts w:eastAsia="Calibri"/>
          <w:color w:val="FF0000"/>
          <w:sz w:val="24"/>
          <w:szCs w:val="24"/>
          <w:lang w:val="es-ES_tradnl"/>
        </w:rPr>
        <w:t>indique la descripción de las contribuciones adicionales</w:t>
      </w:r>
      <w:r w:rsidR="00F52DFE" w:rsidRPr="006E01D0">
        <w:rPr>
          <w:rFonts w:eastAsia="Calibri"/>
          <w:color w:val="FF0000"/>
          <w:sz w:val="24"/>
          <w:szCs w:val="24"/>
          <w:lang w:val="es-ES_tradnl"/>
        </w:rPr>
        <w:t>]</w:t>
      </w:r>
    </w:p>
    <w:p w14:paraId="306D42F4" w14:textId="0AECDEA2" w:rsidR="00C94A39" w:rsidRPr="006E01D0" w:rsidRDefault="00E13AB8" w:rsidP="005B3495">
      <w:pPr>
        <w:pStyle w:val="ListParagraph"/>
        <w:numPr>
          <w:ilvl w:val="0"/>
          <w:numId w:val="43"/>
        </w:numPr>
        <w:spacing w:before="120" w:after="100"/>
        <w:ind w:left="446"/>
        <w:contextualSpacing w:val="0"/>
        <w:rPr>
          <w:rFonts w:eastAsia="Calibri"/>
          <w:highlight w:val="white"/>
          <w:lang w:val="es-ES_tradnl"/>
        </w:rPr>
      </w:pPr>
      <w:r w:rsidRPr="006E01D0">
        <w:rPr>
          <w:rFonts w:eastAsia="Calibri"/>
          <w:b/>
          <w:bCs/>
          <w:highlight w:val="white"/>
          <w:lang w:val="es-ES_tradnl"/>
        </w:rPr>
        <w:t>Coordinador</w:t>
      </w:r>
      <w:r w:rsidR="00C94A39" w:rsidRPr="006E01D0">
        <w:rPr>
          <w:rFonts w:eastAsia="Calibri"/>
          <w:highlight w:val="white"/>
          <w:lang w:val="es-ES_tradnl"/>
        </w:rPr>
        <w:t>:</w:t>
      </w:r>
    </w:p>
    <w:p w14:paraId="5ADB76E6" w14:textId="77AF022D" w:rsidR="00C94A39" w:rsidRPr="006E01D0" w:rsidRDefault="00BA0E74" w:rsidP="005B3495">
      <w:pPr>
        <w:spacing w:before="100" w:after="160"/>
        <w:ind w:left="720"/>
        <w:rPr>
          <w:rFonts w:eastAsia="Calibri"/>
          <w:color w:val="FF0000"/>
          <w:sz w:val="24"/>
          <w:szCs w:val="24"/>
          <w:lang w:val="es-ES_tradnl"/>
        </w:rPr>
      </w:pPr>
      <w:r w:rsidRPr="006E01D0">
        <w:rPr>
          <w:rFonts w:eastAsia="Calibri"/>
          <w:sz w:val="24"/>
          <w:szCs w:val="24"/>
          <w:highlight w:val="white"/>
          <w:lang w:val="es-ES_tradnl"/>
        </w:rPr>
        <w:t>Nuestro coordinador para esta iniciativa será</w:t>
      </w:r>
      <w:r w:rsidRPr="006E01D0">
        <w:rPr>
          <w:rFonts w:eastAsia="Calibri"/>
          <w:sz w:val="24"/>
          <w:szCs w:val="24"/>
          <w:lang w:val="es-ES_tradnl"/>
        </w:rPr>
        <w:t xml:space="preserve"> </w:t>
      </w:r>
      <w:r w:rsidR="00C94A39" w:rsidRPr="006E01D0">
        <w:rPr>
          <w:rFonts w:eastAsia="Calibri"/>
          <w:color w:val="FF0000"/>
          <w:sz w:val="24"/>
          <w:szCs w:val="24"/>
          <w:lang w:val="es-ES_tradnl"/>
        </w:rPr>
        <w:t>[</w:t>
      </w:r>
      <w:r w:rsidRPr="006E01D0">
        <w:rPr>
          <w:rFonts w:eastAsia="Calibri"/>
          <w:color w:val="FF0000"/>
          <w:sz w:val="24"/>
          <w:szCs w:val="24"/>
          <w:lang w:val="es-ES_tradnl"/>
        </w:rPr>
        <w:t>indique el nombre y los datos de contacto</w:t>
      </w:r>
      <w:r w:rsidR="00C94A39" w:rsidRPr="006E01D0">
        <w:rPr>
          <w:rFonts w:eastAsia="Calibri"/>
          <w:color w:val="FF0000"/>
          <w:sz w:val="24"/>
          <w:szCs w:val="24"/>
          <w:lang w:val="es-ES_tradnl"/>
        </w:rPr>
        <w:t>]</w:t>
      </w:r>
    </w:p>
    <w:p w14:paraId="160984B8" w14:textId="4689747D" w:rsidR="00D74535" w:rsidRPr="006E01D0" w:rsidRDefault="00E13AB8" w:rsidP="0088173C">
      <w:pPr>
        <w:spacing w:before="200" w:after="120"/>
        <w:rPr>
          <w:rFonts w:eastAsia="Calibri"/>
          <w:sz w:val="24"/>
          <w:szCs w:val="24"/>
          <w:highlight w:val="white"/>
          <w:u w:val="single"/>
          <w:lang w:val="es-ES_tradnl"/>
        </w:rPr>
      </w:pPr>
      <w:r w:rsidRPr="006E01D0">
        <w:rPr>
          <w:rFonts w:eastAsia="Calibri"/>
          <w:sz w:val="24"/>
          <w:szCs w:val="24"/>
          <w:highlight w:val="white"/>
          <w:u w:val="single"/>
          <w:lang w:val="es-ES_tradnl"/>
        </w:rPr>
        <w:t>Ejemplos</w:t>
      </w:r>
      <w:r w:rsidR="00D74535" w:rsidRPr="006E01D0">
        <w:rPr>
          <w:rFonts w:eastAsia="Calibri"/>
          <w:sz w:val="24"/>
          <w:szCs w:val="24"/>
          <w:highlight w:val="white"/>
          <w:lang w:val="es-ES_tradnl"/>
        </w:rPr>
        <w:t>:</w:t>
      </w:r>
    </w:p>
    <w:p w14:paraId="313EB873" w14:textId="1E072A3A" w:rsidR="000729D9" w:rsidRPr="006E01D0" w:rsidRDefault="000729D9" w:rsidP="00CF51DF">
      <w:pPr>
        <w:numPr>
          <w:ilvl w:val="0"/>
          <w:numId w:val="39"/>
        </w:numPr>
        <w:overflowPunct/>
        <w:autoSpaceDE/>
        <w:autoSpaceDN/>
        <w:adjustRightInd/>
        <w:spacing w:before="80" w:after="60"/>
        <w:jc w:val="both"/>
        <w:textAlignment w:val="auto"/>
        <w:rPr>
          <w:rFonts w:eastAsia="Calibri"/>
          <w:iCs/>
          <w:sz w:val="24"/>
          <w:szCs w:val="24"/>
          <w:highlight w:val="white"/>
          <w:lang w:val="es-ES_tradnl"/>
        </w:rPr>
      </w:pPr>
      <w:r w:rsidRPr="006E01D0">
        <w:rPr>
          <w:rFonts w:eastAsia="Calibri"/>
          <w:iCs/>
          <w:sz w:val="24"/>
          <w:szCs w:val="24"/>
          <w:highlight w:val="white"/>
          <w:lang w:val="es-ES_tradnl"/>
        </w:rPr>
        <w:t xml:space="preserve">La Media Luna Roja de Tayikistán estudia los cauces a su alcance para </w:t>
      </w:r>
      <w:r w:rsidR="0082099C">
        <w:rPr>
          <w:rFonts w:eastAsia="Calibri"/>
          <w:iCs/>
          <w:sz w:val="24"/>
          <w:szCs w:val="24"/>
          <w:highlight w:val="white"/>
          <w:lang w:val="es-ES_tradnl"/>
        </w:rPr>
        <w:t xml:space="preserve">que en todas las </w:t>
      </w:r>
      <w:r w:rsidRPr="006E01D0">
        <w:rPr>
          <w:rFonts w:eastAsia="Calibri"/>
          <w:iCs/>
          <w:sz w:val="24"/>
          <w:szCs w:val="24"/>
          <w:highlight w:val="white"/>
          <w:lang w:val="es-ES_tradnl"/>
        </w:rPr>
        <w:t>4000 escuelas de</w:t>
      </w:r>
      <w:r w:rsidR="0082099C">
        <w:rPr>
          <w:rFonts w:eastAsia="Calibri"/>
          <w:iCs/>
          <w:sz w:val="24"/>
          <w:szCs w:val="24"/>
          <w:highlight w:val="white"/>
          <w:lang w:val="es-ES_tradnl"/>
        </w:rPr>
        <w:t>l</w:t>
      </w:r>
      <w:r w:rsidRPr="006E01D0">
        <w:rPr>
          <w:rFonts w:eastAsia="Calibri"/>
          <w:iCs/>
          <w:sz w:val="24"/>
          <w:szCs w:val="24"/>
          <w:highlight w:val="white"/>
          <w:lang w:val="es-ES_tradnl"/>
        </w:rPr>
        <w:t xml:space="preserve"> país, que representan una población de 1,7 millones de niños y jóvenes, </w:t>
      </w:r>
      <w:r w:rsidR="0082099C">
        <w:rPr>
          <w:rFonts w:eastAsia="Calibri"/>
          <w:iCs/>
          <w:sz w:val="24"/>
          <w:szCs w:val="24"/>
          <w:highlight w:val="white"/>
          <w:lang w:val="es-ES_tradnl"/>
        </w:rPr>
        <w:t xml:space="preserve">se brinde </w:t>
      </w:r>
      <w:r w:rsidRPr="006E01D0">
        <w:rPr>
          <w:rFonts w:eastAsia="Calibri"/>
          <w:iCs/>
          <w:sz w:val="24"/>
          <w:szCs w:val="24"/>
          <w:highlight w:val="white"/>
          <w:lang w:val="es-ES_tradnl"/>
        </w:rPr>
        <w:t>formación integra</w:t>
      </w:r>
      <w:r w:rsidR="0082099C">
        <w:rPr>
          <w:rFonts w:eastAsia="Calibri"/>
          <w:iCs/>
          <w:sz w:val="24"/>
          <w:szCs w:val="24"/>
          <w:highlight w:val="white"/>
          <w:lang w:val="es-ES_tradnl"/>
        </w:rPr>
        <w:t xml:space="preserve">l </w:t>
      </w:r>
      <w:r w:rsidRPr="006E01D0">
        <w:rPr>
          <w:rFonts w:eastAsia="Calibri"/>
          <w:iCs/>
          <w:sz w:val="24"/>
          <w:szCs w:val="24"/>
          <w:highlight w:val="white"/>
          <w:lang w:val="es-ES_tradnl"/>
        </w:rPr>
        <w:t xml:space="preserve">sobre seguridad, salud y </w:t>
      </w:r>
      <w:r w:rsidR="0082099C">
        <w:rPr>
          <w:rFonts w:eastAsia="Calibri"/>
          <w:iCs/>
          <w:sz w:val="24"/>
          <w:szCs w:val="24"/>
          <w:highlight w:val="white"/>
          <w:lang w:val="es-ES_tradnl"/>
        </w:rPr>
        <w:t xml:space="preserve">sentido </w:t>
      </w:r>
      <w:r w:rsidRPr="006E01D0">
        <w:rPr>
          <w:rFonts w:eastAsia="Calibri"/>
          <w:iCs/>
          <w:sz w:val="24"/>
          <w:szCs w:val="24"/>
          <w:highlight w:val="white"/>
          <w:lang w:val="es-ES_tradnl"/>
        </w:rPr>
        <w:t>humanitari</w:t>
      </w:r>
      <w:r w:rsidR="0082099C">
        <w:rPr>
          <w:rFonts w:eastAsia="Calibri"/>
          <w:iCs/>
          <w:sz w:val="24"/>
          <w:szCs w:val="24"/>
          <w:highlight w:val="white"/>
          <w:lang w:val="es-ES_tradnl"/>
        </w:rPr>
        <w:t xml:space="preserve">o, </w:t>
      </w:r>
      <w:r w:rsidRPr="006E01D0">
        <w:rPr>
          <w:rFonts w:eastAsia="Calibri"/>
          <w:iCs/>
          <w:sz w:val="24"/>
          <w:szCs w:val="24"/>
          <w:highlight w:val="white"/>
          <w:lang w:val="es-ES_tradnl"/>
        </w:rPr>
        <w:t>en colaboración con diversas organizaciones asociadas.</w:t>
      </w:r>
    </w:p>
    <w:p w14:paraId="31F56670" w14:textId="72E9B302" w:rsidR="00F274D9" w:rsidRPr="006E01D0" w:rsidRDefault="000729D9" w:rsidP="00CF51DF">
      <w:pPr>
        <w:numPr>
          <w:ilvl w:val="0"/>
          <w:numId w:val="39"/>
        </w:numPr>
        <w:overflowPunct/>
        <w:autoSpaceDE/>
        <w:autoSpaceDN/>
        <w:adjustRightInd/>
        <w:spacing w:before="80" w:after="60"/>
        <w:jc w:val="both"/>
        <w:textAlignment w:val="auto"/>
        <w:rPr>
          <w:rFonts w:eastAsia="Calibri"/>
          <w:i/>
          <w:sz w:val="24"/>
          <w:szCs w:val="24"/>
          <w:highlight w:val="white"/>
          <w:lang w:val="es-ES_tradnl"/>
        </w:rPr>
      </w:pPr>
      <w:r w:rsidRPr="006E01D0">
        <w:rPr>
          <w:sz w:val="24"/>
          <w:szCs w:val="24"/>
          <w:lang w:val="es-ES_tradnl"/>
        </w:rPr>
        <w:t xml:space="preserve">La Cruz Roja Australiana </w:t>
      </w:r>
      <w:r w:rsidR="00901717" w:rsidRPr="006E01D0">
        <w:rPr>
          <w:sz w:val="24"/>
          <w:szCs w:val="24"/>
          <w:lang w:val="es-ES_tradnl"/>
        </w:rPr>
        <w:t xml:space="preserve">ha </w:t>
      </w:r>
      <w:r w:rsidR="0082099C">
        <w:rPr>
          <w:sz w:val="24"/>
          <w:szCs w:val="24"/>
          <w:lang w:val="es-ES_tradnl"/>
        </w:rPr>
        <w:t xml:space="preserve">como su </w:t>
      </w:r>
      <w:r w:rsidR="00901717" w:rsidRPr="006E01D0">
        <w:rPr>
          <w:sz w:val="24"/>
          <w:szCs w:val="24"/>
          <w:lang w:val="es-ES_tradnl"/>
        </w:rPr>
        <w:t xml:space="preserve">objetivo nacional que tres millones de australianos (básicamente, una persona por familia) </w:t>
      </w:r>
      <w:r w:rsidR="0082099C">
        <w:rPr>
          <w:sz w:val="24"/>
          <w:szCs w:val="24"/>
          <w:lang w:val="es-ES_tradnl"/>
        </w:rPr>
        <w:t xml:space="preserve">gocen de </w:t>
      </w:r>
      <w:r w:rsidR="00901717" w:rsidRPr="006E01D0">
        <w:rPr>
          <w:sz w:val="24"/>
          <w:szCs w:val="24"/>
          <w:lang w:val="es-ES_tradnl"/>
        </w:rPr>
        <w:t>prepara</w:t>
      </w:r>
      <w:r w:rsidR="0082099C">
        <w:rPr>
          <w:sz w:val="24"/>
          <w:szCs w:val="24"/>
          <w:lang w:val="es-ES_tradnl"/>
        </w:rPr>
        <w:t xml:space="preserve">ción </w:t>
      </w:r>
      <w:r w:rsidR="00901717" w:rsidRPr="006E01D0">
        <w:rPr>
          <w:sz w:val="24"/>
          <w:szCs w:val="24"/>
          <w:lang w:val="es-ES_tradnl"/>
        </w:rPr>
        <w:t xml:space="preserve">para </w:t>
      </w:r>
      <w:r w:rsidR="0082099C">
        <w:rPr>
          <w:sz w:val="24"/>
          <w:szCs w:val="24"/>
          <w:lang w:val="es-ES_tradnl"/>
        </w:rPr>
        <w:t xml:space="preserve">reaccionar ante </w:t>
      </w:r>
      <w:r w:rsidR="00901717" w:rsidRPr="006E01D0">
        <w:rPr>
          <w:sz w:val="24"/>
          <w:szCs w:val="24"/>
          <w:lang w:val="es-ES_tradnl"/>
        </w:rPr>
        <w:t>emergencias en 2020.</w:t>
      </w:r>
    </w:p>
    <w:p w14:paraId="7D783D9E" w14:textId="5DE8D09F" w:rsidR="000823DE" w:rsidRPr="006E01D0" w:rsidRDefault="00901717" w:rsidP="00CF51DF">
      <w:pPr>
        <w:numPr>
          <w:ilvl w:val="0"/>
          <w:numId w:val="39"/>
        </w:numPr>
        <w:overflowPunct/>
        <w:autoSpaceDE/>
        <w:autoSpaceDN/>
        <w:adjustRightInd/>
        <w:spacing w:before="80" w:after="60"/>
        <w:jc w:val="both"/>
        <w:textAlignment w:val="auto"/>
        <w:rPr>
          <w:rFonts w:eastAsia="Calibri"/>
          <w:i/>
          <w:sz w:val="24"/>
          <w:szCs w:val="24"/>
          <w:highlight w:val="white"/>
          <w:lang w:val="es-ES_tradnl"/>
        </w:rPr>
      </w:pPr>
      <w:r w:rsidRPr="006E01D0">
        <w:rPr>
          <w:sz w:val="24"/>
          <w:szCs w:val="24"/>
          <w:lang w:val="es-ES_tradnl"/>
        </w:rPr>
        <w:t xml:space="preserve">La Cruz Roja de Filipinas </w:t>
      </w:r>
      <w:r w:rsidR="0082099C">
        <w:rPr>
          <w:sz w:val="24"/>
          <w:szCs w:val="24"/>
          <w:lang w:val="es-ES_tradnl"/>
        </w:rPr>
        <w:t xml:space="preserve">prevé la ampliación de </w:t>
      </w:r>
      <w:r w:rsidRPr="006E01D0">
        <w:rPr>
          <w:sz w:val="24"/>
          <w:szCs w:val="24"/>
          <w:lang w:val="es-ES_tradnl"/>
        </w:rPr>
        <w:t xml:space="preserve">su programa de 143 </w:t>
      </w:r>
      <w:r w:rsidR="0082099C">
        <w:rPr>
          <w:sz w:val="24"/>
          <w:szCs w:val="24"/>
          <w:lang w:val="es-ES_tradnl"/>
        </w:rPr>
        <w:t xml:space="preserve">unidades </w:t>
      </w:r>
      <w:r w:rsidRPr="006E01D0">
        <w:rPr>
          <w:sz w:val="24"/>
          <w:szCs w:val="24"/>
          <w:lang w:val="es-ES_tradnl"/>
        </w:rPr>
        <w:t xml:space="preserve">de voluntarios comunitarios </w:t>
      </w:r>
      <w:r w:rsidR="0082099C">
        <w:rPr>
          <w:sz w:val="24"/>
          <w:szCs w:val="24"/>
          <w:lang w:val="es-ES_tradnl"/>
        </w:rPr>
        <w:t xml:space="preserve">para </w:t>
      </w:r>
      <w:r w:rsidRPr="006E01D0">
        <w:rPr>
          <w:sz w:val="24"/>
          <w:szCs w:val="24"/>
          <w:lang w:val="es-ES_tradnl"/>
        </w:rPr>
        <w:t>abarcar los 42000 distritos</w:t>
      </w:r>
      <w:r w:rsidR="0082099C">
        <w:rPr>
          <w:sz w:val="24"/>
          <w:szCs w:val="24"/>
          <w:lang w:val="es-ES_tradnl"/>
        </w:rPr>
        <w:t xml:space="preserve"> (</w:t>
      </w:r>
      <w:proofErr w:type="spellStart"/>
      <w:r w:rsidR="0082099C" w:rsidRPr="0082099C">
        <w:rPr>
          <w:i/>
          <w:iCs/>
          <w:sz w:val="24"/>
          <w:szCs w:val="24"/>
          <w:lang w:val="es-ES_tradnl"/>
        </w:rPr>
        <w:t>barangays</w:t>
      </w:r>
      <w:proofErr w:type="spellEnd"/>
      <w:r w:rsidRPr="006E01D0">
        <w:rPr>
          <w:sz w:val="24"/>
          <w:szCs w:val="24"/>
          <w:lang w:val="es-ES_tradnl"/>
        </w:rPr>
        <w:t>) del país.</w:t>
      </w:r>
    </w:p>
    <w:p w14:paraId="45E6EEFC" w14:textId="65101675" w:rsidR="004D28CE" w:rsidRPr="006E01D0" w:rsidRDefault="00901717" w:rsidP="00CF51DF">
      <w:pPr>
        <w:numPr>
          <w:ilvl w:val="0"/>
          <w:numId w:val="39"/>
        </w:numPr>
        <w:overflowPunct/>
        <w:autoSpaceDE/>
        <w:autoSpaceDN/>
        <w:adjustRightInd/>
        <w:spacing w:before="80" w:after="60"/>
        <w:jc w:val="both"/>
        <w:textAlignment w:val="auto"/>
        <w:rPr>
          <w:rFonts w:eastAsia="Calibri"/>
          <w:i/>
          <w:sz w:val="24"/>
          <w:szCs w:val="24"/>
          <w:highlight w:val="white"/>
          <w:lang w:val="es-ES_tradnl"/>
        </w:rPr>
      </w:pPr>
      <w:r w:rsidRPr="006E01D0">
        <w:rPr>
          <w:sz w:val="24"/>
          <w:szCs w:val="24"/>
          <w:lang w:val="es-ES_tradnl"/>
        </w:rPr>
        <w:t xml:space="preserve">El gobierno </w:t>
      </w:r>
      <w:r w:rsidR="0082099C">
        <w:rPr>
          <w:sz w:val="24"/>
          <w:szCs w:val="24"/>
          <w:lang w:val="es-ES_tradnl"/>
        </w:rPr>
        <w:t>de I</w:t>
      </w:r>
      <w:r w:rsidRPr="006E01D0">
        <w:rPr>
          <w:sz w:val="24"/>
          <w:szCs w:val="24"/>
          <w:lang w:val="es-ES_tradnl"/>
        </w:rPr>
        <w:t>ndi</w:t>
      </w:r>
      <w:r w:rsidR="0082099C">
        <w:rPr>
          <w:sz w:val="24"/>
          <w:szCs w:val="24"/>
          <w:lang w:val="es-ES_tradnl"/>
        </w:rPr>
        <w:t>a</w:t>
      </w:r>
      <w:r w:rsidRPr="006E01D0">
        <w:rPr>
          <w:sz w:val="24"/>
          <w:szCs w:val="24"/>
          <w:lang w:val="es-ES_tradnl"/>
        </w:rPr>
        <w:t xml:space="preserve"> ha solicitado a la </w:t>
      </w:r>
      <w:r w:rsidR="0082099C">
        <w:rPr>
          <w:sz w:val="24"/>
          <w:szCs w:val="24"/>
          <w:lang w:val="es-ES_tradnl"/>
        </w:rPr>
        <w:t xml:space="preserve">Sociedad Nacional </w:t>
      </w:r>
      <w:r w:rsidRPr="006E01D0">
        <w:rPr>
          <w:sz w:val="24"/>
          <w:szCs w:val="24"/>
          <w:lang w:val="es-ES_tradnl"/>
        </w:rPr>
        <w:t xml:space="preserve">su colaboración para </w:t>
      </w:r>
      <w:r w:rsidR="0082099C">
        <w:rPr>
          <w:sz w:val="24"/>
          <w:szCs w:val="24"/>
          <w:lang w:val="es-ES_tradnl"/>
        </w:rPr>
        <w:t xml:space="preserve">impartir </w:t>
      </w:r>
      <w:r w:rsidRPr="006E01D0">
        <w:rPr>
          <w:sz w:val="24"/>
          <w:szCs w:val="24"/>
          <w:lang w:val="es-ES_tradnl"/>
        </w:rPr>
        <w:t>formación en primeros auxilios a todos los alumnos de educación secundaria del país</w:t>
      </w:r>
      <w:r w:rsidR="00556D9B" w:rsidRPr="006E01D0">
        <w:rPr>
          <w:sz w:val="24"/>
          <w:szCs w:val="24"/>
          <w:lang w:val="es-ES_tradnl"/>
        </w:rPr>
        <w:t>, cifra que equivale a más de sesenta (60) millones</w:t>
      </w:r>
      <w:r w:rsidR="00556D9B" w:rsidRPr="006E01D0">
        <w:rPr>
          <w:rStyle w:val="FootnoteReference"/>
          <w:sz w:val="24"/>
          <w:szCs w:val="24"/>
          <w:lang w:val="es-ES_tradnl"/>
        </w:rPr>
        <w:footnoteReference w:id="1"/>
      </w:r>
      <w:r w:rsidR="00556D9B" w:rsidRPr="006E01D0">
        <w:rPr>
          <w:sz w:val="24"/>
          <w:szCs w:val="24"/>
          <w:lang w:val="es-ES_tradnl"/>
        </w:rPr>
        <w:t xml:space="preserve"> de estudiantes </w:t>
      </w:r>
      <w:r w:rsidR="0082099C">
        <w:rPr>
          <w:sz w:val="24"/>
          <w:szCs w:val="24"/>
          <w:lang w:val="es-ES_tradnl"/>
        </w:rPr>
        <w:t xml:space="preserve">en </w:t>
      </w:r>
      <w:r w:rsidR="00556D9B" w:rsidRPr="006E01D0">
        <w:rPr>
          <w:sz w:val="24"/>
          <w:szCs w:val="24"/>
          <w:lang w:val="es-ES_tradnl"/>
        </w:rPr>
        <w:t>más de un millón de escuelas secundarias.</w:t>
      </w:r>
    </w:p>
    <w:p w14:paraId="6E2FCED9" w14:textId="353A6630" w:rsidR="0033499E" w:rsidRPr="006E01D0" w:rsidRDefault="00E13AB8" w:rsidP="0088173C">
      <w:pPr>
        <w:spacing w:before="220" w:after="120"/>
        <w:rPr>
          <w:rFonts w:eastAsia="Calibri"/>
          <w:sz w:val="24"/>
          <w:szCs w:val="24"/>
          <w:highlight w:val="white"/>
          <w:u w:val="single"/>
          <w:lang w:val="es-ES_tradnl"/>
        </w:rPr>
      </w:pPr>
      <w:r w:rsidRPr="006E01D0">
        <w:rPr>
          <w:rFonts w:eastAsia="Calibri"/>
          <w:sz w:val="24"/>
          <w:szCs w:val="24"/>
          <w:highlight w:val="white"/>
          <w:u w:val="single"/>
          <w:lang w:val="es-ES_tradnl"/>
        </w:rPr>
        <w:t>Sugerencias de iniciativas iniciales</w:t>
      </w:r>
    </w:p>
    <w:p w14:paraId="3B1F3C64" w14:textId="25D0D7AD" w:rsidR="0033499E" w:rsidRPr="006E01D0" w:rsidRDefault="00B549CE" w:rsidP="00CF51DF">
      <w:pPr>
        <w:numPr>
          <w:ilvl w:val="0"/>
          <w:numId w:val="39"/>
        </w:numPr>
        <w:overflowPunct/>
        <w:autoSpaceDE/>
        <w:autoSpaceDN/>
        <w:adjustRightInd/>
        <w:spacing w:before="80" w:after="60"/>
        <w:jc w:val="both"/>
        <w:textAlignment w:val="auto"/>
        <w:rPr>
          <w:rFonts w:eastAsia="Calibri"/>
          <w:sz w:val="24"/>
          <w:szCs w:val="24"/>
          <w:highlight w:val="white"/>
          <w:lang w:val="es-ES_tradnl"/>
        </w:rPr>
      </w:pPr>
      <w:r w:rsidRPr="006E01D0">
        <w:rPr>
          <w:rFonts w:eastAsia="Calibri"/>
          <w:sz w:val="24"/>
          <w:szCs w:val="24"/>
          <w:highlight w:val="white"/>
          <w:lang w:val="es-ES_tradnl"/>
        </w:rPr>
        <w:t>Aprovechamiento de los éxitos del programa.</w:t>
      </w:r>
    </w:p>
    <w:p w14:paraId="22775CCB" w14:textId="1D6063EA" w:rsidR="00B549CE" w:rsidRPr="006E01D0" w:rsidRDefault="00B549CE" w:rsidP="00CF51DF">
      <w:pPr>
        <w:numPr>
          <w:ilvl w:val="0"/>
          <w:numId w:val="39"/>
        </w:numPr>
        <w:overflowPunct/>
        <w:autoSpaceDE/>
        <w:autoSpaceDN/>
        <w:adjustRightInd/>
        <w:spacing w:before="80" w:after="60"/>
        <w:jc w:val="both"/>
        <w:textAlignment w:val="auto"/>
        <w:rPr>
          <w:rFonts w:eastAsia="Calibri"/>
          <w:sz w:val="24"/>
          <w:szCs w:val="24"/>
          <w:highlight w:val="white"/>
          <w:lang w:val="es-ES_tradnl"/>
        </w:rPr>
      </w:pPr>
      <w:r w:rsidRPr="006E01D0">
        <w:rPr>
          <w:rFonts w:eastAsia="Calibri"/>
          <w:sz w:val="24"/>
          <w:szCs w:val="24"/>
          <w:highlight w:val="white"/>
          <w:lang w:val="es-ES_tradnl"/>
        </w:rPr>
        <w:t>Establecimiento de una meta basad</w:t>
      </w:r>
      <w:r w:rsidR="00281D81" w:rsidRPr="006E01D0">
        <w:rPr>
          <w:rFonts w:eastAsia="Calibri"/>
          <w:sz w:val="24"/>
          <w:szCs w:val="24"/>
          <w:highlight w:val="white"/>
          <w:lang w:val="es-ES_tradnl"/>
        </w:rPr>
        <w:t>a</w:t>
      </w:r>
      <w:r w:rsidRPr="006E01D0">
        <w:rPr>
          <w:rFonts w:eastAsia="Calibri"/>
          <w:sz w:val="24"/>
          <w:szCs w:val="24"/>
          <w:highlight w:val="white"/>
          <w:lang w:val="es-ES_tradnl"/>
        </w:rPr>
        <w:t xml:space="preserve"> en las necesidades globales, </w:t>
      </w:r>
      <w:r w:rsidR="0082099C">
        <w:rPr>
          <w:rFonts w:eastAsia="Calibri"/>
          <w:sz w:val="24"/>
          <w:szCs w:val="24"/>
          <w:highlight w:val="white"/>
          <w:lang w:val="es-ES_tradnl"/>
        </w:rPr>
        <w:t xml:space="preserve">reconociéndose la necesidad de </w:t>
      </w:r>
      <w:r w:rsidRPr="006E01D0">
        <w:rPr>
          <w:rFonts w:eastAsia="Calibri"/>
          <w:sz w:val="24"/>
          <w:szCs w:val="24"/>
          <w:highlight w:val="white"/>
          <w:lang w:val="es-ES_tradnl"/>
        </w:rPr>
        <w:t xml:space="preserve">la colaboración de varios asociados </w:t>
      </w:r>
      <w:r w:rsidR="00281D81" w:rsidRPr="006E01D0">
        <w:rPr>
          <w:rFonts w:eastAsia="Calibri"/>
          <w:sz w:val="24"/>
          <w:szCs w:val="24"/>
          <w:highlight w:val="white"/>
          <w:lang w:val="es-ES_tradnl"/>
        </w:rPr>
        <w:t>a lo largo de</w:t>
      </w:r>
      <w:r w:rsidRPr="006E01D0">
        <w:rPr>
          <w:rFonts w:eastAsia="Calibri"/>
          <w:sz w:val="24"/>
          <w:szCs w:val="24"/>
          <w:highlight w:val="white"/>
          <w:lang w:val="es-ES_tradnl"/>
        </w:rPr>
        <w:t xml:space="preserve"> un </w:t>
      </w:r>
      <w:r w:rsidR="0082099C">
        <w:rPr>
          <w:rFonts w:eastAsia="Calibri"/>
          <w:sz w:val="24"/>
          <w:szCs w:val="24"/>
          <w:highlight w:val="white"/>
          <w:lang w:val="es-ES_tradnl"/>
        </w:rPr>
        <w:t xml:space="preserve">prolongado </w:t>
      </w:r>
      <w:r w:rsidRPr="006E01D0">
        <w:rPr>
          <w:rFonts w:eastAsia="Calibri"/>
          <w:sz w:val="24"/>
          <w:szCs w:val="24"/>
          <w:highlight w:val="white"/>
          <w:lang w:val="es-ES_tradnl"/>
        </w:rPr>
        <w:t>periodo de tiempo.</w:t>
      </w:r>
    </w:p>
    <w:p w14:paraId="51E63E66" w14:textId="13CFD729" w:rsidR="0033499E" w:rsidRPr="006E01D0" w:rsidRDefault="00B549CE" w:rsidP="00CF51DF">
      <w:pPr>
        <w:numPr>
          <w:ilvl w:val="0"/>
          <w:numId w:val="39"/>
        </w:numPr>
        <w:overflowPunct/>
        <w:autoSpaceDE/>
        <w:autoSpaceDN/>
        <w:adjustRightInd/>
        <w:spacing w:before="80" w:after="60"/>
        <w:jc w:val="both"/>
        <w:textAlignment w:val="auto"/>
        <w:rPr>
          <w:rFonts w:eastAsia="Calibri"/>
          <w:sz w:val="24"/>
          <w:szCs w:val="24"/>
          <w:highlight w:val="white"/>
          <w:lang w:val="es-ES_tradnl"/>
        </w:rPr>
      </w:pPr>
      <w:r w:rsidRPr="006E01D0">
        <w:rPr>
          <w:rFonts w:eastAsia="Calibri"/>
          <w:sz w:val="24"/>
          <w:szCs w:val="24"/>
          <w:highlight w:val="white"/>
          <w:lang w:val="es-ES_tradnl"/>
        </w:rPr>
        <w:t xml:space="preserve">Asociación con </w:t>
      </w:r>
      <w:r w:rsidR="0082099C">
        <w:rPr>
          <w:rFonts w:eastAsia="Calibri"/>
          <w:sz w:val="24"/>
          <w:szCs w:val="24"/>
          <w:highlight w:val="white"/>
          <w:lang w:val="es-ES_tradnl"/>
        </w:rPr>
        <w:t xml:space="preserve">partes interesadas a nivel </w:t>
      </w:r>
      <w:r w:rsidRPr="006E01D0">
        <w:rPr>
          <w:rFonts w:eastAsia="Calibri"/>
          <w:sz w:val="24"/>
          <w:szCs w:val="24"/>
          <w:highlight w:val="white"/>
          <w:lang w:val="es-ES_tradnl"/>
        </w:rPr>
        <w:t xml:space="preserve">local y nacional para formar una coalición </w:t>
      </w:r>
      <w:r w:rsidR="00281D81" w:rsidRPr="006E01D0">
        <w:rPr>
          <w:rFonts w:eastAsia="Calibri"/>
          <w:sz w:val="24"/>
          <w:szCs w:val="24"/>
          <w:highlight w:val="white"/>
          <w:lang w:val="es-ES_tradnl"/>
        </w:rPr>
        <w:t>a fin de</w:t>
      </w:r>
      <w:r w:rsidRPr="006E01D0">
        <w:rPr>
          <w:rFonts w:eastAsia="Calibri"/>
          <w:sz w:val="24"/>
          <w:szCs w:val="24"/>
          <w:highlight w:val="white"/>
          <w:lang w:val="es-ES_tradnl"/>
        </w:rPr>
        <w:t xml:space="preserve"> multiplicar los esfuerzos e incrementar la incidencia colectiva</w:t>
      </w:r>
      <w:r w:rsidR="0033499E" w:rsidRPr="006E01D0">
        <w:rPr>
          <w:rFonts w:eastAsia="Calibri"/>
          <w:sz w:val="24"/>
          <w:szCs w:val="24"/>
          <w:highlight w:val="white"/>
          <w:lang w:val="es-ES_tradnl"/>
        </w:rPr>
        <w:t>.</w:t>
      </w:r>
    </w:p>
    <w:p w14:paraId="0555B87E" w14:textId="54AC6244" w:rsidR="0075086C" w:rsidRPr="006E01D0" w:rsidRDefault="00420285" w:rsidP="00CF51DF">
      <w:pPr>
        <w:numPr>
          <w:ilvl w:val="0"/>
          <w:numId w:val="39"/>
        </w:numPr>
        <w:overflowPunct/>
        <w:autoSpaceDE/>
        <w:autoSpaceDN/>
        <w:adjustRightInd/>
        <w:spacing w:before="80" w:after="60"/>
        <w:jc w:val="both"/>
        <w:textAlignment w:val="auto"/>
        <w:rPr>
          <w:rFonts w:eastAsia="Calibri"/>
          <w:sz w:val="24"/>
          <w:szCs w:val="24"/>
          <w:highlight w:val="white"/>
          <w:lang w:val="es-ES_tradnl"/>
        </w:rPr>
      </w:pPr>
      <w:r>
        <w:rPr>
          <w:rFonts w:eastAsia="Calibri"/>
          <w:sz w:val="24"/>
          <w:szCs w:val="24"/>
          <w:highlight w:val="white"/>
          <w:lang w:val="es-ES_tradnl"/>
        </w:rPr>
        <w:t xml:space="preserve">Constancia </w:t>
      </w:r>
      <w:r w:rsidR="00B549CE" w:rsidRPr="006E01D0">
        <w:rPr>
          <w:rFonts w:eastAsia="Calibri"/>
          <w:sz w:val="24"/>
          <w:szCs w:val="24"/>
          <w:highlight w:val="white"/>
          <w:lang w:val="es-ES_tradnl"/>
        </w:rPr>
        <w:t xml:space="preserve">del progreso alcanzado en la consecución de los objetivos nacionales estipulados </w:t>
      </w:r>
      <w:r>
        <w:rPr>
          <w:rFonts w:eastAsia="Calibri"/>
          <w:sz w:val="24"/>
          <w:szCs w:val="24"/>
          <w:highlight w:val="white"/>
          <w:lang w:val="es-ES_tradnl"/>
        </w:rPr>
        <w:t xml:space="preserve">y actualización de la información a través del banco de datos de </w:t>
      </w:r>
      <w:r w:rsidR="00B549CE" w:rsidRPr="006E01D0">
        <w:rPr>
          <w:rFonts w:eastAsia="Calibri"/>
          <w:sz w:val="24"/>
          <w:szCs w:val="24"/>
          <w:highlight w:val="white"/>
          <w:lang w:val="es-ES_tradnl"/>
        </w:rPr>
        <w:t>la Coalición de mil millones para la resiliencia.</w:t>
      </w:r>
    </w:p>
    <w:p w14:paraId="162919DF" w14:textId="77777777" w:rsidR="00B549CE" w:rsidRPr="006E01D0" w:rsidRDefault="00B549CE" w:rsidP="00B549CE">
      <w:pPr>
        <w:overflowPunct/>
        <w:autoSpaceDE/>
        <w:autoSpaceDN/>
        <w:adjustRightInd/>
        <w:spacing w:before="80" w:after="60"/>
        <w:ind w:left="720"/>
        <w:textAlignment w:val="auto"/>
        <w:rPr>
          <w:rFonts w:eastAsia="Calibri"/>
          <w:sz w:val="24"/>
          <w:szCs w:val="24"/>
          <w:highlight w:val="white"/>
          <w:lang w:val="es-ES_tradnl"/>
        </w:rPr>
      </w:pPr>
    </w:p>
    <w:p w14:paraId="7419A5C4" w14:textId="1A4A757B" w:rsidR="00337A2A" w:rsidRPr="006E01D0" w:rsidRDefault="00420285" w:rsidP="00337A2A">
      <w:pPr>
        <w:spacing w:before="120"/>
        <w:rPr>
          <w:sz w:val="24"/>
          <w:szCs w:val="24"/>
          <w:lang w:val="es-ES_tradnl" w:eastAsia="en-AU"/>
        </w:rPr>
      </w:pPr>
      <w:r>
        <w:rPr>
          <w:sz w:val="24"/>
          <w:szCs w:val="24"/>
          <w:u w:val="single"/>
          <w:lang w:val="es-ES_tradnl"/>
        </w:rPr>
        <w:t>No dude en solicitar i</w:t>
      </w:r>
      <w:r w:rsidR="00B549CE" w:rsidRPr="006E01D0">
        <w:rPr>
          <w:sz w:val="24"/>
          <w:szCs w:val="24"/>
          <w:u w:val="single"/>
          <w:lang w:val="es-ES_tradnl"/>
        </w:rPr>
        <w:t>nformación</w:t>
      </w:r>
      <w:r>
        <w:rPr>
          <w:sz w:val="24"/>
          <w:szCs w:val="24"/>
          <w:u w:val="single"/>
          <w:lang w:val="es-ES_tradnl"/>
        </w:rPr>
        <w:t xml:space="preserve"> adicional dirigiéndose a</w:t>
      </w:r>
      <w:r w:rsidR="00337A2A" w:rsidRPr="006E01D0">
        <w:rPr>
          <w:sz w:val="24"/>
          <w:szCs w:val="24"/>
          <w:lang w:val="es-ES_tradnl"/>
        </w:rPr>
        <w:t xml:space="preserve">: </w:t>
      </w:r>
    </w:p>
    <w:p w14:paraId="3B484B37" w14:textId="420EB366" w:rsidR="0075086C" w:rsidRPr="006E01D0" w:rsidRDefault="00BA0E74" w:rsidP="00337A2A">
      <w:pPr>
        <w:rPr>
          <w:sz w:val="24"/>
          <w:szCs w:val="24"/>
          <w:lang w:val="es-ES_tradnl"/>
        </w:rPr>
      </w:pPr>
      <w:r w:rsidRPr="006E01D0">
        <w:rPr>
          <w:sz w:val="24"/>
          <w:szCs w:val="24"/>
          <w:lang w:val="es-ES_tradnl"/>
        </w:rPr>
        <w:t xml:space="preserve">Ian O'Donnell, coordinador en la Federación Internacional de la iniciativa “Coalición de mil millones para la resiliencia”, </w:t>
      </w:r>
      <w:hyperlink r:id="rId13" w:history="1">
        <w:r w:rsidRPr="006E01D0">
          <w:rPr>
            <w:rStyle w:val="Hyperlink"/>
            <w:sz w:val="24"/>
            <w:szCs w:val="24"/>
            <w:lang w:val="es-ES_tradnl"/>
          </w:rPr>
          <w:t>ian.odonnell@ifrc.org</w:t>
        </w:r>
      </w:hyperlink>
      <w:r w:rsidR="00337A2A" w:rsidRPr="006E01D0">
        <w:rPr>
          <w:sz w:val="24"/>
          <w:szCs w:val="24"/>
          <w:lang w:val="es-ES_tradnl"/>
        </w:rPr>
        <w:t xml:space="preserve"> </w:t>
      </w:r>
    </w:p>
    <w:p w14:paraId="45525752" w14:textId="77777777" w:rsidR="00337A2A" w:rsidRPr="006E01D0" w:rsidRDefault="00337A2A" w:rsidP="002C6446">
      <w:pPr>
        <w:rPr>
          <w:rFonts w:eastAsia="Calibri"/>
          <w:sz w:val="24"/>
          <w:szCs w:val="24"/>
          <w:highlight w:val="white"/>
          <w:lang w:val="es-ES_tradnl"/>
        </w:rPr>
      </w:pPr>
    </w:p>
    <w:sectPr w:rsidR="00337A2A" w:rsidRPr="006E01D0" w:rsidSect="000D486B">
      <w:headerReference w:type="even" r:id="rId14"/>
      <w:headerReference w:type="default" r:id="rId15"/>
      <w:footerReference w:type="even" r:id="rId16"/>
      <w:footerReference w:type="default" r:id="rId17"/>
      <w:type w:val="continuous"/>
      <w:pgSz w:w="11908" w:h="16838"/>
      <w:pgMar w:top="1021" w:right="1418" w:bottom="1077" w:left="1418" w:header="680"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9B87E" w14:textId="77777777" w:rsidR="006E63B4" w:rsidRDefault="006E63B4">
      <w:r>
        <w:separator/>
      </w:r>
    </w:p>
  </w:endnote>
  <w:endnote w:type="continuationSeparator" w:id="0">
    <w:p w14:paraId="6F6F39F5" w14:textId="77777777" w:rsidR="006E63B4" w:rsidRDefault="006E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5D49" w14:textId="77777777" w:rsidR="006D0132" w:rsidRDefault="006D01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1D6FD8" w14:textId="77777777" w:rsidR="006D0132" w:rsidRDefault="006D01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1BEF" w14:textId="77777777" w:rsidR="006D0132" w:rsidRDefault="006D01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C3C1E" w14:textId="77777777" w:rsidR="006E63B4" w:rsidRDefault="006E63B4">
      <w:r>
        <w:separator/>
      </w:r>
    </w:p>
  </w:footnote>
  <w:footnote w:type="continuationSeparator" w:id="0">
    <w:p w14:paraId="725ECE93" w14:textId="77777777" w:rsidR="006E63B4" w:rsidRDefault="006E63B4">
      <w:r>
        <w:continuationSeparator/>
      </w:r>
    </w:p>
  </w:footnote>
  <w:footnote w:id="1">
    <w:p w14:paraId="0DB5492F" w14:textId="77777777" w:rsidR="00556D9B" w:rsidRPr="002C6446" w:rsidRDefault="00556D9B" w:rsidP="00556D9B">
      <w:pPr>
        <w:pStyle w:val="FootnoteText"/>
        <w:ind w:right="-567"/>
        <w:rPr>
          <w:rFonts w:ascii="Arial" w:hAnsi="Arial" w:cs="Arial"/>
          <w:lang w:val="en-US"/>
        </w:rPr>
      </w:pPr>
      <w:r w:rsidRPr="002C6446">
        <w:rPr>
          <w:rStyle w:val="FootnoteReference"/>
          <w:rFonts w:ascii="Arial" w:hAnsi="Arial" w:cs="Arial"/>
        </w:rPr>
        <w:footnoteRef/>
      </w:r>
      <w:r w:rsidRPr="002C6446">
        <w:rPr>
          <w:rFonts w:ascii="Arial" w:hAnsi="Arial" w:cs="Arial"/>
        </w:rPr>
        <w:t xml:space="preserve"> </w:t>
      </w:r>
      <w:r w:rsidRPr="00B549CE">
        <w:rPr>
          <w:rFonts w:ascii="Arial" w:hAnsi="Arial" w:cs="Arial"/>
          <w:i/>
          <w:iCs/>
          <w:lang w:val="es-ES_tradnl"/>
        </w:rPr>
        <w:t>Anuario estadístico de la India 2015</w:t>
      </w:r>
      <w:r w:rsidRPr="002C6446">
        <w:rPr>
          <w:rFonts w:ascii="Arial" w:hAnsi="Arial" w:cs="Arial"/>
          <w:lang w:val="en-US"/>
        </w:rPr>
        <w:t xml:space="preserve">, </w:t>
      </w:r>
      <w:hyperlink r:id="rId1" w:history="1">
        <w:r w:rsidRPr="002C6446">
          <w:rPr>
            <w:rStyle w:val="Hyperlink"/>
            <w:rFonts w:ascii="Arial" w:hAnsi="Arial" w:cs="Arial"/>
          </w:rPr>
          <w:t>http://mospi.nic.in/sites/default/files/statistical_year_book_india_2015/Table%2029.2_1.xlsx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11A9" w14:textId="77777777" w:rsidR="006D0132" w:rsidRDefault="006D0132" w:rsidP="009C67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95283" w14:textId="77777777" w:rsidR="006D0132" w:rsidRDefault="006D0132" w:rsidP="009C67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1751" w14:textId="2DA739B0" w:rsidR="006D0132" w:rsidRDefault="006D0132" w:rsidP="009C67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4744">
      <w:rPr>
        <w:rStyle w:val="PageNumber"/>
        <w:noProof/>
      </w:rPr>
      <w:t>2</w:t>
    </w:r>
    <w:r>
      <w:rPr>
        <w:rStyle w:val="PageNumber"/>
      </w:rPr>
      <w:fldChar w:fldCharType="end"/>
    </w:r>
  </w:p>
  <w:p w14:paraId="43AD79D5" w14:textId="77777777" w:rsidR="006D0132" w:rsidRDefault="006D0132" w:rsidP="009C675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F0B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82120"/>
    <w:multiLevelType w:val="hybridMultilevel"/>
    <w:tmpl w:val="6C7A1F6E"/>
    <w:lvl w:ilvl="0" w:tplc="4466676E">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1E68C3"/>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 w15:restartNumberingAfterBreak="0">
    <w:nsid w:val="0F142190"/>
    <w:multiLevelType w:val="hybridMultilevel"/>
    <w:tmpl w:val="8E027EE4"/>
    <w:lvl w:ilvl="0" w:tplc="200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149CC"/>
    <w:multiLevelType w:val="hybridMultilevel"/>
    <w:tmpl w:val="481266A6"/>
    <w:lvl w:ilvl="0" w:tplc="256CFE74">
      <w:numFmt w:val="bullet"/>
      <w:lvlText w:val="-"/>
      <w:lvlJc w:val="left"/>
      <w:pPr>
        <w:ind w:left="1104" w:hanging="360"/>
      </w:pPr>
      <w:rPr>
        <w:rFonts w:ascii="Arial" w:eastAsia="Times New Roman" w:hAnsi="Arial" w:cs="Symbol" w:hint="default"/>
      </w:rPr>
    </w:lvl>
    <w:lvl w:ilvl="1" w:tplc="04190003" w:tentative="1">
      <w:start w:val="1"/>
      <w:numFmt w:val="bullet"/>
      <w:lvlText w:val="o"/>
      <w:lvlJc w:val="left"/>
      <w:pPr>
        <w:ind w:left="1824" w:hanging="360"/>
      </w:pPr>
      <w:rPr>
        <w:rFonts w:ascii="Courier New" w:hAnsi="Courier New" w:cs="Arial"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Arial"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Arial" w:hint="default"/>
      </w:rPr>
    </w:lvl>
    <w:lvl w:ilvl="8" w:tplc="04190005" w:tentative="1">
      <w:start w:val="1"/>
      <w:numFmt w:val="bullet"/>
      <w:lvlText w:val=""/>
      <w:lvlJc w:val="left"/>
      <w:pPr>
        <w:ind w:left="6864" w:hanging="360"/>
      </w:pPr>
      <w:rPr>
        <w:rFonts w:ascii="Wingdings" w:hAnsi="Wingdings" w:hint="default"/>
      </w:rPr>
    </w:lvl>
  </w:abstractNum>
  <w:abstractNum w:abstractNumId="5" w15:restartNumberingAfterBreak="0">
    <w:nsid w:val="10EB27BB"/>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6" w15:restartNumberingAfterBreak="0">
    <w:nsid w:val="15755B06"/>
    <w:multiLevelType w:val="hybridMultilevel"/>
    <w:tmpl w:val="9D86BD3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AD221B0"/>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8" w15:restartNumberingAfterBreak="0">
    <w:nsid w:val="1B472EB3"/>
    <w:multiLevelType w:val="multilevel"/>
    <w:tmpl w:val="69127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696A50"/>
    <w:multiLevelType w:val="multilevel"/>
    <w:tmpl w:val="89F4C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532D4F"/>
    <w:multiLevelType w:val="hybridMultilevel"/>
    <w:tmpl w:val="D97275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6DA262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2" w15:restartNumberingAfterBreak="0">
    <w:nsid w:val="2D88662A"/>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3" w15:restartNumberingAfterBreak="0">
    <w:nsid w:val="2EE9512A"/>
    <w:multiLevelType w:val="hybridMultilevel"/>
    <w:tmpl w:val="056EAC14"/>
    <w:lvl w:ilvl="0" w:tplc="200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E2E4A"/>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15" w15:restartNumberingAfterBreak="0">
    <w:nsid w:val="37463B00"/>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6" w15:restartNumberingAfterBreak="0">
    <w:nsid w:val="386C577B"/>
    <w:multiLevelType w:val="hybridMultilevel"/>
    <w:tmpl w:val="5FF6D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A64E2"/>
    <w:multiLevelType w:val="hybridMultilevel"/>
    <w:tmpl w:val="FD043998"/>
    <w:lvl w:ilvl="0" w:tplc="4466676E">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B8523D3"/>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19" w15:restartNumberingAfterBreak="0">
    <w:nsid w:val="3ED07A06"/>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20" w15:restartNumberingAfterBreak="0">
    <w:nsid w:val="46E15B6B"/>
    <w:multiLevelType w:val="hybridMultilevel"/>
    <w:tmpl w:val="C60064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8331E7F"/>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2" w15:restartNumberingAfterBreak="0">
    <w:nsid w:val="49837BAA"/>
    <w:multiLevelType w:val="hybridMultilevel"/>
    <w:tmpl w:val="EF844B1E"/>
    <w:lvl w:ilvl="0" w:tplc="C87CBA7A">
      <w:start w:val="8"/>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DAB5FDC"/>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4" w15:restartNumberingAfterBreak="0">
    <w:nsid w:val="51CD76FE"/>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25" w15:restartNumberingAfterBreak="0">
    <w:nsid w:val="5A6B02AF"/>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26" w15:restartNumberingAfterBreak="0">
    <w:nsid w:val="5ABE614D"/>
    <w:multiLevelType w:val="hybridMultilevel"/>
    <w:tmpl w:val="D12ABDEE"/>
    <w:lvl w:ilvl="0" w:tplc="F17830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087EBE"/>
    <w:multiLevelType w:val="hybridMultilevel"/>
    <w:tmpl w:val="3AC27D32"/>
    <w:lvl w:ilvl="0" w:tplc="DCBCD616">
      <w:numFmt w:val="bullet"/>
      <w:lvlText w:val="-"/>
      <w:lvlJc w:val="left"/>
      <w:pPr>
        <w:ind w:left="1069" w:hanging="360"/>
      </w:pPr>
      <w:rPr>
        <w:rFonts w:ascii="Arial" w:eastAsia="Times New Roman" w:hAnsi="Arial" w:cs="Symbol" w:hint="default"/>
      </w:rPr>
    </w:lvl>
    <w:lvl w:ilvl="1" w:tplc="08090003">
      <w:start w:val="1"/>
      <w:numFmt w:val="bullet"/>
      <w:lvlText w:val="o"/>
      <w:lvlJc w:val="left"/>
      <w:pPr>
        <w:ind w:left="1789" w:hanging="360"/>
      </w:pPr>
      <w:rPr>
        <w:rFonts w:ascii="Courier New" w:hAnsi="Courier New" w:cs="Arial"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Arial"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Arial" w:hint="default"/>
      </w:rPr>
    </w:lvl>
    <w:lvl w:ilvl="8" w:tplc="08090005">
      <w:start w:val="1"/>
      <w:numFmt w:val="bullet"/>
      <w:lvlText w:val=""/>
      <w:lvlJc w:val="left"/>
      <w:pPr>
        <w:ind w:left="6829" w:hanging="360"/>
      </w:pPr>
      <w:rPr>
        <w:rFonts w:ascii="Wingdings" w:hAnsi="Wingdings" w:hint="default"/>
      </w:rPr>
    </w:lvl>
  </w:abstractNum>
  <w:abstractNum w:abstractNumId="28" w15:restartNumberingAfterBreak="0">
    <w:nsid w:val="5B09251D"/>
    <w:multiLevelType w:val="hybridMultilevel"/>
    <w:tmpl w:val="1A381C1C"/>
    <w:lvl w:ilvl="0" w:tplc="98E4F67E">
      <w:start w:val="1"/>
      <w:numFmt w:val="bullet"/>
      <w:lvlText w:val=""/>
      <w:lvlJc w:val="left"/>
      <w:pPr>
        <w:tabs>
          <w:tab w:val="num" w:pos="720"/>
        </w:tabs>
        <w:ind w:left="720" w:hanging="360"/>
      </w:pPr>
      <w:rPr>
        <w:rFonts w:ascii="Wingdings" w:hAnsi="Wingdings" w:hint="default"/>
      </w:rPr>
    </w:lvl>
    <w:lvl w:ilvl="1" w:tplc="100C0003" w:tentative="1">
      <w:start w:val="1"/>
      <w:numFmt w:val="bullet"/>
      <w:lvlText w:val="o"/>
      <w:lvlJc w:val="left"/>
      <w:pPr>
        <w:tabs>
          <w:tab w:val="num" w:pos="1440"/>
        </w:tabs>
        <w:ind w:left="1440" w:hanging="360"/>
      </w:pPr>
      <w:rPr>
        <w:rFonts w:ascii="Courier New" w:hAnsi="Courier New" w:cs="Arial"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Arial"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Arial"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D23923"/>
    <w:multiLevelType w:val="hybridMultilevel"/>
    <w:tmpl w:val="6F3EFB52"/>
    <w:lvl w:ilvl="0" w:tplc="C87CBA7A">
      <w:start w:val="8"/>
      <w:numFmt w:val="bullet"/>
      <w:lvlText w:val="-"/>
      <w:lvlJc w:val="left"/>
      <w:pPr>
        <w:ind w:left="720" w:hanging="360"/>
      </w:pPr>
      <w:rPr>
        <w:rFonts w:ascii="Arial" w:eastAsia="Times New Roman" w:hAnsi="Arial" w:cs="Symbol" w:hint="default"/>
      </w:rPr>
    </w:lvl>
    <w:lvl w:ilvl="1" w:tplc="0C070003">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59974E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1" w15:restartNumberingAfterBreak="0">
    <w:nsid w:val="6B5A37C6"/>
    <w:multiLevelType w:val="hybridMultilevel"/>
    <w:tmpl w:val="4BA45348"/>
    <w:lvl w:ilvl="0" w:tplc="9050D9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75405"/>
    <w:multiLevelType w:val="hybridMultilevel"/>
    <w:tmpl w:val="15083DAA"/>
    <w:lvl w:ilvl="0" w:tplc="DCBCD616">
      <w:numFmt w:val="bullet"/>
      <w:lvlText w:val="-"/>
      <w:lvlJc w:val="left"/>
      <w:pPr>
        <w:ind w:left="720" w:hanging="360"/>
      </w:pPr>
      <w:rPr>
        <w:rFonts w:ascii="Arial" w:eastAsia="Times New Roman" w:hAnsi="Arial" w:cs="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E771218"/>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4" w15:restartNumberingAfterBreak="0">
    <w:nsid w:val="726E279A"/>
    <w:multiLevelType w:val="hybridMultilevel"/>
    <w:tmpl w:val="005C3252"/>
    <w:lvl w:ilvl="0" w:tplc="6CB82E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B55C72"/>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6" w15:restartNumberingAfterBreak="0">
    <w:nsid w:val="72D107BB"/>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7" w15:restartNumberingAfterBreak="0">
    <w:nsid w:val="73706C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38" w15:restartNumberingAfterBreak="0">
    <w:nsid w:val="776704D1"/>
    <w:multiLevelType w:val="hybridMultilevel"/>
    <w:tmpl w:val="04824D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35617"/>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40" w15:restartNumberingAfterBreak="0">
    <w:nsid w:val="7A863664"/>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41" w15:restartNumberingAfterBreak="0">
    <w:nsid w:val="7C3979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42" w15:restartNumberingAfterBreak="0">
    <w:nsid w:val="7FAF33B8"/>
    <w:multiLevelType w:val="hybridMultilevel"/>
    <w:tmpl w:val="CE44A1B2"/>
    <w:lvl w:ilvl="0" w:tplc="4392C8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7"/>
  </w:num>
  <w:num w:numId="2">
    <w:abstractNumId w:val="7"/>
  </w:num>
  <w:num w:numId="3">
    <w:abstractNumId w:val="25"/>
  </w:num>
  <w:num w:numId="4">
    <w:abstractNumId w:val="41"/>
  </w:num>
  <w:num w:numId="5">
    <w:abstractNumId w:val="19"/>
  </w:num>
  <w:num w:numId="6">
    <w:abstractNumId w:val="35"/>
  </w:num>
  <w:num w:numId="7">
    <w:abstractNumId w:val="40"/>
  </w:num>
  <w:num w:numId="8">
    <w:abstractNumId w:val="5"/>
  </w:num>
  <w:num w:numId="9">
    <w:abstractNumId w:val="12"/>
  </w:num>
  <w:num w:numId="10">
    <w:abstractNumId w:val="2"/>
  </w:num>
  <w:num w:numId="11">
    <w:abstractNumId w:val="15"/>
  </w:num>
  <w:num w:numId="12">
    <w:abstractNumId w:val="30"/>
  </w:num>
  <w:num w:numId="13">
    <w:abstractNumId w:val="11"/>
  </w:num>
  <w:num w:numId="14">
    <w:abstractNumId w:val="23"/>
  </w:num>
  <w:num w:numId="15">
    <w:abstractNumId w:val="21"/>
  </w:num>
  <w:num w:numId="16">
    <w:abstractNumId w:val="18"/>
  </w:num>
  <w:num w:numId="17">
    <w:abstractNumId w:val="36"/>
  </w:num>
  <w:num w:numId="18">
    <w:abstractNumId w:val="24"/>
  </w:num>
  <w:num w:numId="19">
    <w:abstractNumId w:val="39"/>
  </w:num>
  <w:num w:numId="20">
    <w:abstractNumId w:val="33"/>
  </w:num>
  <w:num w:numId="21">
    <w:abstractNumId w:val="14"/>
  </w:num>
  <w:num w:numId="22">
    <w:abstractNumId w:val="28"/>
  </w:num>
  <w:num w:numId="23">
    <w:abstractNumId w:val="16"/>
  </w:num>
  <w:num w:numId="24">
    <w:abstractNumId w:val="1"/>
  </w:num>
  <w:num w:numId="25">
    <w:abstractNumId w:val="17"/>
  </w:num>
  <w:num w:numId="26">
    <w:abstractNumId w:val="29"/>
  </w:num>
  <w:num w:numId="27">
    <w:abstractNumId w:val="22"/>
  </w:num>
  <w:num w:numId="28">
    <w:abstractNumId w:val="6"/>
  </w:num>
  <w:num w:numId="29">
    <w:abstractNumId w:val="20"/>
  </w:num>
  <w:num w:numId="30">
    <w:abstractNumId w:val="27"/>
  </w:num>
  <w:num w:numId="31">
    <w:abstractNumId w:val="32"/>
  </w:num>
  <w:num w:numId="32">
    <w:abstractNumId w:val="0"/>
  </w:num>
  <w:num w:numId="33">
    <w:abstractNumId w:val="10"/>
  </w:num>
  <w:num w:numId="34">
    <w:abstractNumId w:val="4"/>
  </w:num>
  <w:num w:numId="35">
    <w:abstractNumId w:val="31"/>
  </w:num>
  <w:num w:numId="36">
    <w:abstractNumId w:val="42"/>
  </w:num>
  <w:num w:numId="37">
    <w:abstractNumId w:val="26"/>
  </w:num>
  <w:num w:numId="38">
    <w:abstractNumId w:val="13"/>
  </w:num>
  <w:num w:numId="39">
    <w:abstractNumId w:val="8"/>
  </w:num>
  <w:num w:numId="40">
    <w:abstractNumId w:val="9"/>
  </w:num>
  <w:num w:numId="41">
    <w:abstractNumId w:val="3"/>
  </w:num>
  <w:num w:numId="42">
    <w:abstractNumId w:val="3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89"/>
    <w:rsid w:val="00023A5B"/>
    <w:rsid w:val="00042071"/>
    <w:rsid w:val="00042375"/>
    <w:rsid w:val="00042B9F"/>
    <w:rsid w:val="0004337E"/>
    <w:rsid w:val="0004534B"/>
    <w:rsid w:val="00052D3D"/>
    <w:rsid w:val="0006236A"/>
    <w:rsid w:val="00063261"/>
    <w:rsid w:val="00063BF5"/>
    <w:rsid w:val="000671BE"/>
    <w:rsid w:val="00071614"/>
    <w:rsid w:val="000729D9"/>
    <w:rsid w:val="0007415F"/>
    <w:rsid w:val="000823DE"/>
    <w:rsid w:val="000830BD"/>
    <w:rsid w:val="000A0AC6"/>
    <w:rsid w:val="000B570F"/>
    <w:rsid w:val="000C125C"/>
    <w:rsid w:val="000D15A7"/>
    <w:rsid w:val="000D486B"/>
    <w:rsid w:val="000D6996"/>
    <w:rsid w:val="000D7838"/>
    <w:rsid w:val="000E5578"/>
    <w:rsid w:val="000E682C"/>
    <w:rsid w:val="000F211D"/>
    <w:rsid w:val="00102442"/>
    <w:rsid w:val="00102F03"/>
    <w:rsid w:val="0010425E"/>
    <w:rsid w:val="001054E0"/>
    <w:rsid w:val="001065D5"/>
    <w:rsid w:val="001111BE"/>
    <w:rsid w:val="00120AF5"/>
    <w:rsid w:val="00122F3F"/>
    <w:rsid w:val="00132547"/>
    <w:rsid w:val="001325BB"/>
    <w:rsid w:val="0013544A"/>
    <w:rsid w:val="00137314"/>
    <w:rsid w:val="0014607D"/>
    <w:rsid w:val="00161C80"/>
    <w:rsid w:val="0016433A"/>
    <w:rsid w:val="00164C96"/>
    <w:rsid w:val="00165CCF"/>
    <w:rsid w:val="00171276"/>
    <w:rsid w:val="0017245A"/>
    <w:rsid w:val="001732BC"/>
    <w:rsid w:val="001819BB"/>
    <w:rsid w:val="00181E63"/>
    <w:rsid w:val="00186CDE"/>
    <w:rsid w:val="001A18BB"/>
    <w:rsid w:val="001A3C12"/>
    <w:rsid w:val="001B374B"/>
    <w:rsid w:val="001D2A9B"/>
    <w:rsid w:val="001E04D0"/>
    <w:rsid w:val="001E228F"/>
    <w:rsid w:val="001E37C0"/>
    <w:rsid w:val="001F2B83"/>
    <w:rsid w:val="001F4744"/>
    <w:rsid w:val="001F626C"/>
    <w:rsid w:val="001F6F13"/>
    <w:rsid w:val="002105E8"/>
    <w:rsid w:val="00240F0B"/>
    <w:rsid w:val="00251635"/>
    <w:rsid w:val="00256FDD"/>
    <w:rsid w:val="00257814"/>
    <w:rsid w:val="00261F0D"/>
    <w:rsid w:val="00264FDE"/>
    <w:rsid w:val="00281D81"/>
    <w:rsid w:val="00283101"/>
    <w:rsid w:val="00283931"/>
    <w:rsid w:val="002845EC"/>
    <w:rsid w:val="00296861"/>
    <w:rsid w:val="002B4B3F"/>
    <w:rsid w:val="002C392F"/>
    <w:rsid w:val="002C6446"/>
    <w:rsid w:val="002D3742"/>
    <w:rsid w:val="002E073C"/>
    <w:rsid w:val="002E5709"/>
    <w:rsid w:val="002F178A"/>
    <w:rsid w:val="00303B7C"/>
    <w:rsid w:val="00305C52"/>
    <w:rsid w:val="00314F42"/>
    <w:rsid w:val="00316B50"/>
    <w:rsid w:val="00320EDB"/>
    <w:rsid w:val="00332023"/>
    <w:rsid w:val="0033499E"/>
    <w:rsid w:val="00337A2A"/>
    <w:rsid w:val="00342E52"/>
    <w:rsid w:val="003434D3"/>
    <w:rsid w:val="00344349"/>
    <w:rsid w:val="003529E7"/>
    <w:rsid w:val="0038197A"/>
    <w:rsid w:val="0039204F"/>
    <w:rsid w:val="003957EB"/>
    <w:rsid w:val="003A09B0"/>
    <w:rsid w:val="003A1C81"/>
    <w:rsid w:val="003B2527"/>
    <w:rsid w:val="003B4074"/>
    <w:rsid w:val="003C1427"/>
    <w:rsid w:val="003F47A8"/>
    <w:rsid w:val="003F565A"/>
    <w:rsid w:val="00420285"/>
    <w:rsid w:val="00432197"/>
    <w:rsid w:val="004345C3"/>
    <w:rsid w:val="00440AED"/>
    <w:rsid w:val="00441E3E"/>
    <w:rsid w:val="004569CA"/>
    <w:rsid w:val="00466B18"/>
    <w:rsid w:val="00466D9B"/>
    <w:rsid w:val="0047587A"/>
    <w:rsid w:val="0049233F"/>
    <w:rsid w:val="004932CF"/>
    <w:rsid w:val="0049429A"/>
    <w:rsid w:val="0049663A"/>
    <w:rsid w:val="004973D5"/>
    <w:rsid w:val="004A0157"/>
    <w:rsid w:val="004A0C45"/>
    <w:rsid w:val="004A2C6B"/>
    <w:rsid w:val="004A31B6"/>
    <w:rsid w:val="004C26D6"/>
    <w:rsid w:val="004D28CE"/>
    <w:rsid w:val="004D4D37"/>
    <w:rsid w:val="004D57DB"/>
    <w:rsid w:val="004F0BEB"/>
    <w:rsid w:val="004F1496"/>
    <w:rsid w:val="00502BA7"/>
    <w:rsid w:val="0051604E"/>
    <w:rsid w:val="00522F83"/>
    <w:rsid w:val="00527B62"/>
    <w:rsid w:val="00531941"/>
    <w:rsid w:val="00534E4E"/>
    <w:rsid w:val="005444BC"/>
    <w:rsid w:val="005458FC"/>
    <w:rsid w:val="00547A29"/>
    <w:rsid w:val="005510BE"/>
    <w:rsid w:val="00551BF9"/>
    <w:rsid w:val="00556D9B"/>
    <w:rsid w:val="00560CB6"/>
    <w:rsid w:val="0056289A"/>
    <w:rsid w:val="00563629"/>
    <w:rsid w:val="00566527"/>
    <w:rsid w:val="00580ADF"/>
    <w:rsid w:val="00597B3E"/>
    <w:rsid w:val="005B3495"/>
    <w:rsid w:val="005C270E"/>
    <w:rsid w:val="005C678B"/>
    <w:rsid w:val="005E0092"/>
    <w:rsid w:val="005E33CF"/>
    <w:rsid w:val="005F732D"/>
    <w:rsid w:val="00600EE0"/>
    <w:rsid w:val="00602EC6"/>
    <w:rsid w:val="00605B87"/>
    <w:rsid w:val="00606DDF"/>
    <w:rsid w:val="00623E54"/>
    <w:rsid w:val="00627A57"/>
    <w:rsid w:val="00633844"/>
    <w:rsid w:val="00635AE8"/>
    <w:rsid w:val="00643EE5"/>
    <w:rsid w:val="0065087A"/>
    <w:rsid w:val="006526D8"/>
    <w:rsid w:val="006552B1"/>
    <w:rsid w:val="00661988"/>
    <w:rsid w:val="00670D0C"/>
    <w:rsid w:val="006734DD"/>
    <w:rsid w:val="00673B46"/>
    <w:rsid w:val="006769A2"/>
    <w:rsid w:val="00676FE6"/>
    <w:rsid w:val="006928CE"/>
    <w:rsid w:val="00693CE2"/>
    <w:rsid w:val="00695D88"/>
    <w:rsid w:val="006A29EE"/>
    <w:rsid w:val="006A649C"/>
    <w:rsid w:val="006A7C80"/>
    <w:rsid w:val="006C7E67"/>
    <w:rsid w:val="006D0132"/>
    <w:rsid w:val="006D1482"/>
    <w:rsid w:val="006D2090"/>
    <w:rsid w:val="006D3D87"/>
    <w:rsid w:val="006D5A1B"/>
    <w:rsid w:val="006E01D0"/>
    <w:rsid w:val="006E3AA0"/>
    <w:rsid w:val="006E63B4"/>
    <w:rsid w:val="00703A9F"/>
    <w:rsid w:val="007149F0"/>
    <w:rsid w:val="00716AFE"/>
    <w:rsid w:val="00717F0E"/>
    <w:rsid w:val="007325C7"/>
    <w:rsid w:val="007405C6"/>
    <w:rsid w:val="00747CEC"/>
    <w:rsid w:val="0075086C"/>
    <w:rsid w:val="00766A1F"/>
    <w:rsid w:val="00766C2B"/>
    <w:rsid w:val="007773BE"/>
    <w:rsid w:val="0077746D"/>
    <w:rsid w:val="0078454C"/>
    <w:rsid w:val="00796CF8"/>
    <w:rsid w:val="007A3AB2"/>
    <w:rsid w:val="007C79CC"/>
    <w:rsid w:val="007D0F0F"/>
    <w:rsid w:val="007E68F0"/>
    <w:rsid w:val="007F0329"/>
    <w:rsid w:val="007F2334"/>
    <w:rsid w:val="00806ABE"/>
    <w:rsid w:val="00812472"/>
    <w:rsid w:val="00813F00"/>
    <w:rsid w:val="0082099C"/>
    <w:rsid w:val="00822072"/>
    <w:rsid w:val="00825A79"/>
    <w:rsid w:val="00837007"/>
    <w:rsid w:val="00860850"/>
    <w:rsid w:val="0087788E"/>
    <w:rsid w:val="00877DB5"/>
    <w:rsid w:val="0088173C"/>
    <w:rsid w:val="00885BDC"/>
    <w:rsid w:val="00887BC6"/>
    <w:rsid w:val="00891783"/>
    <w:rsid w:val="008940FA"/>
    <w:rsid w:val="008948FB"/>
    <w:rsid w:val="00897865"/>
    <w:rsid w:val="008E5896"/>
    <w:rsid w:val="008F1E13"/>
    <w:rsid w:val="008F32D9"/>
    <w:rsid w:val="00901717"/>
    <w:rsid w:val="0090301B"/>
    <w:rsid w:val="00904615"/>
    <w:rsid w:val="00906575"/>
    <w:rsid w:val="0091148E"/>
    <w:rsid w:val="00915591"/>
    <w:rsid w:val="00915A0A"/>
    <w:rsid w:val="00917265"/>
    <w:rsid w:val="00931129"/>
    <w:rsid w:val="00951046"/>
    <w:rsid w:val="0095644A"/>
    <w:rsid w:val="009565A9"/>
    <w:rsid w:val="009607B4"/>
    <w:rsid w:val="00980B9C"/>
    <w:rsid w:val="009927FF"/>
    <w:rsid w:val="009945D1"/>
    <w:rsid w:val="00995356"/>
    <w:rsid w:val="009A7948"/>
    <w:rsid w:val="009C0F1D"/>
    <w:rsid w:val="009C675B"/>
    <w:rsid w:val="009D4275"/>
    <w:rsid w:val="009D664C"/>
    <w:rsid w:val="009E04DB"/>
    <w:rsid w:val="009E198D"/>
    <w:rsid w:val="009E6971"/>
    <w:rsid w:val="00A073B4"/>
    <w:rsid w:val="00A1167F"/>
    <w:rsid w:val="00A334FE"/>
    <w:rsid w:val="00A64C79"/>
    <w:rsid w:val="00A770DE"/>
    <w:rsid w:val="00A91107"/>
    <w:rsid w:val="00A931C1"/>
    <w:rsid w:val="00A93679"/>
    <w:rsid w:val="00A948A9"/>
    <w:rsid w:val="00A94AC3"/>
    <w:rsid w:val="00AE1CCE"/>
    <w:rsid w:val="00AE4195"/>
    <w:rsid w:val="00AF079C"/>
    <w:rsid w:val="00AF64E4"/>
    <w:rsid w:val="00B0461B"/>
    <w:rsid w:val="00B12338"/>
    <w:rsid w:val="00B43FDC"/>
    <w:rsid w:val="00B44F76"/>
    <w:rsid w:val="00B549CE"/>
    <w:rsid w:val="00B552E9"/>
    <w:rsid w:val="00B60008"/>
    <w:rsid w:val="00B64B2B"/>
    <w:rsid w:val="00B65263"/>
    <w:rsid w:val="00B704DB"/>
    <w:rsid w:val="00B7106A"/>
    <w:rsid w:val="00B711AC"/>
    <w:rsid w:val="00B76689"/>
    <w:rsid w:val="00B768AD"/>
    <w:rsid w:val="00B94B1E"/>
    <w:rsid w:val="00B95596"/>
    <w:rsid w:val="00BA0E74"/>
    <w:rsid w:val="00BA4C9D"/>
    <w:rsid w:val="00BA5AB5"/>
    <w:rsid w:val="00BB77D5"/>
    <w:rsid w:val="00BD6C3D"/>
    <w:rsid w:val="00C01283"/>
    <w:rsid w:val="00C11FA3"/>
    <w:rsid w:val="00C12F3C"/>
    <w:rsid w:val="00C40E90"/>
    <w:rsid w:val="00C54BFD"/>
    <w:rsid w:val="00C86E4B"/>
    <w:rsid w:val="00C916EB"/>
    <w:rsid w:val="00C94A20"/>
    <w:rsid w:val="00C94A39"/>
    <w:rsid w:val="00CA01F8"/>
    <w:rsid w:val="00CA063A"/>
    <w:rsid w:val="00CB5196"/>
    <w:rsid w:val="00CB57D1"/>
    <w:rsid w:val="00CC6653"/>
    <w:rsid w:val="00CD3DF2"/>
    <w:rsid w:val="00CF43D1"/>
    <w:rsid w:val="00CF51DF"/>
    <w:rsid w:val="00D11589"/>
    <w:rsid w:val="00D25424"/>
    <w:rsid w:val="00D31834"/>
    <w:rsid w:val="00D33DE1"/>
    <w:rsid w:val="00D376DB"/>
    <w:rsid w:val="00D45DB0"/>
    <w:rsid w:val="00D51317"/>
    <w:rsid w:val="00D64A62"/>
    <w:rsid w:val="00D674DC"/>
    <w:rsid w:val="00D74535"/>
    <w:rsid w:val="00D87898"/>
    <w:rsid w:val="00D90C56"/>
    <w:rsid w:val="00D91EBC"/>
    <w:rsid w:val="00DA4323"/>
    <w:rsid w:val="00DC193F"/>
    <w:rsid w:val="00DD6B36"/>
    <w:rsid w:val="00DE55F4"/>
    <w:rsid w:val="00DF4C40"/>
    <w:rsid w:val="00DF5E40"/>
    <w:rsid w:val="00E029D3"/>
    <w:rsid w:val="00E11B01"/>
    <w:rsid w:val="00E13AB8"/>
    <w:rsid w:val="00E21F65"/>
    <w:rsid w:val="00E22A4E"/>
    <w:rsid w:val="00E34CEE"/>
    <w:rsid w:val="00E36C28"/>
    <w:rsid w:val="00E40080"/>
    <w:rsid w:val="00E52945"/>
    <w:rsid w:val="00E56688"/>
    <w:rsid w:val="00E56D2D"/>
    <w:rsid w:val="00E7493F"/>
    <w:rsid w:val="00E76E2E"/>
    <w:rsid w:val="00E80713"/>
    <w:rsid w:val="00E9398E"/>
    <w:rsid w:val="00EA6AC7"/>
    <w:rsid w:val="00F15457"/>
    <w:rsid w:val="00F16E33"/>
    <w:rsid w:val="00F24B24"/>
    <w:rsid w:val="00F274D9"/>
    <w:rsid w:val="00F30B01"/>
    <w:rsid w:val="00F32D06"/>
    <w:rsid w:val="00F37EB0"/>
    <w:rsid w:val="00F433EC"/>
    <w:rsid w:val="00F50459"/>
    <w:rsid w:val="00F515F2"/>
    <w:rsid w:val="00F52DFE"/>
    <w:rsid w:val="00F5645F"/>
    <w:rsid w:val="00F62AAF"/>
    <w:rsid w:val="00F62FEA"/>
    <w:rsid w:val="00F67F68"/>
    <w:rsid w:val="00F72CA3"/>
    <w:rsid w:val="00F761AF"/>
    <w:rsid w:val="00F91F3F"/>
    <w:rsid w:val="00F93E15"/>
    <w:rsid w:val="00F96F83"/>
    <w:rsid w:val="00FA3064"/>
    <w:rsid w:val="00FB1842"/>
    <w:rsid w:val="00FB68FA"/>
    <w:rsid w:val="00FC5D6D"/>
    <w:rsid w:val="00FD0622"/>
    <w:rsid w:val="00FD62E5"/>
    <w:rsid w:val="00FE2C20"/>
    <w:rsid w:val="00FF6094"/>
    <w:rsid w:val="0B6F11AB"/>
    <w:rsid w:val="258E37A0"/>
    <w:rsid w:val="275C7182"/>
    <w:rsid w:val="3BCC6F8F"/>
    <w:rsid w:val="42E507FC"/>
    <w:rsid w:val="640B9D4D"/>
    <w:rsid w:val="73BA7CB3"/>
    <w:rsid w:val="7BD201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342343"/>
  <w15:docId w15:val="{4BE9ADFD-38AD-4EC7-ABA6-2CC2651A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825CD7"/>
    <w:pPr>
      <w:keepNext/>
      <w:overflowPunct/>
      <w:autoSpaceDE/>
      <w:autoSpaceDN/>
      <w:adjustRightInd/>
      <w:textAlignment w:val="auto"/>
      <w:outlineLvl w:val="0"/>
    </w:pPr>
    <w:rPr>
      <w:rFonts w:ascii="Arial" w:hAnsi="Arial"/>
      <w:b/>
      <w:bCs/>
      <w:sz w:val="22"/>
      <w:szCs w:val="24"/>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pPr>
      <w:jc w:val="both"/>
    </w:pPr>
    <w:rPr>
      <w:rFonts w:ascii="Arial" w:hAnsi="Arial"/>
    </w:r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body2">
    <w:name w:val="body 2"/>
    <w:basedOn w:val="Normal"/>
    <w:pPr>
      <w:jc w:val="both"/>
    </w:pPr>
    <w:rPr>
      <w:b/>
      <w:i/>
      <w:sz w:val="24"/>
    </w:rPr>
  </w:style>
  <w:style w:type="paragraph" w:customStyle="1" w:styleId="Table-nodec">
    <w:name w:val="Table-no dec"/>
    <w:basedOn w:val="Normal"/>
    <w:rPr>
      <w:sz w:val="24"/>
    </w:rPr>
  </w:style>
  <w:style w:type="paragraph" w:customStyle="1" w:styleId="ApSit-Title">
    <w:name w:val="Ap&amp;Sit-Title"/>
    <w:basedOn w:val="Normal"/>
    <w:pPr>
      <w:spacing w:after="226"/>
      <w:ind w:left="798"/>
      <w:jc w:val="both"/>
    </w:pPr>
    <w:rPr>
      <w:b/>
      <w:i/>
      <w:sz w:val="36"/>
    </w:rPr>
  </w:style>
  <w:style w:type="paragraph" w:customStyle="1" w:styleId="ApSit-Text">
    <w:name w:val="Ap&amp;Sit-Text"/>
    <w:basedOn w:val="Normal"/>
    <w:pPr>
      <w:ind w:left="798"/>
      <w:jc w:val="both"/>
    </w:pPr>
    <w:rPr>
      <w:sz w:val="22"/>
    </w:rPr>
  </w:style>
  <w:style w:type="paragraph" w:customStyle="1" w:styleId="Keeptogether">
    <w:name w:val="Keep together"/>
    <w:basedOn w:val="Normal"/>
    <w:pPr>
      <w:keepLines/>
      <w:jc w:val="both"/>
    </w:pPr>
    <w:rPr>
      <w:sz w:val="24"/>
    </w:rPr>
  </w:style>
  <w:style w:type="paragraph" w:customStyle="1" w:styleId="DefaultText">
    <w:name w:val="Default Text"/>
    <w:basedOn w:val="Normal"/>
    <w:pPr>
      <w:jc w:val="both"/>
    </w:pPr>
    <w:rPr>
      <w:sz w:val="24"/>
    </w:rPr>
  </w:style>
  <w:style w:type="character" w:customStyle="1" w:styleId="AnchorA">
    <w:name w:val="Anchor (A)"/>
    <w:rPr>
      <w:color w:val="0000FF"/>
      <w:spacing w:val="0"/>
      <w:sz w:val="24"/>
      <w:u w:val="single"/>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rPr>
      <w:lang w:val="x-none"/>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584D4F"/>
    <w:rPr>
      <w:rFonts w:ascii="Tahoma" w:hAnsi="Tahoma" w:cs="Tahoma"/>
      <w:sz w:val="16"/>
      <w:szCs w:val="16"/>
    </w:rPr>
  </w:style>
  <w:style w:type="character" w:customStyle="1" w:styleId="main11gray1">
    <w:name w:val="main11_gray1"/>
    <w:rsid w:val="00825CD7"/>
    <w:rPr>
      <w:rFonts w:ascii="Verdana" w:hAnsi="Verdana" w:hint="default"/>
      <w:color w:val="808080"/>
      <w:sz w:val="17"/>
      <w:szCs w:val="17"/>
    </w:rPr>
  </w:style>
  <w:style w:type="character" w:styleId="CommentReference">
    <w:name w:val="annotation reference"/>
    <w:semiHidden/>
    <w:rsid w:val="00B06BA5"/>
    <w:rPr>
      <w:sz w:val="16"/>
      <w:szCs w:val="16"/>
    </w:rPr>
  </w:style>
  <w:style w:type="paragraph" w:styleId="CommentText">
    <w:name w:val="annotation text"/>
    <w:basedOn w:val="Normal"/>
    <w:link w:val="CommentTextChar"/>
    <w:semiHidden/>
    <w:rsid w:val="00B06BA5"/>
  </w:style>
  <w:style w:type="paragraph" w:styleId="CommentSubject">
    <w:name w:val="annotation subject"/>
    <w:basedOn w:val="CommentText"/>
    <w:next w:val="CommentText"/>
    <w:semiHidden/>
    <w:rsid w:val="00B06BA5"/>
    <w:rPr>
      <w:b/>
      <w:bCs/>
    </w:rPr>
  </w:style>
  <w:style w:type="paragraph" w:customStyle="1" w:styleId="MediumList2-Accent21">
    <w:name w:val="Medium List 2 - Accent 21"/>
    <w:hidden/>
    <w:uiPriority w:val="99"/>
    <w:semiHidden/>
    <w:rsid w:val="00B71B55"/>
    <w:rPr>
      <w:lang w:eastAsia="en-US"/>
    </w:rPr>
  </w:style>
  <w:style w:type="character" w:customStyle="1" w:styleId="FooterChar">
    <w:name w:val="Footer Char"/>
    <w:link w:val="Footer"/>
    <w:uiPriority w:val="99"/>
    <w:rsid w:val="00A42B6D"/>
    <w:rPr>
      <w:lang w:eastAsia="en-US"/>
    </w:rPr>
  </w:style>
  <w:style w:type="paragraph" w:customStyle="1" w:styleId="MediumGrid1-Accent21">
    <w:name w:val="Medium Grid 1 - Accent 21"/>
    <w:basedOn w:val="Normal"/>
    <w:uiPriority w:val="34"/>
    <w:qFormat/>
    <w:rsid w:val="009860F4"/>
    <w:pPr>
      <w:overflowPunct/>
      <w:autoSpaceDE/>
      <w:autoSpaceDN/>
      <w:adjustRightInd/>
      <w:spacing w:after="200" w:line="276" w:lineRule="auto"/>
      <w:ind w:left="720"/>
      <w:contextualSpacing/>
      <w:textAlignment w:val="auto"/>
    </w:pPr>
    <w:rPr>
      <w:rFonts w:ascii="Calibri" w:eastAsia="Calibri" w:hAnsi="Calibri" w:cs="Arial"/>
      <w:sz w:val="22"/>
      <w:szCs w:val="22"/>
      <w:lang w:val="de-AT"/>
    </w:rPr>
  </w:style>
  <w:style w:type="paragraph" w:styleId="Title">
    <w:name w:val="Title"/>
    <w:basedOn w:val="Normal"/>
    <w:next w:val="Normal"/>
    <w:link w:val="TitleChar"/>
    <w:uiPriority w:val="10"/>
    <w:qFormat/>
    <w:rsid w:val="00DF2BB7"/>
    <w:pPr>
      <w:spacing w:before="240" w:after="60"/>
      <w:jc w:val="center"/>
      <w:outlineLvl w:val="0"/>
    </w:pPr>
    <w:rPr>
      <w:rFonts w:ascii="Cambria" w:eastAsia="PMingLiU" w:hAnsi="Cambria"/>
      <w:b/>
      <w:bCs/>
      <w:kern w:val="28"/>
      <w:sz w:val="32"/>
      <w:szCs w:val="32"/>
      <w:lang w:val="x-none"/>
    </w:rPr>
  </w:style>
  <w:style w:type="character" w:customStyle="1" w:styleId="TitleChar">
    <w:name w:val="Title Char"/>
    <w:link w:val="Title"/>
    <w:uiPriority w:val="10"/>
    <w:rsid w:val="00DF2BB7"/>
    <w:rPr>
      <w:rFonts w:ascii="Cambria" w:eastAsia="PMingLiU" w:hAnsi="Cambria" w:cs="Times New Roman"/>
      <w:b/>
      <w:bCs/>
      <w:kern w:val="28"/>
      <w:sz w:val="32"/>
      <w:szCs w:val="32"/>
      <w:lang w:eastAsia="en-US"/>
    </w:rPr>
  </w:style>
  <w:style w:type="paragraph" w:customStyle="1" w:styleId="MediumGrid21">
    <w:name w:val="Medium Grid 21"/>
    <w:uiPriority w:val="1"/>
    <w:qFormat/>
    <w:rsid w:val="00DF2BB7"/>
    <w:pPr>
      <w:overflowPunct w:val="0"/>
      <w:autoSpaceDE w:val="0"/>
      <w:autoSpaceDN w:val="0"/>
      <w:adjustRightInd w:val="0"/>
      <w:textAlignment w:val="baseline"/>
    </w:pPr>
    <w:rPr>
      <w:lang w:eastAsia="en-US"/>
    </w:rPr>
  </w:style>
  <w:style w:type="paragraph" w:customStyle="1" w:styleId="ColorfulShading-Accent11">
    <w:name w:val="Colorful Shading - Accent 11"/>
    <w:hidden/>
    <w:uiPriority w:val="99"/>
    <w:semiHidden/>
    <w:rsid w:val="009C0D65"/>
    <w:rPr>
      <w:lang w:eastAsia="en-US"/>
    </w:rPr>
  </w:style>
  <w:style w:type="paragraph" w:styleId="NormalWeb">
    <w:name w:val="Normal (Web)"/>
    <w:basedOn w:val="Normal"/>
    <w:uiPriority w:val="99"/>
    <w:unhideWhenUsed/>
    <w:rsid w:val="00AA7496"/>
    <w:pPr>
      <w:overflowPunct/>
      <w:autoSpaceDE/>
      <w:autoSpaceDN/>
      <w:adjustRightInd/>
      <w:spacing w:before="100" w:beforeAutospacing="1" w:after="100" w:afterAutospacing="1"/>
      <w:textAlignment w:val="auto"/>
    </w:pPr>
    <w:rPr>
      <w:rFonts w:ascii="Arial" w:hAnsi="Arial" w:cs="Arial"/>
      <w:sz w:val="18"/>
      <w:szCs w:val="18"/>
      <w:lang w:eastAsia="zh-TW"/>
    </w:rPr>
  </w:style>
  <w:style w:type="paragraph" w:styleId="ListParagraph">
    <w:name w:val="List Paragraph"/>
    <w:basedOn w:val="Normal"/>
    <w:uiPriority w:val="34"/>
    <w:qFormat/>
    <w:rsid w:val="00D674DC"/>
    <w:pPr>
      <w:overflowPunct/>
      <w:autoSpaceDE/>
      <w:autoSpaceDN/>
      <w:adjustRightInd/>
      <w:ind w:left="720"/>
      <w:contextualSpacing/>
      <w:textAlignment w:val="auto"/>
    </w:pPr>
    <w:rPr>
      <w:rFonts w:eastAsia="SimSun"/>
      <w:sz w:val="24"/>
      <w:szCs w:val="24"/>
      <w:lang w:eastAsia="zh-CN"/>
    </w:rPr>
  </w:style>
  <w:style w:type="paragraph" w:styleId="Revision">
    <w:name w:val="Revision"/>
    <w:hidden/>
    <w:uiPriority w:val="99"/>
    <w:semiHidden/>
    <w:rsid w:val="00B552E9"/>
    <w:rPr>
      <w:lang w:eastAsia="en-US"/>
    </w:rPr>
  </w:style>
  <w:style w:type="character" w:customStyle="1" w:styleId="CommentTextChar">
    <w:name w:val="Comment Text Char"/>
    <w:link w:val="CommentText"/>
    <w:semiHidden/>
    <w:rsid w:val="00305C52"/>
    <w:rPr>
      <w:lang w:eastAsia="en-US"/>
    </w:rPr>
  </w:style>
  <w:style w:type="table" w:styleId="TableGrid">
    <w:name w:val="Table Grid"/>
    <w:basedOn w:val="TableNormal"/>
    <w:uiPriority w:val="59"/>
    <w:rsid w:val="00E5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49F0"/>
  </w:style>
  <w:style w:type="character" w:customStyle="1" w:styleId="FootnoteTextChar">
    <w:name w:val="Footnote Text Char"/>
    <w:basedOn w:val="DefaultParagraphFont"/>
    <w:link w:val="FootnoteText"/>
    <w:uiPriority w:val="99"/>
    <w:semiHidden/>
    <w:rsid w:val="007149F0"/>
    <w:rPr>
      <w:lang w:eastAsia="en-US"/>
    </w:rPr>
  </w:style>
  <w:style w:type="character" w:styleId="FootnoteReference">
    <w:name w:val="footnote reference"/>
    <w:basedOn w:val="DefaultParagraphFont"/>
    <w:uiPriority w:val="99"/>
    <w:semiHidden/>
    <w:unhideWhenUsed/>
    <w:rsid w:val="007149F0"/>
    <w:rPr>
      <w:vertAlign w:val="superscript"/>
    </w:rPr>
  </w:style>
  <w:style w:type="character" w:styleId="FollowedHyperlink">
    <w:name w:val="FollowedHyperlink"/>
    <w:basedOn w:val="DefaultParagraphFont"/>
    <w:uiPriority w:val="99"/>
    <w:semiHidden/>
    <w:unhideWhenUsed/>
    <w:rsid w:val="000D15A7"/>
    <w:rPr>
      <w:color w:val="954F72" w:themeColor="followedHyperlink"/>
      <w:u w:val="single"/>
    </w:rPr>
  </w:style>
  <w:style w:type="character" w:styleId="UnresolvedMention">
    <w:name w:val="Unresolved Mention"/>
    <w:basedOn w:val="DefaultParagraphFont"/>
    <w:uiPriority w:val="99"/>
    <w:semiHidden/>
    <w:unhideWhenUsed/>
    <w:rsid w:val="00337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1978">
      <w:bodyDiv w:val="1"/>
      <w:marLeft w:val="0"/>
      <w:marRight w:val="0"/>
      <w:marTop w:val="0"/>
      <w:marBottom w:val="0"/>
      <w:divBdr>
        <w:top w:val="none" w:sz="0" w:space="0" w:color="auto"/>
        <w:left w:val="none" w:sz="0" w:space="0" w:color="auto"/>
        <w:bottom w:val="none" w:sz="0" w:space="0" w:color="auto"/>
        <w:right w:val="none" w:sz="0" w:space="0" w:color="auto"/>
      </w:divBdr>
    </w:div>
    <w:div w:id="558714628">
      <w:bodyDiv w:val="1"/>
      <w:marLeft w:val="0"/>
      <w:marRight w:val="0"/>
      <w:marTop w:val="0"/>
      <w:marBottom w:val="0"/>
      <w:divBdr>
        <w:top w:val="none" w:sz="0" w:space="0" w:color="auto"/>
        <w:left w:val="none" w:sz="0" w:space="0" w:color="auto"/>
        <w:bottom w:val="none" w:sz="0" w:space="0" w:color="auto"/>
        <w:right w:val="none" w:sz="0" w:space="0" w:color="auto"/>
      </w:divBdr>
      <w:divsChild>
        <w:div w:id="1294628900">
          <w:marLeft w:val="0"/>
          <w:marRight w:val="0"/>
          <w:marTop w:val="0"/>
          <w:marBottom w:val="0"/>
          <w:divBdr>
            <w:top w:val="none" w:sz="0" w:space="0" w:color="auto"/>
            <w:left w:val="none" w:sz="0" w:space="0" w:color="auto"/>
            <w:bottom w:val="none" w:sz="0" w:space="0" w:color="auto"/>
            <w:right w:val="none" w:sz="0" w:space="0" w:color="auto"/>
          </w:divBdr>
        </w:div>
      </w:divsChild>
    </w:div>
    <w:div w:id="610167203">
      <w:bodyDiv w:val="1"/>
      <w:marLeft w:val="0"/>
      <w:marRight w:val="0"/>
      <w:marTop w:val="0"/>
      <w:marBottom w:val="0"/>
      <w:divBdr>
        <w:top w:val="none" w:sz="0" w:space="0" w:color="auto"/>
        <w:left w:val="none" w:sz="0" w:space="0" w:color="auto"/>
        <w:bottom w:val="none" w:sz="0" w:space="0" w:color="auto"/>
        <w:right w:val="none" w:sz="0" w:space="0" w:color="auto"/>
      </w:divBdr>
    </w:div>
    <w:div w:id="729307317">
      <w:bodyDiv w:val="1"/>
      <w:marLeft w:val="0"/>
      <w:marRight w:val="0"/>
      <w:marTop w:val="0"/>
      <w:marBottom w:val="0"/>
      <w:divBdr>
        <w:top w:val="none" w:sz="0" w:space="0" w:color="auto"/>
        <w:left w:val="none" w:sz="0" w:space="0" w:color="auto"/>
        <w:bottom w:val="none" w:sz="0" w:space="0" w:color="auto"/>
        <w:right w:val="none" w:sz="0" w:space="0" w:color="auto"/>
      </w:divBdr>
    </w:div>
    <w:div w:id="817570064">
      <w:bodyDiv w:val="1"/>
      <w:marLeft w:val="0"/>
      <w:marRight w:val="0"/>
      <w:marTop w:val="0"/>
      <w:marBottom w:val="0"/>
      <w:divBdr>
        <w:top w:val="none" w:sz="0" w:space="0" w:color="auto"/>
        <w:left w:val="none" w:sz="0" w:space="0" w:color="auto"/>
        <w:bottom w:val="none" w:sz="0" w:space="0" w:color="auto"/>
        <w:right w:val="none" w:sz="0" w:space="0" w:color="auto"/>
      </w:divBdr>
      <w:divsChild>
        <w:div w:id="2061129165">
          <w:marLeft w:val="0"/>
          <w:marRight w:val="0"/>
          <w:marTop w:val="0"/>
          <w:marBottom w:val="0"/>
          <w:divBdr>
            <w:top w:val="none" w:sz="0" w:space="0" w:color="auto"/>
            <w:left w:val="none" w:sz="0" w:space="0" w:color="auto"/>
            <w:bottom w:val="none" w:sz="0" w:space="0" w:color="auto"/>
            <w:right w:val="none" w:sz="0" w:space="0" w:color="auto"/>
          </w:divBdr>
        </w:div>
        <w:div w:id="7848851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9240874">
              <w:marLeft w:val="0"/>
              <w:marRight w:val="0"/>
              <w:marTop w:val="0"/>
              <w:marBottom w:val="0"/>
              <w:divBdr>
                <w:top w:val="none" w:sz="0" w:space="0" w:color="auto"/>
                <w:left w:val="none" w:sz="0" w:space="0" w:color="auto"/>
                <w:bottom w:val="none" w:sz="0" w:space="0" w:color="auto"/>
                <w:right w:val="none" w:sz="0" w:space="0" w:color="auto"/>
              </w:divBdr>
            </w:div>
          </w:divsChild>
        </w:div>
        <w:div w:id="1291059633">
          <w:marLeft w:val="0"/>
          <w:marRight w:val="0"/>
          <w:marTop w:val="0"/>
          <w:marBottom w:val="0"/>
          <w:divBdr>
            <w:top w:val="none" w:sz="0" w:space="0" w:color="auto"/>
            <w:left w:val="none" w:sz="0" w:space="0" w:color="auto"/>
            <w:bottom w:val="none" w:sz="0" w:space="0" w:color="auto"/>
            <w:right w:val="none" w:sz="0" w:space="0" w:color="auto"/>
          </w:divBdr>
        </w:div>
        <w:div w:id="1253008295">
          <w:blockQuote w:val="1"/>
          <w:marLeft w:val="600"/>
          <w:marRight w:val="0"/>
          <w:marTop w:val="0"/>
          <w:marBottom w:val="0"/>
          <w:divBdr>
            <w:top w:val="none" w:sz="0" w:space="0" w:color="auto"/>
            <w:left w:val="none" w:sz="0" w:space="0" w:color="auto"/>
            <w:bottom w:val="none" w:sz="0" w:space="0" w:color="auto"/>
            <w:right w:val="none" w:sz="0" w:space="0" w:color="auto"/>
          </w:divBdr>
          <w:divsChild>
            <w:div w:id="1946382452">
              <w:marLeft w:val="0"/>
              <w:marRight w:val="0"/>
              <w:marTop w:val="0"/>
              <w:marBottom w:val="0"/>
              <w:divBdr>
                <w:top w:val="none" w:sz="0" w:space="0" w:color="auto"/>
                <w:left w:val="none" w:sz="0" w:space="0" w:color="auto"/>
                <w:bottom w:val="none" w:sz="0" w:space="0" w:color="auto"/>
                <w:right w:val="none" w:sz="0" w:space="0" w:color="auto"/>
              </w:divBdr>
            </w:div>
          </w:divsChild>
        </w:div>
        <w:div w:id="300617126">
          <w:marLeft w:val="0"/>
          <w:marRight w:val="0"/>
          <w:marTop w:val="0"/>
          <w:marBottom w:val="0"/>
          <w:divBdr>
            <w:top w:val="none" w:sz="0" w:space="0" w:color="auto"/>
            <w:left w:val="none" w:sz="0" w:space="0" w:color="auto"/>
            <w:bottom w:val="none" w:sz="0" w:space="0" w:color="auto"/>
            <w:right w:val="none" w:sz="0" w:space="0" w:color="auto"/>
          </w:divBdr>
        </w:div>
        <w:div w:id="795829566">
          <w:blockQuote w:val="1"/>
          <w:marLeft w:val="600"/>
          <w:marRight w:val="0"/>
          <w:marTop w:val="0"/>
          <w:marBottom w:val="0"/>
          <w:divBdr>
            <w:top w:val="none" w:sz="0" w:space="0" w:color="auto"/>
            <w:left w:val="none" w:sz="0" w:space="0" w:color="auto"/>
            <w:bottom w:val="none" w:sz="0" w:space="0" w:color="auto"/>
            <w:right w:val="none" w:sz="0" w:space="0" w:color="auto"/>
          </w:divBdr>
          <w:divsChild>
            <w:div w:id="5924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6109">
      <w:bodyDiv w:val="1"/>
      <w:marLeft w:val="0"/>
      <w:marRight w:val="0"/>
      <w:marTop w:val="0"/>
      <w:marBottom w:val="0"/>
      <w:divBdr>
        <w:top w:val="none" w:sz="0" w:space="0" w:color="auto"/>
        <w:left w:val="none" w:sz="0" w:space="0" w:color="auto"/>
        <w:bottom w:val="none" w:sz="0" w:space="0" w:color="auto"/>
        <w:right w:val="none" w:sz="0" w:space="0" w:color="auto"/>
      </w:divBdr>
      <w:divsChild>
        <w:div w:id="383799828">
          <w:marLeft w:val="0"/>
          <w:marRight w:val="0"/>
          <w:marTop w:val="0"/>
          <w:marBottom w:val="0"/>
          <w:divBdr>
            <w:top w:val="none" w:sz="0" w:space="0" w:color="auto"/>
            <w:left w:val="none" w:sz="0" w:space="0" w:color="auto"/>
            <w:bottom w:val="none" w:sz="0" w:space="0" w:color="auto"/>
            <w:right w:val="none" w:sz="0" w:space="0" w:color="auto"/>
          </w:divBdr>
        </w:div>
        <w:div w:id="165387589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4540742">
              <w:marLeft w:val="0"/>
              <w:marRight w:val="0"/>
              <w:marTop w:val="0"/>
              <w:marBottom w:val="0"/>
              <w:divBdr>
                <w:top w:val="none" w:sz="0" w:space="0" w:color="auto"/>
                <w:left w:val="none" w:sz="0" w:space="0" w:color="auto"/>
                <w:bottom w:val="none" w:sz="0" w:space="0" w:color="auto"/>
                <w:right w:val="none" w:sz="0" w:space="0" w:color="auto"/>
              </w:divBdr>
            </w:div>
          </w:divsChild>
        </w:div>
        <w:div w:id="876773011">
          <w:marLeft w:val="0"/>
          <w:marRight w:val="0"/>
          <w:marTop w:val="0"/>
          <w:marBottom w:val="0"/>
          <w:divBdr>
            <w:top w:val="none" w:sz="0" w:space="0" w:color="auto"/>
            <w:left w:val="none" w:sz="0" w:space="0" w:color="auto"/>
            <w:bottom w:val="none" w:sz="0" w:space="0" w:color="auto"/>
            <w:right w:val="none" w:sz="0" w:space="0" w:color="auto"/>
          </w:divBdr>
        </w:div>
        <w:div w:id="1416050049">
          <w:blockQuote w:val="1"/>
          <w:marLeft w:val="600"/>
          <w:marRight w:val="0"/>
          <w:marTop w:val="0"/>
          <w:marBottom w:val="0"/>
          <w:divBdr>
            <w:top w:val="none" w:sz="0" w:space="0" w:color="auto"/>
            <w:left w:val="none" w:sz="0" w:space="0" w:color="auto"/>
            <w:bottom w:val="none" w:sz="0" w:space="0" w:color="auto"/>
            <w:right w:val="none" w:sz="0" w:space="0" w:color="auto"/>
          </w:divBdr>
          <w:divsChild>
            <w:div w:id="160119424">
              <w:marLeft w:val="0"/>
              <w:marRight w:val="0"/>
              <w:marTop w:val="0"/>
              <w:marBottom w:val="0"/>
              <w:divBdr>
                <w:top w:val="none" w:sz="0" w:space="0" w:color="auto"/>
                <w:left w:val="none" w:sz="0" w:space="0" w:color="auto"/>
                <w:bottom w:val="none" w:sz="0" w:space="0" w:color="auto"/>
                <w:right w:val="none" w:sz="0" w:space="0" w:color="auto"/>
              </w:divBdr>
            </w:div>
          </w:divsChild>
        </w:div>
        <w:div w:id="533004515">
          <w:marLeft w:val="0"/>
          <w:marRight w:val="0"/>
          <w:marTop w:val="0"/>
          <w:marBottom w:val="0"/>
          <w:divBdr>
            <w:top w:val="none" w:sz="0" w:space="0" w:color="auto"/>
            <w:left w:val="none" w:sz="0" w:space="0" w:color="auto"/>
            <w:bottom w:val="none" w:sz="0" w:space="0" w:color="auto"/>
            <w:right w:val="none" w:sz="0" w:space="0" w:color="auto"/>
          </w:divBdr>
        </w:div>
        <w:div w:id="251740460">
          <w:blockQuote w:val="1"/>
          <w:marLeft w:val="600"/>
          <w:marRight w:val="0"/>
          <w:marTop w:val="0"/>
          <w:marBottom w:val="0"/>
          <w:divBdr>
            <w:top w:val="none" w:sz="0" w:space="0" w:color="auto"/>
            <w:left w:val="none" w:sz="0" w:space="0" w:color="auto"/>
            <w:bottom w:val="none" w:sz="0" w:space="0" w:color="auto"/>
            <w:right w:val="none" w:sz="0" w:space="0" w:color="auto"/>
          </w:divBdr>
          <w:divsChild>
            <w:div w:id="2484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8531">
      <w:bodyDiv w:val="1"/>
      <w:marLeft w:val="0"/>
      <w:marRight w:val="0"/>
      <w:marTop w:val="0"/>
      <w:marBottom w:val="0"/>
      <w:divBdr>
        <w:top w:val="none" w:sz="0" w:space="0" w:color="auto"/>
        <w:left w:val="none" w:sz="0" w:space="0" w:color="auto"/>
        <w:bottom w:val="none" w:sz="0" w:space="0" w:color="auto"/>
        <w:right w:val="none" w:sz="0" w:space="0" w:color="auto"/>
      </w:divBdr>
      <w:divsChild>
        <w:div w:id="1909265334">
          <w:marLeft w:val="0"/>
          <w:marRight w:val="0"/>
          <w:marTop w:val="0"/>
          <w:marBottom w:val="0"/>
          <w:divBdr>
            <w:top w:val="none" w:sz="0" w:space="0" w:color="auto"/>
            <w:left w:val="none" w:sz="0" w:space="0" w:color="auto"/>
            <w:bottom w:val="none" w:sz="0" w:space="0" w:color="auto"/>
            <w:right w:val="none" w:sz="0" w:space="0" w:color="auto"/>
          </w:divBdr>
        </w:div>
        <w:div w:id="1684671094">
          <w:blockQuote w:val="1"/>
          <w:marLeft w:val="600"/>
          <w:marRight w:val="0"/>
          <w:marTop w:val="0"/>
          <w:marBottom w:val="0"/>
          <w:divBdr>
            <w:top w:val="none" w:sz="0" w:space="0" w:color="auto"/>
            <w:left w:val="none" w:sz="0" w:space="0" w:color="auto"/>
            <w:bottom w:val="none" w:sz="0" w:space="0" w:color="auto"/>
            <w:right w:val="none" w:sz="0" w:space="0" w:color="auto"/>
          </w:divBdr>
          <w:divsChild>
            <w:div w:id="818621052">
              <w:marLeft w:val="0"/>
              <w:marRight w:val="0"/>
              <w:marTop w:val="0"/>
              <w:marBottom w:val="0"/>
              <w:divBdr>
                <w:top w:val="none" w:sz="0" w:space="0" w:color="auto"/>
                <w:left w:val="none" w:sz="0" w:space="0" w:color="auto"/>
                <w:bottom w:val="none" w:sz="0" w:space="0" w:color="auto"/>
                <w:right w:val="none" w:sz="0" w:space="0" w:color="auto"/>
              </w:divBdr>
            </w:div>
          </w:divsChild>
        </w:div>
        <w:div w:id="1787580548">
          <w:marLeft w:val="0"/>
          <w:marRight w:val="0"/>
          <w:marTop w:val="0"/>
          <w:marBottom w:val="0"/>
          <w:divBdr>
            <w:top w:val="none" w:sz="0" w:space="0" w:color="auto"/>
            <w:left w:val="none" w:sz="0" w:space="0" w:color="auto"/>
            <w:bottom w:val="none" w:sz="0" w:space="0" w:color="auto"/>
            <w:right w:val="none" w:sz="0" w:space="0" w:color="auto"/>
          </w:divBdr>
        </w:div>
        <w:div w:id="752315640">
          <w:blockQuote w:val="1"/>
          <w:marLeft w:val="600"/>
          <w:marRight w:val="0"/>
          <w:marTop w:val="0"/>
          <w:marBottom w:val="0"/>
          <w:divBdr>
            <w:top w:val="none" w:sz="0" w:space="0" w:color="auto"/>
            <w:left w:val="none" w:sz="0" w:space="0" w:color="auto"/>
            <w:bottom w:val="none" w:sz="0" w:space="0" w:color="auto"/>
            <w:right w:val="none" w:sz="0" w:space="0" w:color="auto"/>
          </w:divBdr>
          <w:divsChild>
            <w:div w:id="33238727">
              <w:marLeft w:val="0"/>
              <w:marRight w:val="0"/>
              <w:marTop w:val="0"/>
              <w:marBottom w:val="0"/>
              <w:divBdr>
                <w:top w:val="none" w:sz="0" w:space="0" w:color="auto"/>
                <w:left w:val="none" w:sz="0" w:space="0" w:color="auto"/>
                <w:bottom w:val="none" w:sz="0" w:space="0" w:color="auto"/>
                <w:right w:val="none" w:sz="0" w:space="0" w:color="auto"/>
              </w:divBdr>
            </w:div>
          </w:divsChild>
        </w:div>
        <w:div w:id="319651529">
          <w:marLeft w:val="0"/>
          <w:marRight w:val="0"/>
          <w:marTop w:val="0"/>
          <w:marBottom w:val="0"/>
          <w:divBdr>
            <w:top w:val="none" w:sz="0" w:space="0" w:color="auto"/>
            <w:left w:val="none" w:sz="0" w:space="0" w:color="auto"/>
            <w:bottom w:val="none" w:sz="0" w:space="0" w:color="auto"/>
            <w:right w:val="none" w:sz="0" w:space="0" w:color="auto"/>
          </w:divBdr>
        </w:div>
        <w:div w:id="339704826">
          <w:blockQuote w:val="1"/>
          <w:marLeft w:val="600"/>
          <w:marRight w:val="0"/>
          <w:marTop w:val="0"/>
          <w:marBottom w:val="0"/>
          <w:divBdr>
            <w:top w:val="none" w:sz="0" w:space="0" w:color="auto"/>
            <w:left w:val="none" w:sz="0" w:space="0" w:color="auto"/>
            <w:bottom w:val="none" w:sz="0" w:space="0" w:color="auto"/>
            <w:right w:val="none" w:sz="0" w:space="0" w:color="auto"/>
          </w:divBdr>
          <w:divsChild>
            <w:div w:id="493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4295">
      <w:bodyDiv w:val="1"/>
      <w:marLeft w:val="0"/>
      <w:marRight w:val="0"/>
      <w:marTop w:val="0"/>
      <w:marBottom w:val="0"/>
      <w:divBdr>
        <w:top w:val="none" w:sz="0" w:space="0" w:color="auto"/>
        <w:left w:val="none" w:sz="0" w:space="0" w:color="auto"/>
        <w:bottom w:val="none" w:sz="0" w:space="0" w:color="auto"/>
        <w:right w:val="none" w:sz="0" w:space="0" w:color="auto"/>
      </w:divBdr>
    </w:div>
    <w:div w:id="1847086298">
      <w:bodyDiv w:val="1"/>
      <w:marLeft w:val="0"/>
      <w:marRight w:val="0"/>
      <w:marTop w:val="0"/>
      <w:marBottom w:val="0"/>
      <w:divBdr>
        <w:top w:val="none" w:sz="0" w:space="0" w:color="auto"/>
        <w:left w:val="none" w:sz="0" w:space="0" w:color="auto"/>
        <w:bottom w:val="none" w:sz="0" w:space="0" w:color="auto"/>
        <w:right w:val="none" w:sz="0" w:space="0" w:color="auto"/>
      </w:divBdr>
      <w:divsChild>
        <w:div w:id="1404645893">
          <w:marLeft w:val="0"/>
          <w:marRight w:val="0"/>
          <w:marTop w:val="0"/>
          <w:marBottom w:val="0"/>
          <w:divBdr>
            <w:top w:val="none" w:sz="0" w:space="0" w:color="auto"/>
            <w:left w:val="none" w:sz="0" w:space="0" w:color="auto"/>
            <w:bottom w:val="none" w:sz="0" w:space="0" w:color="auto"/>
            <w:right w:val="none" w:sz="0" w:space="0" w:color="auto"/>
          </w:divBdr>
        </w:div>
        <w:div w:id="14114644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84458732">
              <w:marLeft w:val="0"/>
              <w:marRight w:val="0"/>
              <w:marTop w:val="0"/>
              <w:marBottom w:val="0"/>
              <w:divBdr>
                <w:top w:val="none" w:sz="0" w:space="0" w:color="auto"/>
                <w:left w:val="none" w:sz="0" w:space="0" w:color="auto"/>
                <w:bottom w:val="none" w:sz="0" w:space="0" w:color="auto"/>
                <w:right w:val="none" w:sz="0" w:space="0" w:color="auto"/>
              </w:divBdr>
            </w:div>
          </w:divsChild>
        </w:div>
        <w:div w:id="1419670902">
          <w:marLeft w:val="0"/>
          <w:marRight w:val="0"/>
          <w:marTop w:val="0"/>
          <w:marBottom w:val="0"/>
          <w:divBdr>
            <w:top w:val="none" w:sz="0" w:space="0" w:color="auto"/>
            <w:left w:val="none" w:sz="0" w:space="0" w:color="auto"/>
            <w:bottom w:val="none" w:sz="0" w:space="0" w:color="auto"/>
            <w:right w:val="none" w:sz="0" w:space="0" w:color="auto"/>
          </w:divBdr>
        </w:div>
        <w:div w:id="359673272">
          <w:blockQuote w:val="1"/>
          <w:marLeft w:val="600"/>
          <w:marRight w:val="0"/>
          <w:marTop w:val="0"/>
          <w:marBottom w:val="0"/>
          <w:divBdr>
            <w:top w:val="none" w:sz="0" w:space="0" w:color="auto"/>
            <w:left w:val="none" w:sz="0" w:space="0" w:color="auto"/>
            <w:bottom w:val="none" w:sz="0" w:space="0" w:color="auto"/>
            <w:right w:val="none" w:sz="0" w:space="0" w:color="auto"/>
          </w:divBdr>
          <w:divsChild>
            <w:div w:id="1214197660">
              <w:marLeft w:val="0"/>
              <w:marRight w:val="0"/>
              <w:marTop w:val="0"/>
              <w:marBottom w:val="0"/>
              <w:divBdr>
                <w:top w:val="none" w:sz="0" w:space="0" w:color="auto"/>
                <w:left w:val="none" w:sz="0" w:space="0" w:color="auto"/>
                <w:bottom w:val="none" w:sz="0" w:space="0" w:color="auto"/>
                <w:right w:val="none" w:sz="0" w:space="0" w:color="auto"/>
              </w:divBdr>
            </w:div>
          </w:divsChild>
        </w:div>
        <w:div w:id="56559041">
          <w:marLeft w:val="0"/>
          <w:marRight w:val="0"/>
          <w:marTop w:val="0"/>
          <w:marBottom w:val="0"/>
          <w:divBdr>
            <w:top w:val="none" w:sz="0" w:space="0" w:color="auto"/>
            <w:left w:val="none" w:sz="0" w:space="0" w:color="auto"/>
            <w:bottom w:val="none" w:sz="0" w:space="0" w:color="auto"/>
            <w:right w:val="none" w:sz="0" w:space="0" w:color="auto"/>
          </w:divBdr>
        </w:div>
        <w:div w:id="132081315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37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3507">
      <w:bodyDiv w:val="1"/>
      <w:marLeft w:val="0"/>
      <w:marRight w:val="0"/>
      <w:marTop w:val="0"/>
      <w:marBottom w:val="0"/>
      <w:divBdr>
        <w:top w:val="none" w:sz="0" w:space="0" w:color="auto"/>
        <w:left w:val="none" w:sz="0" w:space="0" w:color="auto"/>
        <w:bottom w:val="none" w:sz="0" w:space="0" w:color="auto"/>
        <w:right w:val="none" w:sz="0" w:space="0" w:color="auto"/>
      </w:divBdr>
    </w:div>
    <w:div w:id="20351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an.odonnell@if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mospi.nic.in/sites/default/files/statistical_year_book_india_2015/Table%2029.2_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74D645D0C564AAF7206781B980A0F" ma:contentTypeVersion="13" ma:contentTypeDescription="Create a new document." ma:contentTypeScope="" ma:versionID="a258f5f915f01cb50c6101e664eff815">
  <xsd:schema xmlns:xsd="http://www.w3.org/2001/XMLSchema" xmlns:xs="http://www.w3.org/2001/XMLSchema" xmlns:p="http://schemas.microsoft.com/office/2006/metadata/properties" xmlns:ns1="http://schemas.microsoft.com/sharepoint/v3" xmlns:ns3="820b9ecf-aec0-4b51-9427-a028a017911f" xmlns:ns4="544f78ef-73c2-472f-9a16-9d4de13ceb1d" targetNamespace="http://schemas.microsoft.com/office/2006/metadata/properties" ma:root="true" ma:fieldsID="9c9e25f5f793a501292befcf6900eeba" ns1:_="" ns3:_="" ns4:_="">
    <xsd:import namespace="http://schemas.microsoft.com/sharepoint/v3"/>
    <xsd:import namespace="820b9ecf-aec0-4b51-9427-a028a017911f"/>
    <xsd:import namespace="544f78ef-73c2-472f-9a16-9d4de13ceb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b9ecf-aec0-4b51-9427-a028a01791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f78ef-73c2-472f-9a16-9d4de13ceb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1B35-BA3D-4C81-AFD1-37D0DD4B4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0b9ecf-aec0-4b51-9427-a028a017911f"/>
    <ds:schemaRef ds:uri="544f78ef-73c2-472f-9a16-9d4de13ce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A768F-E793-4262-9A3C-7CA4A659E0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2F0A772-6D60-4996-8021-74CBB61A25DB}">
  <ds:schemaRefs>
    <ds:schemaRef ds:uri="http://schemas.microsoft.com/office/2006/metadata/longProperties"/>
  </ds:schemaRefs>
</ds:datastoreItem>
</file>

<file path=customXml/itemProps4.xml><?xml version="1.0" encoding="utf-8"?>
<ds:datastoreItem xmlns:ds="http://schemas.openxmlformats.org/officeDocument/2006/customXml" ds:itemID="{EDEB9BA5-F935-4B90-9D7A-E34D2151BC81}">
  <ds:schemaRefs>
    <ds:schemaRef ds:uri="http://schemas.microsoft.com/sharepoint/v3/contenttype/forms"/>
  </ds:schemaRefs>
</ds:datastoreItem>
</file>

<file path=customXml/itemProps5.xml><?xml version="1.0" encoding="utf-8"?>
<ds:datastoreItem xmlns:ds="http://schemas.openxmlformats.org/officeDocument/2006/customXml" ds:itemID="{D2D0679D-6353-438F-A265-9E9BE102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901</Words>
  <Characters>5140</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International Conference of the Red Cross and Red Crescent</vt:lpstr>
      <vt:lpstr>International Conference of the Red Cross and Red Crescent</vt:lpstr>
    </vt:vector>
  </TitlesOfParts>
  <Company>ICRC</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of the Red Cross and Red Crescent</dc:title>
  <dc:subject/>
  <dc:creator>Cristina Purrinos Zaro Javier;rcovelo</dc:creator>
  <cp:keywords/>
  <cp:lastModifiedBy>Consuelo NUNEZ</cp:lastModifiedBy>
  <cp:revision>3</cp:revision>
  <cp:lastPrinted>2019-11-21T13:01:00Z</cp:lastPrinted>
  <dcterms:created xsi:type="dcterms:W3CDTF">2019-12-03T13:51:00Z</dcterms:created>
  <dcterms:modified xsi:type="dcterms:W3CDTF">2019-12-03T14:02:00Z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ICRC-432-5014</vt:lpwstr>
  </property>
  <property fmtid="{D5CDD505-2E9C-101B-9397-08002B2CF9AE}" pid="3" name="_dlc_DocIdItemGuid">
    <vt:lpwstr>0ea76a63-9077-42c0-a696-2fbe85f59335</vt:lpwstr>
  </property>
  <property fmtid="{D5CDD505-2E9C-101B-9397-08002B2CF9AE}" pid="4" name="_dlc_DocIdUrl">
    <vt:lpwstr>https://teams.ext.icrc.org/projects/codic/_layouts/DocIdRedir.aspx?ID=ICRC-432-5014, ICRC-432-5014</vt:lpwstr>
  </property>
  <property fmtid="{D5CDD505-2E9C-101B-9397-08002B2CF9AE}" pid="5" name="TaxCatchAll">
    <vt:lpwstr/>
  </property>
  <property fmtid="{D5CDD505-2E9C-101B-9397-08002B2CF9AE}" pid="6" name="ICRCBizFuncTaxHTField0">
    <vt:lpwstr/>
  </property>
  <property fmtid="{D5CDD505-2E9C-101B-9397-08002B2CF9AE}" pid="7" name="ICRCProgramTaxHTField0">
    <vt:lpwstr/>
  </property>
  <property fmtid="{D5CDD505-2E9C-101B-9397-08002B2CF9AE}" pid="8" name="ICRCDocConfidentialityTaxHTField0">
    <vt:lpwstr/>
  </property>
  <property fmtid="{D5CDD505-2E9C-101B-9397-08002B2CF9AE}" pid="9" name="IconOverlay">
    <vt:lpwstr/>
  </property>
  <property fmtid="{D5CDD505-2E9C-101B-9397-08002B2CF9AE}" pid="10" name="ICRCOUTaxHTField0">
    <vt:lpwstr/>
  </property>
  <property fmtid="{D5CDD505-2E9C-101B-9397-08002B2CF9AE}" pid="11" name="ICRCDocTypeTaxHTField0">
    <vt:lpwstr/>
  </property>
  <property fmtid="{D5CDD505-2E9C-101B-9397-08002B2CF9AE}" pid="12" name="ICRCTargetPopTaxHTField0">
    <vt:lpwstr/>
  </property>
  <property fmtid="{D5CDD505-2E9C-101B-9397-08002B2CF9AE}" pid="13" name="ICRCTopicsTaxHTField0">
    <vt:lpwstr/>
  </property>
  <property fmtid="{D5CDD505-2E9C-101B-9397-08002B2CF9AE}" pid="14" name="ICRCGOTaxHTField0">
    <vt:lpwstr/>
  </property>
  <property fmtid="{D5CDD505-2E9C-101B-9397-08002B2CF9AE}" pid="15" name="ICRCCountryTaxHTField0">
    <vt:lpwstr/>
  </property>
  <property fmtid="{D5CDD505-2E9C-101B-9397-08002B2CF9AE}" pid="16" name="ContentTypeId">
    <vt:lpwstr>0x01010026F74D645D0C564AAF7206781B980A0F</vt:lpwstr>
  </property>
</Properties>
</file>