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8559" w14:textId="196E9E8C" w:rsidR="00042B86" w:rsidRDefault="006E7E2D" w:rsidP="00042B86">
      <w:pPr>
        <w:pStyle w:val="Heading2"/>
        <w:jc w:val="center"/>
      </w:pPr>
      <w:bookmarkStart w:id="0" w:name="_GoBack"/>
      <w:bookmarkEnd w:id="0"/>
      <w:r>
        <w:t>Model text for pledges to</w:t>
      </w:r>
    </w:p>
    <w:p w14:paraId="00000002" w14:textId="7ECEE119" w:rsidR="00E37A36" w:rsidRDefault="006E7E2D" w:rsidP="00042B86">
      <w:pPr>
        <w:pStyle w:val="Heading2"/>
        <w:jc w:val="center"/>
      </w:pPr>
      <w:r>
        <w:t>strengthen climate-smart disaster risk management and scale up climate action</w:t>
      </w:r>
    </w:p>
    <w:p w14:paraId="3852FF26" w14:textId="77777777" w:rsidR="00D539A5" w:rsidRDefault="00D539A5" w:rsidP="00042B86">
      <w:pPr>
        <w:shd w:val="clear" w:color="auto" w:fill="FFFFFF"/>
        <w:spacing w:before="120" w:after="0" w:line="240" w:lineRule="auto"/>
        <w:jc w:val="center"/>
        <w:rPr>
          <w:b/>
        </w:rPr>
      </w:pPr>
    </w:p>
    <w:p w14:paraId="2A84772F" w14:textId="323590E1" w:rsidR="00D539A5" w:rsidRPr="0067111E" w:rsidRDefault="00D539A5" w:rsidP="00D539A5">
      <w:pPr>
        <w:shd w:val="clear" w:color="auto" w:fill="FFFFFF"/>
        <w:spacing w:before="120" w:after="0" w:line="240" w:lineRule="auto"/>
        <w:rPr>
          <w:b/>
        </w:rPr>
      </w:pPr>
      <w:r w:rsidRPr="0067111E">
        <w:rPr>
          <w:b/>
        </w:rPr>
        <w:t>Objective of this document</w:t>
      </w:r>
    </w:p>
    <w:p w14:paraId="36DD06D0" w14:textId="4C03D836" w:rsidR="00D539A5" w:rsidRDefault="00D539A5" w:rsidP="00D539A5">
      <w:pPr>
        <w:shd w:val="clear" w:color="auto" w:fill="FFFFFF"/>
        <w:spacing w:before="120" w:after="0" w:line="240" w:lineRule="auto"/>
      </w:pPr>
      <w:r>
        <w:t xml:space="preserve">The climate crisis has been identified by </w:t>
      </w:r>
      <w:r w:rsidR="00557180">
        <w:t xml:space="preserve">International Federation of Red Cross and Red Crescent </w:t>
      </w:r>
      <w:r w:rsidR="001F2825">
        <w:t xml:space="preserve">Societies </w:t>
      </w:r>
      <w:r w:rsidR="00557180">
        <w:t>(</w:t>
      </w:r>
      <w:r>
        <w:t>IFRC</w:t>
      </w:r>
      <w:r w:rsidR="00557180">
        <w:t>)</w:t>
      </w:r>
      <w:r>
        <w:t xml:space="preserve"> </w:t>
      </w:r>
      <w:r w:rsidR="00615626">
        <w:t>n</w:t>
      </w:r>
      <w:r>
        <w:t>etwork members as a top priority for action. We have been working</w:t>
      </w:r>
      <w:r w:rsidRPr="00E300AB">
        <w:t xml:space="preserve"> </w:t>
      </w:r>
      <w:r>
        <w:t>to raise</w:t>
      </w:r>
      <w:r w:rsidRPr="00E300AB">
        <w:t xml:space="preserve"> the profile of the humanitarian </w:t>
      </w:r>
      <w:r w:rsidR="00615626">
        <w:t>consequences of</w:t>
      </w:r>
      <w:r w:rsidRPr="00E300AB">
        <w:t xml:space="preserve"> climate change and </w:t>
      </w:r>
      <w:r w:rsidR="001F2825">
        <w:t xml:space="preserve">have </w:t>
      </w:r>
      <w:r w:rsidRPr="00E300AB">
        <w:t>made commitments</w:t>
      </w:r>
      <w:r>
        <w:t xml:space="preserve"> to climate action</w:t>
      </w:r>
      <w:r w:rsidRPr="00E300AB">
        <w:t xml:space="preserve"> that we want to </w:t>
      </w:r>
      <w:r w:rsidR="001F2825">
        <w:t>take</w:t>
      </w:r>
      <w:r>
        <w:t>.</w:t>
      </w:r>
    </w:p>
    <w:p w14:paraId="663CA84F" w14:textId="3B7539BF" w:rsidR="00D539A5" w:rsidRDefault="00D539A5" w:rsidP="00D539A5">
      <w:pPr>
        <w:shd w:val="clear" w:color="auto" w:fill="FFFFFF"/>
        <w:spacing w:before="120" w:after="0" w:line="240" w:lineRule="auto"/>
      </w:pPr>
      <w:r>
        <w:t xml:space="preserve">This document therefore sets out a menu of </w:t>
      </w:r>
      <w:r w:rsidRPr="0067111E">
        <w:rPr>
          <w:b/>
        </w:rPr>
        <w:t xml:space="preserve">potential </w:t>
      </w:r>
      <w:r w:rsidR="009052CE">
        <w:rPr>
          <w:b/>
        </w:rPr>
        <w:t>commitments</w:t>
      </w:r>
      <w:r>
        <w:t xml:space="preserve"> that might be used in pledges related to climate-smart disaster risk management (DRM). National Societies and States may wish to make pledges in support of one or </w:t>
      </w:r>
      <w:proofErr w:type="gramStart"/>
      <w:r>
        <w:t>a number of</w:t>
      </w:r>
      <w:proofErr w:type="gramEnd"/>
      <w:r>
        <w:t xml:space="preserve"> the following areas, using the sample </w:t>
      </w:r>
      <w:r w:rsidR="009052CE">
        <w:t>commitments</w:t>
      </w:r>
      <w:r>
        <w:t xml:space="preserve"> provided:</w:t>
      </w:r>
      <w:r w:rsidRPr="00D539A5">
        <w:t xml:space="preserve"> </w:t>
      </w:r>
    </w:p>
    <w:p w14:paraId="3D73CC3B" w14:textId="1B351A26" w:rsidR="00D539A5" w:rsidRDefault="00D539A5" w:rsidP="00D539A5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</w:pPr>
      <w:r>
        <w:t xml:space="preserve">strengthening </w:t>
      </w:r>
      <w:r w:rsidR="001F2825">
        <w:t xml:space="preserve">of </w:t>
      </w:r>
      <w:r>
        <w:t xml:space="preserve">regulatory frameworks on disaster risk management </w:t>
      </w:r>
    </w:p>
    <w:p w14:paraId="1E6EB73F" w14:textId="2345CFB8" w:rsidR="00D539A5" w:rsidRDefault="00D539A5" w:rsidP="00D539A5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</w:pPr>
      <w:r>
        <w:t>expan</w:t>
      </w:r>
      <w:r w:rsidR="001F2825">
        <w:t>sion of</w:t>
      </w:r>
      <w:r>
        <w:t xml:space="preserve"> early warning </w:t>
      </w:r>
      <w:r w:rsidR="00672602">
        <w:t xml:space="preserve">and </w:t>
      </w:r>
      <w:r>
        <w:t>early action</w:t>
      </w:r>
    </w:p>
    <w:p w14:paraId="1878AE20" w14:textId="483E7C64" w:rsidR="00D539A5" w:rsidRDefault="00D539A5" w:rsidP="00D539A5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</w:pPr>
      <w:r>
        <w:t>preparedness for heatwaves</w:t>
      </w:r>
    </w:p>
    <w:p w14:paraId="68BCCAFA" w14:textId="2036EB29" w:rsidR="00D539A5" w:rsidRDefault="00D539A5" w:rsidP="00D539A5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</w:pPr>
      <w:r>
        <w:t>ecosystem-based disaster risk reduction</w:t>
      </w:r>
    </w:p>
    <w:p w14:paraId="2DC3D25B" w14:textId="6F603123" w:rsidR="00D539A5" w:rsidRDefault="00D539A5" w:rsidP="00D539A5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</w:pPr>
      <w:r>
        <w:t>urban</w:t>
      </w:r>
      <w:r w:rsidR="00C979F4">
        <w:t xml:space="preserve"> community</w:t>
      </w:r>
      <w:r>
        <w:t xml:space="preserve"> resilience. </w:t>
      </w:r>
    </w:p>
    <w:p w14:paraId="122F02F3" w14:textId="75E84DC5" w:rsidR="00D539A5" w:rsidRDefault="00D539A5">
      <w:pPr>
        <w:shd w:val="clear" w:color="auto" w:fill="FFFFFF"/>
        <w:spacing w:before="120" w:after="0" w:line="240" w:lineRule="auto"/>
      </w:pPr>
      <w:r>
        <w:t xml:space="preserve">We have focused on potential actions where there is a clear </w:t>
      </w:r>
      <w:r w:rsidR="00557180">
        <w:t xml:space="preserve">and </w:t>
      </w:r>
      <w:r>
        <w:t xml:space="preserve">important role for National Societies to work with </w:t>
      </w:r>
      <w:r w:rsidR="00557180">
        <w:t>S</w:t>
      </w:r>
      <w:r>
        <w:t>tates to support some of the relevant commitments made at the UN Climate Action Summit in September 2019.</w:t>
      </w:r>
    </w:p>
    <w:p w14:paraId="64CFE4A0" w14:textId="6BFC8283" w:rsidR="00D539A5" w:rsidRPr="0067111E" w:rsidRDefault="00D539A5" w:rsidP="00D539A5">
      <w:pPr>
        <w:shd w:val="clear" w:color="auto" w:fill="FFFFFF"/>
        <w:spacing w:before="120" w:after="0" w:line="240" w:lineRule="auto"/>
        <w:rPr>
          <w:b/>
        </w:rPr>
      </w:pPr>
      <w:r w:rsidRPr="0067111E">
        <w:rPr>
          <w:b/>
        </w:rPr>
        <w:t>Background</w:t>
      </w:r>
    </w:p>
    <w:p w14:paraId="1682C617" w14:textId="0B8754ED" w:rsidR="00D539A5" w:rsidRDefault="00D539A5" w:rsidP="00D539A5">
      <w:pPr>
        <w:shd w:val="clear" w:color="auto" w:fill="FFFFFF"/>
        <w:spacing w:before="120" w:after="0" w:line="240" w:lineRule="auto"/>
      </w:pPr>
      <w:r>
        <w:t>At the Climate Action Summit</w:t>
      </w:r>
      <w:r w:rsidR="00615626">
        <w:t>,</w:t>
      </w:r>
      <w:r>
        <w:t xml:space="preserve"> </w:t>
      </w:r>
      <w:r w:rsidR="00557180">
        <w:t xml:space="preserve">the </w:t>
      </w:r>
      <w:r>
        <w:t xml:space="preserve">IFRC joined the following initiatives: </w:t>
      </w:r>
      <w:proofErr w:type="gramStart"/>
      <w:r>
        <w:t>the</w:t>
      </w:r>
      <w:proofErr w:type="gramEnd"/>
      <w:r>
        <w:t xml:space="preserve"> Risk-informed Early Action Partnership (REAP)</w:t>
      </w:r>
      <w:r w:rsidR="00D46B7D">
        <w:t>,</w:t>
      </w:r>
      <w:r>
        <w:t xml:space="preserve"> which we co-designed with partners, the </w:t>
      </w:r>
      <w:r w:rsidRPr="006947AE">
        <w:t>Nature-Based Solutions</w:t>
      </w:r>
      <w:r>
        <w:t xml:space="preserve"> Coalition and </w:t>
      </w:r>
      <w:r w:rsidR="00651E2F">
        <w:t xml:space="preserve">the </w:t>
      </w:r>
      <w:r>
        <w:t>Building the Climate Resilience of the Urban Poor initiative.</w:t>
      </w:r>
    </w:p>
    <w:p w14:paraId="1B3E0623" w14:textId="0298FB1E" w:rsidR="00D539A5" w:rsidRDefault="00915A93">
      <w:pPr>
        <w:shd w:val="clear" w:color="auto" w:fill="FFFFFF"/>
        <w:spacing w:before="120" w:after="0" w:line="240" w:lineRule="auto"/>
      </w:pPr>
      <w:r>
        <w:t xml:space="preserve">Interested </w:t>
      </w:r>
      <w:r w:rsidR="00D539A5">
        <w:t xml:space="preserve">International </w:t>
      </w:r>
      <w:r>
        <w:t>Conference participants are encouraged to take this opportunity to formally join REAP</w:t>
      </w:r>
      <w:r w:rsidR="00D539A5">
        <w:t xml:space="preserve"> and other initiatives</w:t>
      </w:r>
      <w:r>
        <w:t xml:space="preserve">, </w:t>
      </w:r>
      <w:r w:rsidR="00EC5E64">
        <w:t xml:space="preserve">although </w:t>
      </w:r>
      <w:r>
        <w:t>this is not required to commit to individual activities.</w:t>
      </w:r>
    </w:p>
    <w:p w14:paraId="2C1C7136" w14:textId="41E656E2" w:rsidR="00D539A5" w:rsidRPr="0067111E" w:rsidRDefault="00D539A5" w:rsidP="00D539A5">
      <w:pPr>
        <w:shd w:val="clear" w:color="auto" w:fill="FFFFFF"/>
        <w:spacing w:before="120" w:after="0" w:line="240" w:lineRule="auto"/>
        <w:rPr>
          <w:b/>
        </w:rPr>
      </w:pPr>
      <w:r>
        <w:rPr>
          <w:b/>
        </w:rPr>
        <w:t>How to use this document</w:t>
      </w:r>
    </w:p>
    <w:p w14:paraId="5A2FDE16" w14:textId="77777777" w:rsidR="00D539A5" w:rsidRDefault="00D539A5" w:rsidP="00D539A5">
      <w:pPr>
        <w:shd w:val="clear" w:color="auto" w:fill="FFFFFF"/>
        <w:spacing w:before="120" w:after="0" w:line="240" w:lineRule="auto"/>
      </w:pPr>
      <w:r>
        <w:t xml:space="preserve">It is not expected that every element suggested here will be included in every pledge. It is up to each National Society and government making a pledge to decide what makes most sense for their context. </w:t>
      </w:r>
    </w:p>
    <w:p w14:paraId="7967D80B" w14:textId="1396BE63" w:rsidR="00D539A5" w:rsidRDefault="00D539A5" w:rsidP="00D539A5">
      <w:pPr>
        <w:shd w:val="clear" w:color="auto" w:fill="FFFFFF"/>
        <w:spacing w:before="120" w:after="0" w:line="240" w:lineRule="auto"/>
        <w:rPr>
          <w:sz w:val="20"/>
          <w:szCs w:val="20"/>
        </w:rPr>
      </w:pPr>
      <w:r>
        <w:t xml:space="preserve">It is recommended that National Societies and governments make joint rather than individual pledges on these issues to reinforce their commitment to work together. This might be on a bilateral basis or in </w:t>
      </w:r>
      <w:r w:rsidR="00D46B7D">
        <w:t xml:space="preserve">some </w:t>
      </w:r>
      <w:r>
        <w:t xml:space="preserve">other grouping (such as a regional group). </w:t>
      </w:r>
    </w:p>
    <w:p w14:paraId="00000006" w14:textId="43C513F6" w:rsidR="00E37A36" w:rsidRDefault="006E7E2D">
      <w:pPr>
        <w:shd w:val="clear" w:color="auto" w:fill="FFFFFF"/>
        <w:spacing w:before="120" w:after="0" w:line="240" w:lineRule="auto"/>
      </w:pPr>
      <w:r>
        <w:t xml:space="preserve">Note that there is also a plan to develop an open pledge </w:t>
      </w:r>
      <w:r w:rsidR="007B10B9">
        <w:t xml:space="preserve">for Movement actors </w:t>
      </w:r>
      <w:r>
        <w:t xml:space="preserve">on climate and the environment. This is being developed separately and focuses on commitments by the IFRC, </w:t>
      </w:r>
      <w:r w:rsidR="00AB39A3">
        <w:t xml:space="preserve">the </w:t>
      </w:r>
      <w:r>
        <w:t xml:space="preserve">ICRC and interested National Societies with regard to their own ways of working. While National Societies are invited to join the open pledge </w:t>
      </w:r>
      <w:r w:rsidR="00AB39A3">
        <w:t>too</w:t>
      </w:r>
      <w:r>
        <w:t>, it should not replace joint initiatives with their governments.</w:t>
      </w:r>
    </w:p>
    <w:p w14:paraId="7A9B998F" w14:textId="77777777" w:rsidR="00042B86" w:rsidRDefault="00042B86">
      <w:pPr>
        <w:shd w:val="clear" w:color="auto" w:fill="FFFFFF"/>
        <w:spacing w:before="120" w:after="0" w:line="240" w:lineRule="auto"/>
      </w:pPr>
    </w:p>
    <w:p w14:paraId="6ACF3AFD" w14:textId="6F519F0B" w:rsidR="00754702" w:rsidRPr="00C65D3E" w:rsidRDefault="006E7E2D" w:rsidP="00D539A5">
      <w:pPr>
        <w:pBdr>
          <w:bottom w:val="single" w:sz="4" w:space="1" w:color="000000"/>
        </w:pBdr>
        <w:shd w:val="clear" w:color="auto" w:fill="FFFFFF"/>
        <w:spacing w:before="120" w:after="0" w:line="240" w:lineRule="auto"/>
        <w:rPr>
          <w:color w:val="000000"/>
          <w:sz w:val="28"/>
          <w:szCs w:val="28"/>
        </w:rPr>
      </w:pPr>
      <w:r w:rsidRPr="00C65D3E">
        <w:rPr>
          <w:b/>
          <w:color w:val="000000"/>
          <w:sz w:val="28"/>
          <w:szCs w:val="28"/>
        </w:rPr>
        <w:lastRenderedPageBreak/>
        <w:t xml:space="preserve">Menu of potential pledge </w:t>
      </w:r>
      <w:r w:rsidR="009052CE" w:rsidRPr="00C65D3E">
        <w:rPr>
          <w:b/>
          <w:color w:val="000000"/>
          <w:sz w:val="28"/>
          <w:szCs w:val="28"/>
        </w:rPr>
        <w:t>commitments</w:t>
      </w:r>
    </w:p>
    <w:p w14:paraId="5B4E4044" w14:textId="77777777" w:rsidR="00042B86" w:rsidRDefault="00042B86" w:rsidP="00615626">
      <w:pPr>
        <w:shd w:val="clear" w:color="auto" w:fill="FFFFFF"/>
        <w:spacing w:before="120" w:after="0" w:line="240" w:lineRule="auto"/>
        <w:ind w:left="426" w:hanging="426"/>
        <w:rPr>
          <w:b/>
          <w:color w:val="000000"/>
        </w:rPr>
      </w:pPr>
    </w:p>
    <w:p w14:paraId="76A0C4F3" w14:textId="3E5EF0F2" w:rsidR="00CE3882" w:rsidRPr="00042B86" w:rsidRDefault="00754702" w:rsidP="00615626">
      <w:pPr>
        <w:shd w:val="clear" w:color="auto" w:fill="FFFFFF"/>
        <w:spacing w:before="120" w:after="0" w:line="240" w:lineRule="auto"/>
        <w:ind w:left="426" w:hanging="426"/>
        <w:rPr>
          <w:rStyle w:val="IntenseReference"/>
          <w:sz w:val="24"/>
          <w:szCs w:val="24"/>
        </w:rPr>
      </w:pPr>
      <w:r w:rsidRPr="00042B86">
        <w:rPr>
          <w:rStyle w:val="IntenseReference"/>
          <w:sz w:val="24"/>
          <w:szCs w:val="24"/>
        </w:rPr>
        <w:t xml:space="preserve">1. </w:t>
      </w:r>
      <w:r w:rsidR="00615626" w:rsidRPr="00042B86">
        <w:rPr>
          <w:rStyle w:val="IntenseReference"/>
          <w:sz w:val="24"/>
          <w:szCs w:val="24"/>
        </w:rPr>
        <w:tab/>
      </w:r>
      <w:r w:rsidR="00DA6398" w:rsidRPr="00042B86">
        <w:rPr>
          <w:rStyle w:val="IntenseReference"/>
          <w:sz w:val="24"/>
          <w:szCs w:val="24"/>
        </w:rPr>
        <w:t>Join</w:t>
      </w:r>
      <w:r w:rsidR="00CE3882" w:rsidRPr="00042B86">
        <w:rPr>
          <w:rStyle w:val="IntenseReference"/>
          <w:sz w:val="24"/>
          <w:szCs w:val="24"/>
        </w:rPr>
        <w:t xml:space="preserve"> the Risk-</w:t>
      </w:r>
      <w:r w:rsidR="001337AE" w:rsidRPr="00042B86">
        <w:rPr>
          <w:rStyle w:val="IntenseReference"/>
          <w:sz w:val="24"/>
          <w:szCs w:val="24"/>
        </w:rPr>
        <w:t>i</w:t>
      </w:r>
      <w:r w:rsidR="00CE3882" w:rsidRPr="00042B86">
        <w:rPr>
          <w:rStyle w:val="IntenseReference"/>
          <w:sz w:val="24"/>
          <w:szCs w:val="24"/>
        </w:rPr>
        <w:t>nformed Early-Action Partnership</w:t>
      </w:r>
      <w:r w:rsidR="00DA6398" w:rsidRPr="00042B86">
        <w:rPr>
          <w:rStyle w:val="IntenseReference"/>
          <w:sz w:val="24"/>
          <w:szCs w:val="24"/>
        </w:rPr>
        <w:t xml:space="preserve"> (REAP)</w:t>
      </w:r>
    </w:p>
    <w:p w14:paraId="2BF4B9C6" w14:textId="2FF27553" w:rsidR="00D539A5" w:rsidRDefault="00CE3882" w:rsidP="00D539A5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b/>
          <w:color w:val="000000"/>
        </w:rPr>
      </w:pPr>
      <w:r w:rsidRPr="00B87D69">
        <w:t xml:space="preserve">Express </w:t>
      </w:r>
      <w:r>
        <w:t>[</w:t>
      </w:r>
      <w:r w:rsidRPr="00084888">
        <w:rPr>
          <w:color w:val="FF0000"/>
        </w:rPr>
        <w:t>our joint</w:t>
      </w:r>
      <w:r>
        <w:t xml:space="preserve">] intention to join </w:t>
      </w:r>
      <w:r w:rsidRPr="00B87D69">
        <w:t>the Risk-</w:t>
      </w:r>
      <w:r w:rsidR="001337AE">
        <w:t>i</w:t>
      </w:r>
      <w:r w:rsidRPr="00B87D69">
        <w:t>nformed Early Action Partnership</w:t>
      </w:r>
      <w:r w:rsidR="00A87514" w:rsidRPr="00712B71">
        <w:t xml:space="preserve"> which seeks to</w:t>
      </w:r>
      <w:r w:rsidR="00A87514">
        <w:t xml:space="preserve"> </w:t>
      </w:r>
      <w:r w:rsidR="00A87514" w:rsidRPr="00B87D69">
        <w:t>make one billion people safer from disasters by greatly expand</w:t>
      </w:r>
      <w:r w:rsidR="00A87514">
        <w:t>ing</w:t>
      </w:r>
      <w:r w:rsidR="00A87514" w:rsidRPr="00B87D69">
        <w:t xml:space="preserve"> early action financing and improv</w:t>
      </w:r>
      <w:r w:rsidR="001337AE">
        <w:t>ing</w:t>
      </w:r>
      <w:r w:rsidR="00A87514" w:rsidRPr="00B87D69">
        <w:t xml:space="preserve"> early warning systems and the capacity to act on the risks they identify. </w:t>
      </w:r>
    </w:p>
    <w:p w14:paraId="65E1B9B2" w14:textId="6515C3C2" w:rsidR="00DA6398" w:rsidRPr="00D539A5" w:rsidRDefault="00615626" w:rsidP="00D539A5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b/>
          <w:color w:val="000000"/>
        </w:rPr>
      </w:pPr>
      <w:r>
        <w:t>C</w:t>
      </w:r>
      <w:r w:rsidR="00DA6398">
        <w:t>ommit to contribut</w:t>
      </w:r>
      <w:r w:rsidR="00E01936">
        <w:t>ing</w:t>
      </w:r>
      <w:r w:rsidR="00DA6398">
        <w:t xml:space="preserve"> to the following REAP </w:t>
      </w:r>
      <w:r w:rsidR="00754702">
        <w:t>targets (</w:t>
      </w:r>
      <w:r w:rsidR="009052CE">
        <w:t xml:space="preserve">please choose one or more commitments from </w:t>
      </w:r>
      <w:r w:rsidR="00754702">
        <w:t>points 2</w:t>
      </w:r>
      <w:r w:rsidR="00E01936">
        <w:t xml:space="preserve"> to </w:t>
      </w:r>
      <w:r w:rsidR="00754702">
        <w:t>5) listed below</w:t>
      </w:r>
      <w:r w:rsidR="00E01936">
        <w:t>.</w:t>
      </w:r>
    </w:p>
    <w:p w14:paraId="05373062" w14:textId="77777777" w:rsidR="00E01936" w:rsidRDefault="00E01936" w:rsidP="00503B25">
      <w:pPr>
        <w:spacing w:after="0"/>
        <w:rPr>
          <w:i/>
        </w:rPr>
      </w:pPr>
    </w:p>
    <w:p w14:paraId="5CF855BE" w14:textId="18A1B191" w:rsidR="00042B86" w:rsidRDefault="009052CE" w:rsidP="00042B86">
      <w:pPr>
        <w:ind w:left="426"/>
        <w:rPr>
          <w:i/>
        </w:rPr>
      </w:pPr>
      <w:r w:rsidRPr="00084888">
        <w:rPr>
          <w:i/>
        </w:rPr>
        <w:t>Please select the following keywords for your pledge: Climate change, DRR, Early</w:t>
      </w:r>
      <w:r w:rsidR="00E01936">
        <w:rPr>
          <w:i/>
        </w:rPr>
        <w:t xml:space="preserve"> </w:t>
      </w:r>
      <w:r w:rsidRPr="00084888">
        <w:rPr>
          <w:i/>
        </w:rPr>
        <w:t>action partnership</w:t>
      </w:r>
    </w:p>
    <w:p w14:paraId="0E25C917" w14:textId="77777777" w:rsidR="00042B86" w:rsidRPr="00084888" w:rsidRDefault="00042B86" w:rsidP="00084888">
      <w:pPr>
        <w:rPr>
          <w:i/>
        </w:rPr>
      </w:pPr>
    </w:p>
    <w:p w14:paraId="00000008" w14:textId="25E20B6B" w:rsidR="00E37A36" w:rsidRPr="00042B86" w:rsidRDefault="006E7E2D" w:rsidP="00615626">
      <w:pPr>
        <w:pStyle w:val="ListParagraph"/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rPr>
          <w:rStyle w:val="IntenseReference"/>
        </w:rPr>
      </w:pPr>
      <w:r w:rsidRPr="00042B86">
        <w:rPr>
          <w:rStyle w:val="IntenseReference"/>
          <w:sz w:val="24"/>
          <w:szCs w:val="24"/>
        </w:rPr>
        <w:t>Ensure that disaster risk reduction</w:t>
      </w:r>
      <w:r w:rsidR="00201A0F" w:rsidRPr="00042B86">
        <w:rPr>
          <w:rStyle w:val="IntenseReference"/>
          <w:sz w:val="24"/>
          <w:szCs w:val="24"/>
        </w:rPr>
        <w:t xml:space="preserve"> (DRR)</w:t>
      </w:r>
      <w:r w:rsidRPr="00042B86">
        <w:rPr>
          <w:rStyle w:val="IntenseReference"/>
          <w:sz w:val="24"/>
          <w:szCs w:val="24"/>
        </w:rPr>
        <w:t xml:space="preserve"> and climate change adaptation </w:t>
      </w:r>
      <w:r w:rsidR="00A43595" w:rsidRPr="00042B86">
        <w:rPr>
          <w:rStyle w:val="IntenseReference"/>
          <w:sz w:val="24"/>
          <w:szCs w:val="24"/>
        </w:rPr>
        <w:t xml:space="preserve">(CCA) </w:t>
      </w:r>
      <w:r w:rsidRPr="00042B86">
        <w:rPr>
          <w:rStyle w:val="IntenseReference"/>
          <w:sz w:val="24"/>
          <w:szCs w:val="24"/>
        </w:rPr>
        <w:t>are integrated into relevant laws, policies, strategies and/or plans at the local and national level (</w:t>
      </w:r>
      <w:r w:rsidRPr="00042B86">
        <w:rPr>
          <w:rStyle w:val="IntenseReference"/>
        </w:rPr>
        <w:t>REAP target</w:t>
      </w:r>
      <w:r w:rsidR="00915A93" w:rsidRPr="00042B86">
        <w:rPr>
          <w:rStyle w:val="IntenseReference"/>
        </w:rPr>
        <w:t xml:space="preserve"> </w:t>
      </w:r>
      <w:r w:rsidRPr="00042B86">
        <w:rPr>
          <w:rStyle w:val="IntenseReference"/>
        </w:rPr>
        <w:t>1)</w:t>
      </w:r>
    </w:p>
    <w:p w14:paraId="00000009" w14:textId="0D93E6DC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[Jointly] conduct a legislative review and assess whether domestic laws, policies, strategies and plans address the evolving risks of weather-related disasters, ensure an integrated approach to disaster risk management and climate change adaptation, protect the most vulnerable faced with crisis, promote gender-responsive approaches and </w:t>
      </w:r>
      <w:r w:rsidR="005923F3">
        <w:t xml:space="preserve">foster </w:t>
      </w:r>
      <w:r>
        <w:t>community leadership in risk analysis, planning and decision-making [include the following as relevant</w:t>
      </w:r>
      <w:r w:rsidR="001D5D3F">
        <w:t>]</w:t>
      </w:r>
      <w:r>
        <w:t xml:space="preserve">: </w:t>
      </w:r>
    </w:p>
    <w:p w14:paraId="0000000A" w14:textId="038093C7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 xml:space="preserve">use the new “Checklist on law and disaster preparedness and response”/the “Checklist on law and disaster risk reduction” and </w:t>
      </w:r>
      <w:r w:rsidR="005923F3">
        <w:t xml:space="preserve">the </w:t>
      </w:r>
      <w:r>
        <w:t xml:space="preserve">“Handbook on law and disaster risk reduction”/the “Guidelines </w:t>
      </w:r>
      <w:r w:rsidR="002E01D3">
        <w:t xml:space="preserve">for </w:t>
      </w:r>
      <w:r>
        <w:t xml:space="preserve">the </w:t>
      </w:r>
      <w:r w:rsidR="002E01D3">
        <w:t xml:space="preserve">Domestic </w:t>
      </w:r>
      <w:r>
        <w:t>Facilitation and Regulation of International Disaster Relief and Initial Recovery Assistance” and/or the “Checklist on the Facilitation and Regulation of International Disaster Relief and Initial Recovery Assistance” to review domestic legal frameworks for disaster preparedness</w:t>
      </w:r>
    </w:p>
    <w:p w14:paraId="0000000B" w14:textId="0646E22F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 xml:space="preserve">ensure coherence between the </w:t>
      </w:r>
      <w:r w:rsidR="002C476E">
        <w:t>n</w:t>
      </w:r>
      <w:r>
        <w:t xml:space="preserve">ational </w:t>
      </w:r>
      <w:r w:rsidR="002C476E">
        <w:t>a</w:t>
      </w:r>
      <w:r>
        <w:t xml:space="preserve">daptation </w:t>
      </w:r>
      <w:r w:rsidR="002C476E">
        <w:t>p</w:t>
      </w:r>
      <w:r>
        <w:t xml:space="preserve">lans of the Paris Agreement and the DRR </w:t>
      </w:r>
      <w:r w:rsidR="002C476E">
        <w:t>s</w:t>
      </w:r>
      <w:r>
        <w:t>trategies of the Sendai Framework.</w:t>
      </w:r>
    </w:p>
    <w:p w14:paraId="0000000C" w14:textId="1B30AED8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>Establish/</w:t>
      </w:r>
      <w:r w:rsidR="009E046A">
        <w:t>s</w:t>
      </w:r>
      <w:r>
        <w:t xml:space="preserve">upport interdepartmental working groups and/or round tables together with a range of stakeholders from all sectors of society, including ministries/departments </w:t>
      </w:r>
      <w:r w:rsidR="002E01D3">
        <w:t>concerned with</w:t>
      </w:r>
      <w:r>
        <w:t xml:space="preserve"> infrastructure, health, disaster risk management, environment, water, migration, social welfare, etc</w:t>
      </w:r>
      <w:r w:rsidR="002E01D3">
        <w:t>.</w:t>
      </w:r>
      <w:r>
        <w:t xml:space="preserve">, as well as civil society </w:t>
      </w:r>
      <w:r w:rsidR="002E01D3">
        <w:t xml:space="preserve">actors, </w:t>
      </w:r>
      <w:r>
        <w:t>including the National Society, and communities to collectively ensure initiatives are climate</w:t>
      </w:r>
      <w:r w:rsidR="002E01D3">
        <w:t>-</w:t>
      </w:r>
      <w:r>
        <w:t>smart and risk</w:t>
      </w:r>
      <w:r w:rsidR="002E01D3">
        <w:t>-</w:t>
      </w:r>
      <w:r>
        <w:t xml:space="preserve">informed. </w:t>
      </w:r>
    </w:p>
    <w:p w14:paraId="0000000D" w14:textId="35B06265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>Strengthen our workforce’s [including staff and volunteers] understanding of existing law and policy on disaster risk management and climate change adaptation [include the following as relevant</w:t>
      </w:r>
      <w:r w:rsidR="002E01D3">
        <w:t>]</w:t>
      </w:r>
      <w:r>
        <w:t>:</w:t>
      </w:r>
    </w:p>
    <w:p w14:paraId="0000000E" w14:textId="1900B74A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>develop joint training opportunities at the national, regional and local level</w:t>
      </w:r>
    </w:p>
    <w:p w14:paraId="0000000F" w14:textId="4B844AE7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  <w:rPr>
          <w:highlight w:val="white"/>
        </w:rPr>
      </w:pPr>
      <w:r>
        <w:rPr>
          <w:highlight w:val="white"/>
        </w:rPr>
        <w:t>promote the sharing of experiences, techniques and best practices between countries</w:t>
      </w:r>
    </w:p>
    <w:p w14:paraId="00000010" w14:textId="2D3A6286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rPr>
          <w:highlight w:val="white"/>
        </w:rPr>
        <w:t>support the development of tools, models</w:t>
      </w:r>
      <w:r w:rsidR="002E01D3">
        <w:rPr>
          <w:highlight w:val="white"/>
        </w:rPr>
        <w:t>,</w:t>
      </w:r>
      <w:r>
        <w:rPr>
          <w:highlight w:val="white"/>
        </w:rPr>
        <w:t xml:space="preserve"> guidelines, advocacy and research. </w:t>
      </w:r>
    </w:p>
    <w:p w14:paraId="00000011" w14:textId="6337341C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highlight w:val="white"/>
        </w:rPr>
      </w:pPr>
      <w:r>
        <w:rPr>
          <w:highlight w:val="white"/>
        </w:rPr>
        <w:t xml:space="preserve">Strengthen public understanding </w:t>
      </w:r>
      <w:r w:rsidR="002E01D3">
        <w:rPr>
          <w:highlight w:val="white"/>
        </w:rPr>
        <w:t xml:space="preserve">of </w:t>
      </w:r>
      <w:r>
        <w:rPr>
          <w:highlight w:val="white"/>
        </w:rPr>
        <w:t xml:space="preserve">the rights, roles and responsibilities of </w:t>
      </w:r>
      <w:r w:rsidR="00C775AA">
        <w:rPr>
          <w:highlight w:val="white"/>
        </w:rPr>
        <w:t xml:space="preserve">different </w:t>
      </w:r>
      <w:r>
        <w:rPr>
          <w:highlight w:val="white"/>
        </w:rPr>
        <w:t>actors under existing law and policy on disaster risk management and/or climate change adaptation [include the following as relevant</w:t>
      </w:r>
      <w:r w:rsidR="002E01D3">
        <w:rPr>
          <w:highlight w:val="white"/>
        </w:rPr>
        <w:t>]</w:t>
      </w:r>
      <w:r>
        <w:rPr>
          <w:highlight w:val="white"/>
        </w:rPr>
        <w:t>:</w:t>
      </w:r>
    </w:p>
    <w:p w14:paraId="00000012" w14:textId="57D71241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  <w:rPr>
          <w:highlight w:val="white"/>
        </w:rPr>
      </w:pPr>
      <w:r>
        <w:rPr>
          <w:highlight w:val="white"/>
        </w:rPr>
        <w:lastRenderedPageBreak/>
        <w:t>by including information in relevant training on disaster risk management, climate change adaptation, first aid and humanitarian education [for both the public and volunteers].</w:t>
      </w:r>
    </w:p>
    <w:p w14:paraId="17E9E156" w14:textId="77777777" w:rsidR="00734878" w:rsidRDefault="00734878" w:rsidP="00734878">
      <w:pPr>
        <w:rPr>
          <w:i/>
        </w:rPr>
      </w:pPr>
    </w:p>
    <w:p w14:paraId="6D6DC729" w14:textId="17062117" w:rsidR="00734878" w:rsidRPr="00084888" w:rsidRDefault="00734878" w:rsidP="00042B86">
      <w:pPr>
        <w:ind w:left="426"/>
        <w:rPr>
          <w:i/>
        </w:rPr>
      </w:pPr>
      <w:r w:rsidRPr="00084888">
        <w:rPr>
          <w:i/>
        </w:rPr>
        <w:t xml:space="preserve">Please </w:t>
      </w:r>
      <w:r w:rsidR="001E5AE6">
        <w:rPr>
          <w:i/>
        </w:rPr>
        <w:t>select</w:t>
      </w:r>
      <w:r w:rsidRPr="00084888">
        <w:rPr>
          <w:i/>
        </w:rPr>
        <w:t xml:space="preserve"> the following keywords for your pledge: Climate change, DRR, </w:t>
      </w:r>
      <w:r>
        <w:rPr>
          <w:i/>
        </w:rPr>
        <w:t>Disaster law</w:t>
      </w:r>
    </w:p>
    <w:p w14:paraId="059D3109" w14:textId="77777777" w:rsidR="009052CE" w:rsidRDefault="009052CE" w:rsidP="00084888">
      <w:pPr>
        <w:shd w:val="clear" w:color="auto" w:fill="FFFFFF"/>
        <w:spacing w:before="120" w:after="0" w:line="240" w:lineRule="auto"/>
        <w:ind w:left="1080"/>
        <w:rPr>
          <w:highlight w:val="white"/>
        </w:rPr>
      </w:pPr>
    </w:p>
    <w:p w14:paraId="00000013" w14:textId="52967079" w:rsidR="00E37A36" w:rsidRPr="00042B86" w:rsidRDefault="006E7E2D" w:rsidP="0061562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rPr>
          <w:rStyle w:val="IntenseReference"/>
        </w:rPr>
      </w:pPr>
      <w:r w:rsidRPr="00042B86">
        <w:rPr>
          <w:rStyle w:val="IntenseReference"/>
          <w:sz w:val="24"/>
          <w:szCs w:val="24"/>
        </w:rPr>
        <w:t xml:space="preserve">Increase </w:t>
      </w:r>
      <w:r w:rsidR="006677EC" w:rsidRPr="00042B86">
        <w:rPr>
          <w:rStyle w:val="IntenseReference"/>
          <w:sz w:val="24"/>
          <w:szCs w:val="24"/>
        </w:rPr>
        <w:t xml:space="preserve">the </w:t>
      </w:r>
      <w:r w:rsidRPr="00042B86">
        <w:rPr>
          <w:rStyle w:val="IntenseReference"/>
          <w:sz w:val="24"/>
          <w:szCs w:val="24"/>
        </w:rPr>
        <w:t xml:space="preserve">coverage and effectiveness of climate services and early warning systems to enable early action in </w:t>
      </w:r>
      <w:r w:rsidR="006677EC" w:rsidRPr="00042B86">
        <w:rPr>
          <w:rStyle w:val="IntenseReference"/>
          <w:sz w:val="24"/>
          <w:szCs w:val="24"/>
        </w:rPr>
        <w:t>“</w:t>
      </w:r>
      <w:r w:rsidRPr="00042B86">
        <w:rPr>
          <w:rStyle w:val="IntenseReference"/>
          <w:sz w:val="24"/>
          <w:szCs w:val="24"/>
        </w:rPr>
        <w:t>last</w:t>
      </w:r>
      <w:r w:rsidR="00F8032D" w:rsidRPr="00042B86">
        <w:rPr>
          <w:rStyle w:val="IntenseReference"/>
          <w:sz w:val="24"/>
          <w:szCs w:val="24"/>
        </w:rPr>
        <w:t>-</w:t>
      </w:r>
      <w:r w:rsidRPr="00042B86">
        <w:rPr>
          <w:rStyle w:val="IntenseReference"/>
          <w:sz w:val="24"/>
          <w:szCs w:val="24"/>
        </w:rPr>
        <w:t>/first</w:t>
      </w:r>
      <w:r w:rsidR="00F8032D" w:rsidRPr="00042B86">
        <w:rPr>
          <w:rStyle w:val="IntenseReference"/>
          <w:sz w:val="24"/>
          <w:szCs w:val="24"/>
        </w:rPr>
        <w:t>-</w:t>
      </w:r>
      <w:r w:rsidRPr="00042B86">
        <w:rPr>
          <w:rStyle w:val="IntenseReference"/>
          <w:sz w:val="24"/>
          <w:szCs w:val="24"/>
        </w:rPr>
        <w:t>mile</w:t>
      </w:r>
      <w:r w:rsidR="006677EC" w:rsidRPr="00042B86">
        <w:rPr>
          <w:rStyle w:val="IntenseReference"/>
          <w:sz w:val="24"/>
          <w:szCs w:val="24"/>
        </w:rPr>
        <w:t>”</w:t>
      </w:r>
      <w:r w:rsidRPr="00042B86">
        <w:rPr>
          <w:rStyle w:val="IntenseReference"/>
          <w:sz w:val="24"/>
          <w:szCs w:val="24"/>
        </w:rPr>
        <w:t xml:space="preserve"> communities</w:t>
      </w:r>
      <w:r w:rsidRPr="00042B86">
        <w:rPr>
          <w:rStyle w:val="IntenseReference"/>
        </w:rPr>
        <w:t xml:space="preserve"> (REAP target 3) </w:t>
      </w:r>
    </w:p>
    <w:p w14:paraId="00000014" w14:textId="605657E2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Ensure that, whenever there is investment in hydrometeorological infrastructure and technology, investment is also made in mechanisms to ensure that the information reaches </w:t>
      </w:r>
      <w:r w:rsidR="00A43106">
        <w:t xml:space="preserve">at-risk </w:t>
      </w:r>
      <w:r>
        <w:t xml:space="preserve">communities in a form they can understand, trust and use to </w:t>
      </w:r>
      <w:r w:rsidR="00A43106">
        <w:t>take</w:t>
      </w:r>
      <w:r>
        <w:t xml:space="preserve"> anticipatory action.</w:t>
      </w:r>
    </w:p>
    <w:p w14:paraId="00000015" w14:textId="77777777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>Increase the number of communities that have community-based/-led early warning systems by [</w:t>
      </w:r>
      <w:r w:rsidRPr="00084888">
        <w:rPr>
          <w:color w:val="FF0000"/>
        </w:rPr>
        <w:t>xx percent</w:t>
      </w:r>
      <w:r>
        <w:t>] and ensure they are connected to national-level early warning early action systems.</w:t>
      </w:r>
    </w:p>
    <w:p w14:paraId="00000016" w14:textId="6EB23B31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Establish or strengthen </w:t>
      </w:r>
      <w:r w:rsidR="006677EC">
        <w:t xml:space="preserve">the </w:t>
      </w:r>
      <w:r>
        <w:t xml:space="preserve">partnership between the </w:t>
      </w:r>
      <w:r w:rsidR="00C21830" w:rsidRPr="00084888">
        <w:rPr>
          <w:color w:val="FF0000"/>
        </w:rPr>
        <w:t>[xx]</w:t>
      </w:r>
      <w:r w:rsidRPr="00084888">
        <w:rPr>
          <w:color w:val="FF0000"/>
        </w:rPr>
        <w:t xml:space="preserve"> </w:t>
      </w:r>
      <w:r w:rsidR="001F68B2">
        <w:rPr>
          <w:color w:val="FF0000"/>
        </w:rPr>
        <w:t xml:space="preserve">National </w:t>
      </w:r>
      <w:r w:rsidRPr="00084888">
        <w:rPr>
          <w:color w:val="FF0000"/>
        </w:rPr>
        <w:t xml:space="preserve">Red Cross/Red Crescent Society </w:t>
      </w:r>
      <w:r>
        <w:t xml:space="preserve">and the national hydrometeorological agency/department with </w:t>
      </w:r>
      <w:r w:rsidR="00C775AA">
        <w:t xml:space="preserve">the </w:t>
      </w:r>
      <w:r>
        <w:t>ambition to better serve the most vulnerable and hard</w:t>
      </w:r>
      <w:r w:rsidR="006677EC">
        <w:t>-</w:t>
      </w:r>
      <w:r>
        <w:t>to</w:t>
      </w:r>
      <w:r w:rsidR="006677EC">
        <w:t>-</w:t>
      </w:r>
      <w:r>
        <w:t>reach communities</w:t>
      </w:r>
      <w:r w:rsidR="00C82B2D">
        <w:t>.</w:t>
      </w:r>
      <w:r>
        <w:t xml:space="preserve"> </w:t>
      </w:r>
    </w:p>
    <w:p w14:paraId="00000017" w14:textId="0CD65F00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Tailor </w:t>
      </w:r>
      <w:r w:rsidR="00672602">
        <w:t>[</w:t>
      </w:r>
      <w:proofErr w:type="spellStart"/>
      <w:r w:rsidR="00672602" w:rsidRPr="001A2791">
        <w:rPr>
          <w:color w:val="FF0000"/>
        </w:rPr>
        <w:t>xx’s</w:t>
      </w:r>
      <w:proofErr w:type="spellEnd"/>
      <w:r w:rsidR="00672602">
        <w:t xml:space="preserve">] </w:t>
      </w:r>
      <w:r>
        <w:t xml:space="preserve">public awareness and public education </w:t>
      </w:r>
      <w:r w:rsidR="007711ED">
        <w:t xml:space="preserve">(PAPE) </w:t>
      </w:r>
      <w:r>
        <w:t>messages to local contexts, in consultation with communities, and ensure that early warning messages are paired with messages o</w:t>
      </w:r>
      <w:r w:rsidR="006677EC">
        <w:t>n</w:t>
      </w:r>
      <w:r>
        <w:t xml:space="preserve"> how to reduce risks</w:t>
      </w:r>
      <w:r w:rsidR="006677EC">
        <w:t xml:space="preserve"> and</w:t>
      </w:r>
      <w:r>
        <w:t xml:space="preserve"> prepare </w:t>
      </w:r>
      <w:r w:rsidR="006677EC">
        <w:t xml:space="preserve">for </w:t>
      </w:r>
      <w:r>
        <w:t>and respond to crises/disasters.</w:t>
      </w:r>
    </w:p>
    <w:p w14:paraId="00000018" w14:textId="17074B62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>Regularly review early warning and early action systems and procedures in high-risk areas [include the following as relevant</w:t>
      </w:r>
      <w:r w:rsidR="006677EC">
        <w:t>]</w:t>
      </w:r>
      <w:r>
        <w:t>:</w:t>
      </w:r>
    </w:p>
    <w:p w14:paraId="00000019" w14:textId="0DE3B3EA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>ensure early warning messages shared with communities are user-friendly and clear</w:t>
      </w:r>
    </w:p>
    <w:p w14:paraId="0000001A" w14:textId="229A048F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>includ</w:t>
      </w:r>
      <w:r w:rsidR="006677EC">
        <w:t>e</w:t>
      </w:r>
      <w:r>
        <w:t xml:space="preserve"> impact-based information to the extent possible</w:t>
      </w:r>
    </w:p>
    <w:p w14:paraId="0000001B" w14:textId="77777777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  <w:rPr>
          <w:rFonts w:ascii="Arial" w:eastAsia="Arial" w:hAnsi="Arial" w:cs="Arial"/>
          <w:color w:val="000000"/>
        </w:rPr>
      </w:pPr>
      <w:r>
        <w:t xml:space="preserve">test new approaches and tools for collecting and disseminating local risk information to enable better decision-making and planning at the community level (including participatory approaches) and adapt systems and procedures according to community feedback. </w:t>
      </w:r>
    </w:p>
    <w:p w14:paraId="0000001C" w14:textId="36D7F9DF" w:rsidR="00E37A36" w:rsidRDefault="006E7E2D">
      <w:pPr>
        <w:numPr>
          <w:ilvl w:val="1"/>
          <w:numId w:val="1"/>
        </w:numPr>
        <w:shd w:val="clear" w:color="auto" w:fill="FFFFFF"/>
        <w:spacing w:before="120" w:after="0" w:line="240" w:lineRule="auto"/>
      </w:pPr>
      <w:r>
        <w:t xml:space="preserve">Update/undertake community risk assessments (using the </w:t>
      </w:r>
      <w:hyperlink r:id="rId9">
        <w:r>
          <w:t>enhanced vulnerability and capacity assessment (EVCA)</w:t>
        </w:r>
      </w:hyperlink>
      <w:r>
        <w:t xml:space="preserve"> methodology) and contingency plans in </w:t>
      </w:r>
      <w:r w:rsidRPr="00084888">
        <w:rPr>
          <w:color w:val="FF0000"/>
        </w:rPr>
        <w:t xml:space="preserve">[xx] </w:t>
      </w:r>
      <w:r>
        <w:t xml:space="preserve">at-risk communities </w:t>
      </w:r>
      <w:r w:rsidR="00C775AA">
        <w:t>(</w:t>
      </w:r>
      <w:r>
        <w:t>using scientific climate predictions</w:t>
      </w:r>
      <w:r w:rsidR="00C775AA">
        <w:t>)</w:t>
      </w:r>
      <w:r>
        <w:t xml:space="preserve"> and bring results into local and national level planning.</w:t>
      </w:r>
    </w:p>
    <w:p w14:paraId="07F21152" w14:textId="77777777" w:rsidR="001E5AE6" w:rsidRDefault="001E5AE6" w:rsidP="001E5AE6">
      <w:pPr>
        <w:pStyle w:val="ListParagraph"/>
        <w:ind w:left="360"/>
        <w:rPr>
          <w:i/>
        </w:rPr>
      </w:pPr>
    </w:p>
    <w:p w14:paraId="0118AA8C" w14:textId="09AD9654" w:rsidR="001E5AE6" w:rsidRPr="001E5AE6" w:rsidRDefault="001E5AE6" w:rsidP="00084888">
      <w:pPr>
        <w:pStyle w:val="ListParagraph"/>
        <w:ind w:left="360"/>
        <w:rPr>
          <w:i/>
        </w:rPr>
      </w:pPr>
      <w:r w:rsidRPr="001E5AE6">
        <w:rPr>
          <w:i/>
        </w:rPr>
        <w:t xml:space="preserve">Please select the following keywords for your pledge: Climate change, DRR, </w:t>
      </w:r>
      <w:r w:rsidR="00F8032D">
        <w:rPr>
          <w:i/>
        </w:rPr>
        <w:t>E</w:t>
      </w:r>
      <w:r>
        <w:rPr>
          <w:i/>
        </w:rPr>
        <w:t>arly warning</w:t>
      </w:r>
    </w:p>
    <w:p w14:paraId="116F97A1" w14:textId="77777777" w:rsidR="001E5AE6" w:rsidRDefault="001E5AE6" w:rsidP="00084888">
      <w:pPr>
        <w:shd w:val="clear" w:color="auto" w:fill="FFFFFF"/>
        <w:spacing w:before="120" w:after="0" w:line="240" w:lineRule="auto"/>
        <w:ind w:left="360"/>
      </w:pPr>
    </w:p>
    <w:p w14:paraId="0000001D" w14:textId="77777777" w:rsidR="00E37A36" w:rsidRPr="00042B86" w:rsidRDefault="006E7E2D" w:rsidP="00B87D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rPr>
          <w:rStyle w:val="IntenseReference"/>
          <w:sz w:val="24"/>
          <w:szCs w:val="24"/>
        </w:rPr>
      </w:pPr>
      <w:r w:rsidRPr="004A4481">
        <w:rPr>
          <w:rStyle w:val="IntenseReference"/>
          <w:sz w:val="24"/>
          <w:szCs w:val="24"/>
        </w:rPr>
        <w:t>Scale up access to predictable financing for early action</w:t>
      </w:r>
      <w:r w:rsidRPr="00042B86">
        <w:rPr>
          <w:rStyle w:val="IntenseReference"/>
          <w:sz w:val="24"/>
          <w:szCs w:val="24"/>
        </w:rPr>
        <w:t xml:space="preserve"> (REAP target 2)</w:t>
      </w:r>
    </w:p>
    <w:p w14:paraId="0000001E" w14:textId="636CC6B7" w:rsidR="00E37A36" w:rsidRDefault="006E7E2D">
      <w:pPr>
        <w:numPr>
          <w:ilvl w:val="1"/>
          <w:numId w:val="1"/>
        </w:numPr>
        <w:spacing w:before="120" w:after="0" w:line="240" w:lineRule="auto"/>
      </w:pPr>
      <w:r>
        <w:t>Develop collaborative planning and financial mechanisms for humanitarian and government actors to take early/forecast-based action together in the most at-risk communities [include the following as relevant</w:t>
      </w:r>
      <w:r w:rsidR="00F8032D">
        <w:t>]</w:t>
      </w:r>
      <w:r>
        <w:t>:</w:t>
      </w:r>
    </w:p>
    <w:p w14:paraId="0000001F" w14:textId="5F104F24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>identify locally appropriate thresholds/triggers for action and early actions</w:t>
      </w:r>
    </w:p>
    <w:p w14:paraId="00000020" w14:textId="63E21E04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t>develop early action plans/protocol</w:t>
      </w:r>
      <w:r w:rsidR="00A43595">
        <w:t>s</w:t>
      </w:r>
      <w:r>
        <w:t xml:space="preserve"> informed by quality risk analysis and involving relevant partners</w:t>
      </w:r>
      <w:r w:rsidR="00F8032D">
        <w:t>,</w:t>
      </w:r>
      <w:r>
        <w:t xml:space="preserve"> including meteorological services.</w:t>
      </w:r>
    </w:p>
    <w:p w14:paraId="00000021" w14:textId="0FB9112A" w:rsidR="00E37A36" w:rsidRDefault="006E7E2D">
      <w:pPr>
        <w:numPr>
          <w:ilvl w:val="1"/>
          <w:numId w:val="1"/>
        </w:numPr>
        <w:spacing w:before="120" w:after="0" w:line="240" w:lineRule="auto"/>
      </w:pPr>
      <w:r>
        <w:lastRenderedPageBreak/>
        <w:t>Increase investments in anticipatory financing, such as forecast-based financing, by [include the following as relevant</w:t>
      </w:r>
      <w:r w:rsidR="00F8032D">
        <w:t>]</w:t>
      </w:r>
      <w:r>
        <w:t>:</w:t>
      </w:r>
    </w:p>
    <w:p w14:paraId="00000022" w14:textId="448C5B6B" w:rsidR="00E37A36" w:rsidRDefault="006E7E2D">
      <w:pPr>
        <w:numPr>
          <w:ilvl w:val="2"/>
          <w:numId w:val="3"/>
        </w:numPr>
        <w:spacing w:before="120" w:after="0" w:line="240" w:lineRule="auto"/>
        <w:ind w:left="1418" w:hanging="284"/>
      </w:pPr>
      <w:r>
        <w:t xml:space="preserve">committing </w:t>
      </w:r>
      <w:r w:rsidRPr="00084888">
        <w:rPr>
          <w:color w:val="FF0000"/>
        </w:rPr>
        <w:t xml:space="preserve">[xx amount and currency] </w:t>
      </w:r>
      <w:r>
        <w:t xml:space="preserve">to </w:t>
      </w:r>
      <w:r w:rsidR="00F8032D">
        <w:t xml:space="preserve">the </w:t>
      </w:r>
      <w:r>
        <w:t xml:space="preserve">IFRC’s Forecast-based Action by the DREF and towards the development of </w:t>
      </w:r>
      <w:r w:rsidR="00A43595">
        <w:t>e</w:t>
      </w:r>
      <w:r>
        <w:t xml:space="preserve">arly </w:t>
      </w:r>
      <w:r w:rsidR="00A43595">
        <w:t>a</w:t>
      </w:r>
      <w:r>
        <w:t xml:space="preserve">ction </w:t>
      </w:r>
      <w:r w:rsidR="00A43595">
        <w:t>p</w:t>
      </w:r>
      <w:r>
        <w:t>rotocols</w:t>
      </w:r>
    </w:p>
    <w:p w14:paraId="00000023" w14:textId="231F5A48" w:rsidR="00E37A36" w:rsidRDefault="006E7E2D">
      <w:pPr>
        <w:numPr>
          <w:ilvl w:val="2"/>
          <w:numId w:val="3"/>
        </w:numPr>
        <w:spacing w:before="120" w:after="0" w:line="240" w:lineRule="auto"/>
        <w:ind w:left="1418" w:hanging="284"/>
      </w:pPr>
      <w:r>
        <w:t>matching investments made in early warning systems with investments towards early action in last</w:t>
      </w:r>
      <w:r w:rsidR="00F8032D">
        <w:t>-</w:t>
      </w:r>
      <w:r>
        <w:t>mile communities</w:t>
      </w:r>
    </w:p>
    <w:p w14:paraId="00000024" w14:textId="16999F7B" w:rsidR="00E37A36" w:rsidRDefault="006E7E2D">
      <w:pPr>
        <w:numPr>
          <w:ilvl w:val="2"/>
          <w:numId w:val="3"/>
        </w:numPr>
        <w:spacing w:before="120" w:after="0" w:line="240" w:lineRule="auto"/>
        <w:ind w:left="1418" w:hanging="284"/>
      </w:pPr>
      <w:r>
        <w:t>integrating early action funding into disaster risk management budgets at the national, sub</w:t>
      </w:r>
      <w:r w:rsidR="00C775AA">
        <w:t>-</w:t>
      </w:r>
      <w:r>
        <w:t>national and community levels.</w:t>
      </w:r>
    </w:p>
    <w:p w14:paraId="00000025" w14:textId="77777777" w:rsidR="00E37A36" w:rsidRDefault="006E7E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</w:pPr>
      <w:r>
        <w:rPr>
          <w:color w:val="000000"/>
        </w:rPr>
        <w:t xml:space="preserve">Allocate </w:t>
      </w:r>
      <w:r w:rsidRPr="00084888">
        <w:rPr>
          <w:color w:val="FF0000"/>
        </w:rPr>
        <w:t xml:space="preserve">[xx] </w:t>
      </w:r>
      <w:r>
        <w:rPr>
          <w:color w:val="000000"/>
        </w:rPr>
        <w:t>additional [domestic] funds to the sub-national and local level for activities to reduce disaster risks and adapt to climate change, with a focus on the most vulnerable and at-risk communities.</w:t>
      </w:r>
    </w:p>
    <w:p w14:paraId="00000026" w14:textId="192C5CC8" w:rsidR="00E37A36" w:rsidRDefault="006E7E2D">
      <w:pPr>
        <w:numPr>
          <w:ilvl w:val="1"/>
          <w:numId w:val="3"/>
        </w:numPr>
        <w:spacing w:before="120" w:after="0" w:line="240" w:lineRule="auto"/>
      </w:pPr>
      <w:r>
        <w:t>Jointly design disaster risk reduction and climate change adaptation projects and funding proposals with</w:t>
      </w:r>
      <w:r w:rsidR="001F68B2">
        <w:t xml:space="preserve"> the</w:t>
      </w:r>
      <w:r>
        <w:t xml:space="preserve"> [xx] National Society and local communities.</w:t>
      </w:r>
    </w:p>
    <w:p w14:paraId="7AADADBC" w14:textId="77777777" w:rsidR="00F8032D" w:rsidRDefault="00F8032D" w:rsidP="00084888">
      <w:pPr>
        <w:pStyle w:val="ListParagraph"/>
        <w:ind w:left="360"/>
        <w:rPr>
          <w:i/>
        </w:rPr>
      </w:pPr>
    </w:p>
    <w:p w14:paraId="1738DCA5" w14:textId="04D75194" w:rsidR="001E5AE6" w:rsidRPr="001E5AE6" w:rsidRDefault="001E5AE6" w:rsidP="00084888">
      <w:pPr>
        <w:pStyle w:val="ListParagraph"/>
        <w:ind w:left="360"/>
        <w:rPr>
          <w:i/>
        </w:rPr>
      </w:pPr>
      <w:r w:rsidRPr="001E5AE6">
        <w:rPr>
          <w:i/>
        </w:rPr>
        <w:t xml:space="preserve">Please select the following keywords for your pledge: Climate change, DRR, </w:t>
      </w:r>
      <w:r w:rsidR="00F8032D">
        <w:rPr>
          <w:i/>
        </w:rPr>
        <w:t>A</w:t>
      </w:r>
      <w:r>
        <w:rPr>
          <w:i/>
        </w:rPr>
        <w:t>nticipatory financing</w:t>
      </w:r>
    </w:p>
    <w:p w14:paraId="4C8EA410" w14:textId="77777777" w:rsidR="001E5AE6" w:rsidRDefault="001E5AE6" w:rsidP="00084888">
      <w:pPr>
        <w:spacing w:before="120" w:after="0" w:line="240" w:lineRule="auto"/>
        <w:ind w:left="720"/>
      </w:pPr>
    </w:p>
    <w:p w14:paraId="00000027" w14:textId="536150F0" w:rsidR="00E37A36" w:rsidRPr="004A4481" w:rsidRDefault="006E7E2D" w:rsidP="004A448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  <w:sz w:val="24"/>
          <w:szCs w:val="24"/>
        </w:rPr>
      </w:pPr>
      <w:r w:rsidRPr="004A4481">
        <w:rPr>
          <w:rStyle w:val="IntenseReference"/>
          <w:sz w:val="24"/>
          <w:szCs w:val="24"/>
        </w:rPr>
        <w:t xml:space="preserve">Establish new or improved heatwave early warning systems connected to longer-term risk management systems (REAP target 4) </w:t>
      </w:r>
    </w:p>
    <w:p w14:paraId="00000028" w14:textId="77777777" w:rsidR="00E37A36" w:rsidRDefault="006E7E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Commit to establishing heat early warning systems and implementing heat guidance in [xx] cities.</w:t>
      </w:r>
    </w:p>
    <w:p w14:paraId="00000029" w14:textId="576AED8A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rPr>
          <w:color w:val="000000"/>
        </w:rPr>
        <w:t>Expand the number of heat action plans [include the following as relevant</w:t>
      </w:r>
      <w:r w:rsidR="00F8032D">
        <w:rPr>
          <w:color w:val="000000"/>
        </w:rPr>
        <w:t>]</w:t>
      </w:r>
      <w:r>
        <w:rPr>
          <w:color w:val="000000"/>
        </w:rPr>
        <w:t>:</w:t>
      </w:r>
    </w:p>
    <w:p w14:paraId="0000002A" w14:textId="3C27A59E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proofErr w:type="gramStart"/>
      <w:r>
        <w:rPr>
          <w:color w:val="000000"/>
        </w:rPr>
        <w:t>on the basis of</w:t>
      </w:r>
      <w:proofErr w:type="gramEnd"/>
      <w:r>
        <w:rPr>
          <w:color w:val="000000"/>
        </w:rPr>
        <w:t xml:space="preserve"> research to identify appropriate local heat health thresholds</w:t>
      </w:r>
    </w:p>
    <w:p w14:paraId="0000002B" w14:textId="77777777" w:rsidR="00E37A36" w:rsidRDefault="006E7E2D">
      <w:pPr>
        <w:numPr>
          <w:ilvl w:val="1"/>
          <w:numId w:val="5"/>
        </w:numPr>
        <w:shd w:val="clear" w:color="auto" w:fill="FFFFFF"/>
        <w:spacing w:before="120" w:after="0" w:line="240" w:lineRule="auto"/>
      </w:pPr>
      <w:r>
        <w:rPr>
          <w:color w:val="000000"/>
        </w:rPr>
        <w:t>which include finance to cover early actions in municipal budgeting processes.</w:t>
      </w:r>
    </w:p>
    <w:p w14:paraId="0000002C" w14:textId="77777777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rPr>
          <w:color w:val="000000"/>
        </w:rPr>
        <w:t>Ensure urban planning processes in cities consider heat risk reduction strategies.</w:t>
      </w:r>
    </w:p>
    <w:p w14:paraId="0000002D" w14:textId="3D071203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Strengthen health systems </w:t>
      </w:r>
      <w:r w:rsidR="000C25DB">
        <w:t xml:space="preserve">so that they </w:t>
      </w:r>
      <w:proofErr w:type="gramStart"/>
      <w:r w:rsidR="000C25DB">
        <w:t>are</w:t>
      </w:r>
      <w:r>
        <w:t xml:space="preserve"> able to</w:t>
      </w:r>
      <w:proofErr w:type="gramEnd"/>
      <w:r>
        <w:t xml:space="preserve"> absorb and respond to increased demand </w:t>
      </w:r>
      <w:r w:rsidR="000C25DB">
        <w:t xml:space="preserve">as a result of </w:t>
      </w:r>
      <w:r>
        <w:t xml:space="preserve">extreme weather events, including heatwaves, </w:t>
      </w:r>
      <w:r w:rsidR="000C25DB">
        <w:t>by</w:t>
      </w:r>
      <w:r>
        <w:t xml:space="preserve"> training volunteers, community health workers and frontline health providers to recognize and respond to symptoms of heat stress. </w:t>
      </w:r>
    </w:p>
    <w:p w14:paraId="0A10E071" w14:textId="77777777" w:rsidR="001E5AE6" w:rsidRDefault="001E5AE6" w:rsidP="001E5AE6">
      <w:pPr>
        <w:pStyle w:val="ListParagraph"/>
        <w:rPr>
          <w:i/>
        </w:rPr>
      </w:pPr>
    </w:p>
    <w:p w14:paraId="73B75026" w14:textId="776C6DEB" w:rsidR="001E5AE6" w:rsidRPr="001E5AE6" w:rsidRDefault="001E5AE6" w:rsidP="00084888">
      <w:pPr>
        <w:pStyle w:val="ListParagraph"/>
        <w:rPr>
          <w:i/>
        </w:rPr>
      </w:pPr>
      <w:r w:rsidRPr="001E5AE6">
        <w:rPr>
          <w:i/>
        </w:rPr>
        <w:t xml:space="preserve">Please select the following keywords for your pledge: Climate change, DRR, </w:t>
      </w:r>
      <w:r w:rsidR="000C25DB">
        <w:rPr>
          <w:i/>
        </w:rPr>
        <w:t>H</w:t>
      </w:r>
      <w:r>
        <w:rPr>
          <w:i/>
        </w:rPr>
        <w:t>eatwave</w:t>
      </w:r>
    </w:p>
    <w:p w14:paraId="27B8B2FD" w14:textId="77777777" w:rsidR="001E5AE6" w:rsidRDefault="001E5AE6" w:rsidP="00084888">
      <w:pPr>
        <w:shd w:val="clear" w:color="auto" w:fill="FFFFFF"/>
        <w:spacing w:before="120" w:after="0" w:line="240" w:lineRule="auto"/>
      </w:pPr>
    </w:p>
    <w:p w14:paraId="0000002E" w14:textId="0F20A251" w:rsidR="00E37A36" w:rsidRDefault="006E7E2D" w:rsidP="004A4481">
      <w:pPr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jc w:val="both"/>
        <w:rPr>
          <w:rStyle w:val="IntenseReference"/>
        </w:rPr>
      </w:pPr>
      <w:r w:rsidRPr="004A4481">
        <w:rPr>
          <w:rStyle w:val="IntenseReference"/>
          <w:sz w:val="24"/>
          <w:szCs w:val="24"/>
        </w:rPr>
        <w:t xml:space="preserve">Scale up </w:t>
      </w:r>
      <w:r w:rsidR="00276ADF" w:rsidRPr="004A4481">
        <w:rPr>
          <w:rStyle w:val="IntenseReference"/>
          <w:sz w:val="24"/>
          <w:szCs w:val="24"/>
        </w:rPr>
        <w:t xml:space="preserve">community-based </w:t>
      </w:r>
      <w:r w:rsidRPr="004A4481">
        <w:rPr>
          <w:rStyle w:val="IntenseReference"/>
          <w:sz w:val="24"/>
          <w:szCs w:val="24"/>
        </w:rPr>
        <w:t>ecosystem- and nature-based solutions which can contribute to disaster risk reduction, climate change adaptation and climate mitigation</w:t>
      </w:r>
      <w:r w:rsidRPr="004A4481">
        <w:rPr>
          <w:rStyle w:val="IntenseReference"/>
        </w:rPr>
        <w:t xml:space="preserve"> (</w:t>
      </w:r>
      <w:r w:rsidR="00915A93" w:rsidRPr="004A4481">
        <w:rPr>
          <w:rStyle w:val="IntenseReference"/>
        </w:rPr>
        <w:t xml:space="preserve">note that these activities are relevant to the objectives of the </w:t>
      </w:r>
      <w:r w:rsidRPr="004A4481">
        <w:rPr>
          <w:rStyle w:val="IntenseReference"/>
        </w:rPr>
        <w:t>Nature-Based Solutions Coalition)</w:t>
      </w:r>
    </w:p>
    <w:p w14:paraId="0000002F" w14:textId="77777777" w:rsidR="00E37A36" w:rsidRDefault="006E7E2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rPr>
          <w:b/>
        </w:rPr>
      </w:pPr>
      <w:r>
        <w:t xml:space="preserve">Integrate ecosystem-based disaster risk reduction and nature-based solutions in relevant laws, policies and plans. </w:t>
      </w:r>
    </w:p>
    <w:p w14:paraId="00000030" w14:textId="77777777" w:rsidR="00E37A36" w:rsidRDefault="006E7E2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rPr>
          <w:b/>
        </w:rPr>
      </w:pPr>
      <w:r>
        <w:t xml:space="preserve">Increase advocacy and awareness-raising around nature-based solutions, promoting increased action within the </w:t>
      </w:r>
      <w:r w:rsidRPr="00084888">
        <w:rPr>
          <w:color w:val="FF0000"/>
        </w:rPr>
        <w:t xml:space="preserve">[xx] </w:t>
      </w:r>
      <w:r>
        <w:t xml:space="preserve">National Society, government and beyond. </w:t>
      </w:r>
    </w:p>
    <w:p w14:paraId="00000031" w14:textId="6B86D18B" w:rsidR="00E37A36" w:rsidRDefault="006E7E2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</w:pPr>
      <w:r>
        <w:t>Expand ecosystem-based disaster risk reduction and adaptation activities in [</w:t>
      </w:r>
      <w:r w:rsidRPr="001A2791">
        <w:rPr>
          <w:color w:val="FF0000"/>
        </w:rPr>
        <w:t>xx</w:t>
      </w:r>
      <w:r>
        <w:t>] vulnerable and at-risk communities.</w:t>
      </w:r>
    </w:p>
    <w:p w14:paraId="6203C331" w14:textId="77777777" w:rsidR="001E5AE6" w:rsidRDefault="001E5AE6" w:rsidP="001E5AE6">
      <w:pPr>
        <w:pStyle w:val="ListParagraph"/>
        <w:rPr>
          <w:i/>
        </w:rPr>
      </w:pPr>
    </w:p>
    <w:p w14:paraId="562BDF50" w14:textId="5F028DEE" w:rsidR="001E5AE6" w:rsidRPr="001E5AE6" w:rsidRDefault="001E5AE6" w:rsidP="00084888">
      <w:pPr>
        <w:pStyle w:val="ListParagraph"/>
        <w:rPr>
          <w:i/>
        </w:rPr>
      </w:pPr>
      <w:r w:rsidRPr="001E5AE6">
        <w:rPr>
          <w:i/>
        </w:rPr>
        <w:lastRenderedPageBreak/>
        <w:t xml:space="preserve">Please select the following keywords for your pledge: Climate change, DRR, </w:t>
      </w:r>
      <w:r>
        <w:rPr>
          <w:i/>
        </w:rPr>
        <w:t>Nature-</w:t>
      </w:r>
      <w:r w:rsidR="00BB2966">
        <w:rPr>
          <w:i/>
        </w:rPr>
        <w:t>b</w:t>
      </w:r>
      <w:r>
        <w:rPr>
          <w:i/>
        </w:rPr>
        <w:t xml:space="preserve">ased </w:t>
      </w:r>
      <w:r w:rsidR="00BB2966">
        <w:rPr>
          <w:i/>
        </w:rPr>
        <w:t>s</w:t>
      </w:r>
      <w:r>
        <w:rPr>
          <w:i/>
        </w:rPr>
        <w:t>olutions</w:t>
      </w:r>
    </w:p>
    <w:p w14:paraId="054F819C" w14:textId="77777777" w:rsidR="001E5AE6" w:rsidRDefault="001E5AE6" w:rsidP="00084888">
      <w:pPr>
        <w:shd w:val="clear" w:color="auto" w:fill="FFFFFF"/>
        <w:spacing w:before="120" w:after="0" w:line="240" w:lineRule="auto"/>
        <w:ind w:left="714"/>
      </w:pPr>
    </w:p>
    <w:p w14:paraId="00000032" w14:textId="5EF3D2ED" w:rsidR="00E37A36" w:rsidRPr="004A4481" w:rsidRDefault="006E7E2D" w:rsidP="00B87D69">
      <w:pPr>
        <w:numPr>
          <w:ilvl w:val="0"/>
          <w:numId w:val="7"/>
        </w:numPr>
        <w:shd w:val="clear" w:color="auto" w:fill="FFFFFF"/>
        <w:spacing w:before="120" w:after="0" w:line="240" w:lineRule="auto"/>
        <w:ind w:left="426" w:hanging="426"/>
        <w:rPr>
          <w:rStyle w:val="IntenseReference"/>
        </w:rPr>
      </w:pPr>
      <w:r w:rsidRPr="004A4481">
        <w:rPr>
          <w:rStyle w:val="IntenseReference"/>
          <w:sz w:val="24"/>
          <w:szCs w:val="24"/>
        </w:rPr>
        <w:t>Enhance the climate resilience of the urban poor</w:t>
      </w:r>
      <w:r w:rsidRPr="004A4481">
        <w:rPr>
          <w:rStyle w:val="IntenseReference"/>
        </w:rPr>
        <w:t xml:space="preserve"> (</w:t>
      </w:r>
      <w:r w:rsidR="00915A93" w:rsidRPr="004A4481">
        <w:rPr>
          <w:rStyle w:val="IntenseReference"/>
        </w:rPr>
        <w:t xml:space="preserve">note that these activities are relevant to </w:t>
      </w:r>
      <w:r w:rsidRPr="004A4481">
        <w:rPr>
          <w:rStyle w:val="IntenseReference"/>
        </w:rPr>
        <w:t>the Building the Climate Resilience of the Urban Poor initiative)</w:t>
      </w:r>
    </w:p>
    <w:p w14:paraId="00000033" w14:textId="77777777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Share technical expertise on disaster risk management with municipal counterparts at a local level. </w:t>
      </w:r>
    </w:p>
    <w:p w14:paraId="00000034" w14:textId="05CD5151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Support inclusive, community-led mapping processes in </w:t>
      </w:r>
      <w:r w:rsidR="0071667F" w:rsidRPr="00084888">
        <w:rPr>
          <w:color w:val="FF0000"/>
        </w:rPr>
        <w:t>[xx</w:t>
      </w:r>
      <w:r w:rsidR="00612B55" w:rsidRPr="00084888">
        <w:rPr>
          <w:color w:val="FF0000"/>
        </w:rPr>
        <w:t>]</w:t>
      </w:r>
      <w:r w:rsidRPr="00084888">
        <w:rPr>
          <w:color w:val="FF0000"/>
        </w:rPr>
        <w:t xml:space="preserve"> </w:t>
      </w:r>
      <w:r>
        <w:t xml:space="preserve">towns and cities to support risk-informed planning. </w:t>
      </w:r>
    </w:p>
    <w:p w14:paraId="00000035" w14:textId="44B31155" w:rsidR="00E37A36" w:rsidRDefault="006E7E2D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 xml:space="preserve">Help build the climate and disaster resilience of urban </w:t>
      </w:r>
      <w:r w:rsidR="000C25DB">
        <w:t>small and medium-sized enterprises (</w:t>
      </w:r>
      <w:r>
        <w:t>SMEs</w:t>
      </w:r>
      <w:r w:rsidR="000C25DB">
        <w:t>)</w:t>
      </w:r>
      <w:r>
        <w:t xml:space="preserve"> in </w:t>
      </w:r>
      <w:r w:rsidR="00612B55" w:rsidRPr="00084888">
        <w:rPr>
          <w:color w:val="FF0000"/>
        </w:rPr>
        <w:t>[xx]</w:t>
      </w:r>
      <w:r w:rsidRPr="00084888">
        <w:rPr>
          <w:color w:val="FF0000"/>
        </w:rPr>
        <w:t xml:space="preserve"> </w:t>
      </w:r>
      <w:r>
        <w:t xml:space="preserve">towns and cities via awareness campaigns. </w:t>
      </w:r>
    </w:p>
    <w:p w14:paraId="00000036" w14:textId="689A0F85" w:rsidR="00E37A36" w:rsidRDefault="00093E19">
      <w:pPr>
        <w:numPr>
          <w:ilvl w:val="0"/>
          <w:numId w:val="5"/>
        </w:numPr>
        <w:shd w:val="clear" w:color="auto" w:fill="FFFFFF"/>
        <w:spacing w:before="120" w:after="0" w:line="240" w:lineRule="auto"/>
      </w:pPr>
      <w:r>
        <w:t>Promote climate</w:t>
      </w:r>
      <w:r w:rsidR="000C25DB">
        <w:t>-</w:t>
      </w:r>
      <w:r>
        <w:t>resilient</w:t>
      </w:r>
      <w:r w:rsidR="006E7E2D">
        <w:t xml:space="preserve"> urban planning </w:t>
      </w:r>
      <w:r w:rsidR="00FF682E">
        <w:t xml:space="preserve">processes </w:t>
      </w:r>
      <w:r w:rsidR="006E7E2D">
        <w:t xml:space="preserve">to </w:t>
      </w:r>
      <w:r w:rsidR="00FF682E">
        <w:t xml:space="preserve">help </w:t>
      </w:r>
      <w:r w:rsidR="006E7E2D">
        <w:t xml:space="preserve">reduce </w:t>
      </w:r>
      <w:r w:rsidR="00947C8F">
        <w:t xml:space="preserve">the impact of </w:t>
      </w:r>
      <w:r w:rsidR="008A358C">
        <w:t>weather-related disasters</w:t>
      </w:r>
      <w:r w:rsidR="006E7E2D">
        <w:t xml:space="preserve"> </w:t>
      </w:r>
      <w:r w:rsidR="00BA4852">
        <w:t>by</w:t>
      </w:r>
      <w:r w:rsidR="006E7E2D">
        <w:t xml:space="preserve"> [include the following as relevant</w:t>
      </w:r>
      <w:r w:rsidR="000C25DB">
        <w:t>]</w:t>
      </w:r>
      <w:r w:rsidR="006E7E2D">
        <w:t>:</w:t>
      </w:r>
    </w:p>
    <w:p w14:paraId="00000037" w14:textId="79523F93" w:rsidR="00E37A36" w:rsidRDefault="00D35442">
      <w:pPr>
        <w:numPr>
          <w:ilvl w:val="1"/>
          <w:numId w:val="5"/>
        </w:numPr>
        <w:spacing w:before="120" w:after="0" w:line="240" w:lineRule="auto"/>
      </w:pPr>
      <w:bookmarkStart w:id="1" w:name="_gjdgxs" w:colFirst="0" w:colLast="0"/>
      <w:bookmarkEnd w:id="1"/>
      <w:r>
        <w:t>p</w:t>
      </w:r>
      <w:r w:rsidR="00D43544">
        <w:t xml:space="preserve">romoting participatory urban planning processes </w:t>
      </w:r>
      <w:r w:rsidR="005D6C28">
        <w:t xml:space="preserve">to ensure </w:t>
      </w:r>
      <w:r w:rsidR="00A87371">
        <w:t xml:space="preserve">that </w:t>
      </w:r>
      <w:r w:rsidR="005D6C28">
        <w:t>the voice of the urban poor</w:t>
      </w:r>
      <w:r w:rsidR="0092706C">
        <w:t xml:space="preserve"> is </w:t>
      </w:r>
      <w:proofErr w:type="gramStart"/>
      <w:r w:rsidR="0092706C">
        <w:t>heard</w:t>
      </w:r>
      <w:proofErr w:type="gramEnd"/>
      <w:r w:rsidR="0092706C">
        <w:t xml:space="preserve"> and </w:t>
      </w:r>
      <w:r w:rsidR="00A87371">
        <w:t xml:space="preserve">that </w:t>
      </w:r>
      <w:r w:rsidR="0092706C">
        <w:t>inclusive</w:t>
      </w:r>
      <w:r w:rsidR="006E7E2D">
        <w:t xml:space="preserve"> legislative </w:t>
      </w:r>
      <w:r w:rsidR="009F6BCA">
        <w:t>measures and planning decisions are made</w:t>
      </w:r>
    </w:p>
    <w:p w14:paraId="06704744" w14:textId="635DD792" w:rsidR="00D35442" w:rsidRDefault="00D35442">
      <w:pPr>
        <w:numPr>
          <w:ilvl w:val="1"/>
          <w:numId w:val="5"/>
        </w:numPr>
        <w:spacing w:before="120" w:after="0" w:line="240" w:lineRule="auto"/>
      </w:pPr>
      <w:r>
        <w:t>collaborating with city authorities</w:t>
      </w:r>
      <w:r w:rsidR="00891123">
        <w:t xml:space="preserve"> and providing technical advice </w:t>
      </w:r>
      <w:r w:rsidR="006A696A">
        <w:t>to reduce the impact of weather-related disaster</w:t>
      </w:r>
      <w:r w:rsidR="005C668F">
        <w:t xml:space="preserve"> risks on the urban poor</w:t>
      </w:r>
    </w:p>
    <w:p w14:paraId="00000038" w14:textId="3A12AFD7" w:rsidR="00E37A36" w:rsidRDefault="006E7E2D">
      <w:pPr>
        <w:numPr>
          <w:ilvl w:val="1"/>
          <w:numId w:val="5"/>
        </w:numPr>
        <w:spacing w:before="120" w:after="0" w:line="240" w:lineRule="auto"/>
      </w:pPr>
      <w:r>
        <w:t>promoting</w:t>
      </w:r>
      <w:r w:rsidR="005C668F">
        <w:t xml:space="preserve"> the adoption of</w:t>
      </w:r>
      <w:r>
        <w:t xml:space="preserve"> ecosystem-based </w:t>
      </w:r>
      <w:r w:rsidR="005E40BF">
        <w:t xml:space="preserve">solutions in </w:t>
      </w:r>
      <w:r w:rsidR="000C25DB">
        <w:t xml:space="preserve">the </w:t>
      </w:r>
      <w:r w:rsidR="005E40BF">
        <w:t>planning</w:t>
      </w:r>
      <w:r w:rsidR="0034226E">
        <w:t xml:space="preserve"> and develop</w:t>
      </w:r>
      <w:r w:rsidR="00D13101">
        <w:t>ment of</w:t>
      </w:r>
      <w:r w:rsidR="0034226E">
        <w:t xml:space="preserve"> city infrastructure</w:t>
      </w:r>
      <w:r>
        <w:t>.</w:t>
      </w:r>
    </w:p>
    <w:p w14:paraId="63289BBD" w14:textId="77777777" w:rsidR="001E5AE6" w:rsidRDefault="001E5AE6" w:rsidP="001E5AE6">
      <w:pPr>
        <w:pStyle w:val="ListParagraph"/>
        <w:rPr>
          <w:i/>
        </w:rPr>
      </w:pPr>
    </w:p>
    <w:p w14:paraId="1840730D" w14:textId="2223EEE8" w:rsidR="001E5AE6" w:rsidRPr="001E5AE6" w:rsidRDefault="001E5AE6" w:rsidP="00084888">
      <w:pPr>
        <w:pStyle w:val="ListParagraph"/>
        <w:rPr>
          <w:i/>
        </w:rPr>
      </w:pPr>
      <w:r w:rsidRPr="001E5AE6">
        <w:rPr>
          <w:i/>
        </w:rPr>
        <w:t xml:space="preserve">Please select the following keywords for your pledge: Climate change, DRR, </w:t>
      </w:r>
      <w:r w:rsidR="000C25DB">
        <w:rPr>
          <w:i/>
        </w:rPr>
        <w:t>U</w:t>
      </w:r>
      <w:r>
        <w:rPr>
          <w:i/>
        </w:rPr>
        <w:t>rban resilience</w:t>
      </w:r>
    </w:p>
    <w:p w14:paraId="68336F44" w14:textId="52F6F024" w:rsidR="001E5AE6" w:rsidRDefault="001E5AE6" w:rsidP="00084888">
      <w:pPr>
        <w:spacing w:before="120" w:after="0" w:line="240" w:lineRule="auto"/>
        <w:ind w:left="720"/>
      </w:pPr>
    </w:p>
    <w:p w14:paraId="66678518" w14:textId="77777777" w:rsidR="005F268A" w:rsidRDefault="005F268A" w:rsidP="00084888">
      <w:pPr>
        <w:spacing w:before="120" w:after="0" w:line="240" w:lineRule="auto"/>
        <w:ind w:left="720"/>
      </w:pPr>
    </w:p>
    <w:p w14:paraId="024B5776" w14:textId="77777777" w:rsidR="004A4481" w:rsidRDefault="004A4481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rPr>
          <w:b/>
          <w:color w:val="000000"/>
        </w:rPr>
      </w:pPr>
    </w:p>
    <w:p w14:paraId="69D1F347" w14:textId="416607F0" w:rsidR="001E5AE6" w:rsidRDefault="006E7E2D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MENU OF POTENTIAL INDICATORS AND MILESTONES</w:t>
      </w:r>
    </w:p>
    <w:p w14:paraId="00000039" w14:textId="1F66F21B" w:rsidR="00E37A36" w:rsidRDefault="001E5AE6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jc w:val="center"/>
        <w:rPr>
          <w:b/>
          <w:i/>
          <w:color w:val="000000"/>
        </w:rPr>
      </w:pPr>
      <w:r w:rsidRPr="00084888">
        <w:rPr>
          <w:b/>
          <w:i/>
          <w:color w:val="000000"/>
        </w:rPr>
        <w:t>(please pick the ones relevant to your commitments)</w:t>
      </w:r>
    </w:p>
    <w:p w14:paraId="66FADFBB" w14:textId="77777777" w:rsidR="004A4481" w:rsidRPr="00084888" w:rsidRDefault="004A4481" w:rsidP="004A4481">
      <w:pPr>
        <w:pBdr>
          <w:top w:val="nil"/>
          <w:left w:val="nil"/>
          <w:bottom w:val="nil"/>
          <w:right w:val="nil"/>
          <w:between w:val="nil"/>
        </w:pBdr>
        <w:shd w:val="clear" w:color="auto" w:fill="E7E6E6"/>
        <w:spacing w:before="120" w:after="0" w:line="240" w:lineRule="auto"/>
        <w:rPr>
          <w:i/>
          <w:color w:val="000000"/>
        </w:rPr>
      </w:pPr>
    </w:p>
    <w:p w14:paraId="1F030C2D" w14:textId="77777777" w:rsidR="005F268A" w:rsidRDefault="005F268A" w:rsidP="005F268A">
      <w:pPr>
        <w:spacing w:before="120" w:after="0" w:line="240" w:lineRule="auto"/>
        <w:ind w:left="360"/>
      </w:pPr>
    </w:p>
    <w:p w14:paraId="0000003A" w14:textId="01AB2DA7" w:rsidR="00E37A36" w:rsidRDefault="00A43595">
      <w:pPr>
        <w:numPr>
          <w:ilvl w:val="0"/>
          <w:numId w:val="1"/>
        </w:numPr>
        <w:spacing w:before="120" w:after="0" w:line="240" w:lineRule="auto"/>
      </w:pPr>
      <w:r>
        <w:t>Drafting, adoption, revision or updating of n</w:t>
      </w:r>
      <w:r w:rsidR="006E7E2D">
        <w:t>ew legislation/regulations/policies/rules integrat</w:t>
      </w:r>
      <w:r w:rsidR="000A5959">
        <w:t>ing</w:t>
      </w:r>
      <w:r w:rsidR="006E7E2D">
        <w:t xml:space="preserve"> disaster risk reduction and climate change adaptation</w:t>
      </w:r>
    </w:p>
    <w:p w14:paraId="0000003B" w14:textId="13B89E25" w:rsidR="00E37A36" w:rsidRDefault="006E7E2D">
      <w:pPr>
        <w:numPr>
          <w:ilvl w:val="0"/>
          <w:numId w:val="1"/>
        </w:numPr>
        <w:spacing w:before="120" w:after="0" w:line="240" w:lineRule="auto"/>
      </w:pPr>
      <w:r>
        <w:t xml:space="preserve">Development of an integrated </w:t>
      </w:r>
      <w:r w:rsidR="00AF1069">
        <w:t>n</w:t>
      </w:r>
      <w:r>
        <w:t xml:space="preserve">ational </w:t>
      </w:r>
      <w:r w:rsidR="00AF1069">
        <w:t>a</w:t>
      </w:r>
      <w:r>
        <w:t xml:space="preserve">daptation </w:t>
      </w:r>
      <w:r w:rsidR="00AF1069">
        <w:t>p</w:t>
      </w:r>
      <w:r>
        <w:t xml:space="preserve">lan and DRR strategy at the national level and within </w:t>
      </w:r>
      <w:r w:rsidRPr="00084888">
        <w:rPr>
          <w:color w:val="FF0000"/>
        </w:rPr>
        <w:t xml:space="preserve">[xx] </w:t>
      </w:r>
      <w:r>
        <w:t>local branches every year</w:t>
      </w:r>
    </w:p>
    <w:p w14:paraId="0000003C" w14:textId="2C97A824" w:rsidR="00E37A36" w:rsidRDefault="006E7E2D">
      <w:pPr>
        <w:numPr>
          <w:ilvl w:val="0"/>
          <w:numId w:val="1"/>
        </w:numPr>
        <w:spacing w:before="120" w:after="0" w:line="240" w:lineRule="auto"/>
      </w:pPr>
      <w:r>
        <w:t>Existence of a governmental forum where CCA, DRR and humanitarian response are discussed, including all relevant government departments and the National Society</w:t>
      </w:r>
    </w:p>
    <w:p w14:paraId="0000003D" w14:textId="77777777" w:rsidR="00E37A36" w:rsidRDefault="006E7E2D">
      <w:pPr>
        <w:numPr>
          <w:ilvl w:val="0"/>
          <w:numId w:val="1"/>
        </w:numPr>
        <w:spacing w:before="120" w:after="0" w:line="240" w:lineRule="auto"/>
      </w:pPr>
      <w:r>
        <w:t>Number of communities where community-led early warning systems are established or improved</w:t>
      </w:r>
    </w:p>
    <w:p w14:paraId="0000003E" w14:textId="5163D4B8" w:rsidR="00E37A36" w:rsidRDefault="006E7E2D">
      <w:pPr>
        <w:numPr>
          <w:ilvl w:val="0"/>
          <w:numId w:val="1"/>
        </w:numPr>
        <w:spacing w:before="120" w:after="0" w:line="240" w:lineRule="auto"/>
      </w:pPr>
      <w:r>
        <w:t>Number of early action plan</w:t>
      </w:r>
      <w:r w:rsidR="00110B8A">
        <w:t>s</w:t>
      </w:r>
      <w:r>
        <w:t>/protocols developed outlining clear triggers for action and appropriate early actions</w:t>
      </w:r>
    </w:p>
    <w:p w14:paraId="0000003F" w14:textId="511A377B" w:rsidR="00E37A36" w:rsidRDefault="006E7E2D">
      <w:pPr>
        <w:numPr>
          <w:ilvl w:val="0"/>
          <w:numId w:val="1"/>
        </w:numPr>
        <w:spacing w:before="120" w:after="0" w:line="240" w:lineRule="auto"/>
      </w:pPr>
      <w:r>
        <w:t xml:space="preserve">Number of new or strengthened partnerships with hydrometeorological agencies and scientific institutions </w:t>
      </w:r>
    </w:p>
    <w:p w14:paraId="00000040" w14:textId="77777777" w:rsidR="00E37A36" w:rsidRDefault="006E7E2D">
      <w:pPr>
        <w:numPr>
          <w:ilvl w:val="0"/>
          <w:numId w:val="1"/>
        </w:numPr>
        <w:spacing w:before="120" w:after="0" w:line="240" w:lineRule="auto"/>
      </w:pPr>
      <w:r>
        <w:lastRenderedPageBreak/>
        <w:t>% of investment in CCA/DRR that goes to the community level</w:t>
      </w:r>
    </w:p>
    <w:p w14:paraId="00000041" w14:textId="2995CD22" w:rsidR="00E37A36" w:rsidRDefault="006E7E2D">
      <w:pPr>
        <w:numPr>
          <w:ilvl w:val="0"/>
          <w:numId w:val="1"/>
        </w:numPr>
        <w:spacing w:before="120" w:after="0" w:line="240" w:lineRule="auto"/>
      </w:pPr>
      <w:r>
        <w:t xml:space="preserve">Climate financing proposals developed jointly between </w:t>
      </w:r>
      <w:r w:rsidR="00A87371">
        <w:t xml:space="preserve">the </w:t>
      </w:r>
      <w:r>
        <w:t>National Society and government</w:t>
      </w:r>
    </w:p>
    <w:p w14:paraId="00000042" w14:textId="77777777" w:rsidR="00E37A36" w:rsidRDefault="006E7E2D">
      <w:pPr>
        <w:numPr>
          <w:ilvl w:val="0"/>
          <w:numId w:val="1"/>
        </w:numPr>
        <w:spacing w:before="120" w:after="0" w:line="240" w:lineRule="auto"/>
      </w:pPr>
      <w:r>
        <w:rPr>
          <w:color w:val="000000"/>
        </w:rPr>
        <w:t xml:space="preserve">Establishment or improvement of heat early warning systems and heat plans in </w:t>
      </w:r>
      <w:r w:rsidRPr="00084888">
        <w:rPr>
          <w:color w:val="FF0000"/>
        </w:rPr>
        <w:t xml:space="preserve">[xx] </w:t>
      </w:r>
      <w:r>
        <w:rPr>
          <w:color w:val="000000"/>
        </w:rPr>
        <w:t>towns and cities</w:t>
      </w:r>
    </w:p>
    <w:p w14:paraId="00000043" w14:textId="658994DE" w:rsidR="00E37A36" w:rsidRDefault="006E7E2D">
      <w:pPr>
        <w:numPr>
          <w:ilvl w:val="0"/>
          <w:numId w:val="1"/>
        </w:numPr>
        <w:spacing w:before="120" w:after="0" w:line="240" w:lineRule="auto"/>
      </w:pPr>
      <w:bookmarkStart w:id="2" w:name="_30j0zll" w:colFirst="0" w:colLast="0"/>
      <w:bookmarkEnd w:id="2"/>
      <w:r>
        <w:t xml:space="preserve">Number of vulnerable and at-risk communities where relevant ecosystem-based disaster risk reduction and adaptation activities are ongoing </w:t>
      </w:r>
    </w:p>
    <w:p w14:paraId="6A20FAE9" w14:textId="77777777" w:rsidR="00C65D3E" w:rsidRDefault="00C65D3E" w:rsidP="00C65D3E">
      <w:pPr>
        <w:spacing w:before="120" w:after="0" w:line="240" w:lineRule="auto"/>
        <w:ind w:left="360"/>
      </w:pPr>
    </w:p>
    <w:p w14:paraId="00000044" w14:textId="2D7D84E9" w:rsidR="00E37A36" w:rsidRDefault="006E7E2D">
      <w:pPr>
        <w:spacing w:before="120" w:after="0" w:line="240" w:lineRule="auto"/>
        <w:rPr>
          <w:b/>
        </w:rPr>
      </w:pPr>
      <w:r>
        <w:rPr>
          <w:b/>
        </w:rPr>
        <w:t xml:space="preserve">For regional/sub-regional pledges: </w:t>
      </w:r>
    </w:p>
    <w:p w14:paraId="00000045" w14:textId="6EC65369" w:rsidR="00E37A36" w:rsidRDefault="006E7E2D">
      <w:pPr>
        <w:numPr>
          <w:ilvl w:val="0"/>
          <w:numId w:val="1"/>
        </w:numPr>
        <w:spacing w:before="120" w:after="0" w:line="240" w:lineRule="auto"/>
      </w:pPr>
      <w:r>
        <w:t xml:space="preserve">Regularly review </w:t>
      </w:r>
      <w:r w:rsidR="00A43595">
        <w:t xml:space="preserve">together </w:t>
      </w:r>
      <w:r>
        <w:t xml:space="preserve">progress in implementing </w:t>
      </w:r>
      <w:r w:rsidR="00A43595">
        <w:t xml:space="preserve">the </w:t>
      </w:r>
      <w:r>
        <w:t>commitments in this pledge</w:t>
      </w:r>
      <w:r w:rsidR="00A43595">
        <w:t>.</w:t>
      </w:r>
    </w:p>
    <w:p w14:paraId="00000046" w14:textId="242A19C2" w:rsidR="00E37A36" w:rsidRDefault="006E7E2D">
      <w:pPr>
        <w:numPr>
          <w:ilvl w:val="0"/>
          <w:numId w:val="1"/>
        </w:numPr>
        <w:spacing w:before="120" w:after="0" w:line="240" w:lineRule="auto"/>
      </w:pPr>
      <w:r>
        <w:t>Organize an annual meeting of signatories to this pledge with their governments to discuss achievements, best practices and challenges in implementing commitments.</w:t>
      </w:r>
    </w:p>
    <w:p w14:paraId="023392D6" w14:textId="77777777" w:rsidR="005F268A" w:rsidRDefault="005F268A">
      <w:pPr>
        <w:spacing w:before="120" w:after="0" w:line="240" w:lineRule="auto"/>
      </w:pPr>
    </w:p>
    <w:p w14:paraId="5C6DF70A" w14:textId="0E46BCED" w:rsidR="005F268A" w:rsidRDefault="005F268A">
      <w:pPr>
        <w:spacing w:before="120" w:after="0" w:line="240" w:lineRule="auto"/>
      </w:pPr>
    </w:p>
    <w:p w14:paraId="4ACA8260" w14:textId="55F87224" w:rsidR="00C65D3E" w:rsidRDefault="00C65D3E">
      <w:pPr>
        <w:spacing w:before="120" w:after="0" w:line="240" w:lineRule="auto"/>
      </w:pPr>
    </w:p>
    <w:p w14:paraId="373FC40B" w14:textId="77777777" w:rsidR="00C65D3E" w:rsidRDefault="00C65D3E">
      <w:pPr>
        <w:spacing w:before="120" w:after="0" w:line="240" w:lineRule="auto"/>
      </w:pPr>
    </w:p>
    <w:p w14:paraId="7A948135" w14:textId="77777777" w:rsidR="00AA6EA6" w:rsidRDefault="006E7E2D">
      <w:pPr>
        <w:spacing w:before="120" w:after="0" w:line="240" w:lineRule="auto"/>
      </w:pPr>
      <w:r w:rsidRPr="00AA6EA6">
        <w:rPr>
          <w:u w:val="single"/>
        </w:rPr>
        <w:t>For more information, please contact</w:t>
      </w:r>
      <w:r>
        <w:t xml:space="preserve">: </w:t>
      </w:r>
    </w:p>
    <w:p w14:paraId="5EF913D3" w14:textId="77777777" w:rsidR="00AA6EA6" w:rsidRDefault="006E7E2D" w:rsidP="00AA6EA6">
      <w:pPr>
        <w:spacing w:after="0" w:line="240" w:lineRule="auto"/>
      </w:pPr>
      <w:r>
        <w:t xml:space="preserve">IFRC legislative advocacy coordinator </w:t>
      </w:r>
      <w:hyperlink r:id="rId10">
        <w:r>
          <w:rPr>
            <w:color w:val="1155CC"/>
            <w:u w:val="single"/>
          </w:rPr>
          <w:t>isabelle.granger@ifrc.org</w:t>
        </w:r>
      </w:hyperlink>
      <w:r w:rsidR="00AA6EA6">
        <w:rPr>
          <w:color w:val="1155CC"/>
          <w:u w:val="single"/>
        </w:rPr>
        <w:t>,</w:t>
      </w:r>
      <w:r>
        <w:t xml:space="preserve"> and/or </w:t>
      </w:r>
    </w:p>
    <w:p w14:paraId="14AAA805" w14:textId="77777777" w:rsidR="005E0F14" w:rsidRDefault="00FE01F7" w:rsidP="00AA6EA6">
      <w:pPr>
        <w:spacing w:after="0" w:line="240" w:lineRule="auto"/>
      </w:pPr>
      <w:r>
        <w:t xml:space="preserve">IFRC </w:t>
      </w:r>
      <w:r w:rsidR="006E7E2D">
        <w:t xml:space="preserve">climate change coordinator </w:t>
      </w:r>
      <w:hyperlink r:id="rId11">
        <w:r w:rsidR="006E7E2D">
          <w:rPr>
            <w:color w:val="1155CC"/>
            <w:u w:val="single"/>
          </w:rPr>
          <w:t>tessa.kelly@ifrc.org</w:t>
        </w:r>
      </w:hyperlink>
      <w:r w:rsidR="00AA6EA6">
        <w:rPr>
          <w:color w:val="1155CC"/>
          <w:u w:val="single"/>
        </w:rPr>
        <w:t>,</w:t>
      </w:r>
      <w:r w:rsidR="005E0F14">
        <w:rPr>
          <w:color w:val="1155CC"/>
          <w:u w:val="single"/>
        </w:rPr>
        <w:t xml:space="preserve"> </w:t>
      </w:r>
      <w:r w:rsidR="005E0F14">
        <w:t>and/</w:t>
      </w:r>
      <w:r w:rsidR="006E7E2D">
        <w:t xml:space="preserve">or </w:t>
      </w:r>
    </w:p>
    <w:p w14:paraId="00000047" w14:textId="453B72A9" w:rsidR="00E37A36" w:rsidRPr="005E0F14" w:rsidRDefault="00FE01F7" w:rsidP="00AA6EA6">
      <w:pPr>
        <w:spacing w:after="0" w:line="240" w:lineRule="auto"/>
        <w:rPr>
          <w:color w:val="1155CC"/>
          <w:u w:val="single"/>
        </w:rPr>
      </w:pPr>
      <w:r>
        <w:t xml:space="preserve">IFRC </w:t>
      </w:r>
      <w:r w:rsidR="006E7E2D">
        <w:t xml:space="preserve">policy team </w:t>
      </w:r>
      <w:hyperlink r:id="rId12">
        <w:r w:rsidR="006E7E2D">
          <w:rPr>
            <w:color w:val="1155CC"/>
            <w:u w:val="single"/>
          </w:rPr>
          <w:t>kirsten.hagon@ifrc.org</w:t>
        </w:r>
      </w:hyperlink>
      <w:r w:rsidR="00A87371">
        <w:t>.</w:t>
      </w:r>
    </w:p>
    <w:sectPr w:rsidR="00E37A36" w:rsidRPr="005E0F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32"/>
    <w:multiLevelType w:val="multilevel"/>
    <w:tmpl w:val="58960E0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eastAsia="Courier New" w:hAnsi="Courier New" w:cs="Courier New"/>
      </w:r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1" w15:restartNumberingAfterBreak="0">
    <w:nsid w:val="0B4B5CE8"/>
    <w:multiLevelType w:val="multilevel"/>
    <w:tmpl w:val="F3023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80203E"/>
    <w:multiLevelType w:val="hybridMultilevel"/>
    <w:tmpl w:val="47D08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C5788"/>
    <w:multiLevelType w:val="multilevel"/>
    <w:tmpl w:val="A3D80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E30D48"/>
    <w:multiLevelType w:val="multilevel"/>
    <w:tmpl w:val="8D1AA69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720" w:hanging="720"/>
      </w:pPr>
    </w:lvl>
    <w:lvl w:ilvl="3">
      <w:start w:val="1"/>
      <w:numFmt w:val="decimal"/>
      <w:lvlText w:val="●.●.■.%4"/>
      <w:lvlJc w:val="left"/>
      <w:pPr>
        <w:ind w:left="720" w:hanging="720"/>
      </w:pPr>
    </w:lvl>
    <w:lvl w:ilvl="4">
      <w:start w:val="1"/>
      <w:numFmt w:val="decimal"/>
      <w:lvlText w:val="●.●.■.%4.%5"/>
      <w:lvlJc w:val="left"/>
      <w:pPr>
        <w:ind w:left="1080" w:hanging="1080"/>
      </w:pPr>
    </w:lvl>
    <w:lvl w:ilvl="5">
      <w:start w:val="1"/>
      <w:numFmt w:val="decimal"/>
      <w:lvlText w:val="●.●.■.%4.%5.%6"/>
      <w:lvlJc w:val="left"/>
      <w:pPr>
        <w:ind w:left="1080" w:hanging="1080"/>
      </w:pPr>
    </w:lvl>
    <w:lvl w:ilvl="6">
      <w:start w:val="1"/>
      <w:numFmt w:val="decimal"/>
      <w:lvlText w:val="●.●.■.%4.%5.%6.%7"/>
      <w:lvlJc w:val="left"/>
      <w:pPr>
        <w:ind w:left="1440" w:hanging="1440"/>
      </w:pPr>
    </w:lvl>
    <w:lvl w:ilvl="7">
      <w:start w:val="1"/>
      <w:numFmt w:val="decimal"/>
      <w:lvlText w:val="●.●.■.%4.%5.%6.%7.%8"/>
      <w:lvlJc w:val="left"/>
      <w:pPr>
        <w:ind w:left="1440" w:hanging="1440"/>
      </w:pPr>
    </w:lvl>
    <w:lvl w:ilvl="8">
      <w:start w:val="1"/>
      <w:numFmt w:val="decimal"/>
      <w:lvlText w:val="●.●.■.%4.%5.%6.%7.%8.%9"/>
      <w:lvlJc w:val="left"/>
      <w:pPr>
        <w:ind w:left="1800" w:hanging="1800"/>
      </w:pPr>
    </w:lvl>
  </w:abstractNum>
  <w:abstractNum w:abstractNumId="5" w15:restartNumberingAfterBreak="0">
    <w:nsid w:val="641713F9"/>
    <w:multiLevelType w:val="hybridMultilevel"/>
    <w:tmpl w:val="29785A4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6C10"/>
    <w:multiLevelType w:val="multilevel"/>
    <w:tmpl w:val="C1EAE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C52F7F"/>
    <w:multiLevelType w:val="hybridMultilevel"/>
    <w:tmpl w:val="9BBADD3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36"/>
    <w:rsid w:val="000014A1"/>
    <w:rsid w:val="00042B86"/>
    <w:rsid w:val="00084888"/>
    <w:rsid w:val="00093E19"/>
    <w:rsid w:val="000A5959"/>
    <w:rsid w:val="000C25DB"/>
    <w:rsid w:val="00110B8A"/>
    <w:rsid w:val="001337AE"/>
    <w:rsid w:val="001A2791"/>
    <w:rsid w:val="001D5D3F"/>
    <w:rsid w:val="001E5AE6"/>
    <w:rsid w:val="001F2825"/>
    <w:rsid w:val="001F68B2"/>
    <w:rsid w:val="00201A0F"/>
    <w:rsid w:val="00214BF1"/>
    <w:rsid w:val="00276ADF"/>
    <w:rsid w:val="002C1CE3"/>
    <w:rsid w:val="002C476E"/>
    <w:rsid w:val="002E01D3"/>
    <w:rsid w:val="003372D8"/>
    <w:rsid w:val="0034226E"/>
    <w:rsid w:val="003553D6"/>
    <w:rsid w:val="003C1638"/>
    <w:rsid w:val="003D14C8"/>
    <w:rsid w:val="00400C1B"/>
    <w:rsid w:val="00466429"/>
    <w:rsid w:val="004722BE"/>
    <w:rsid w:val="004A4481"/>
    <w:rsid w:val="004B5A50"/>
    <w:rsid w:val="00503B25"/>
    <w:rsid w:val="00557180"/>
    <w:rsid w:val="0057492E"/>
    <w:rsid w:val="005923F3"/>
    <w:rsid w:val="005C668F"/>
    <w:rsid w:val="005D6C28"/>
    <w:rsid w:val="005E0F14"/>
    <w:rsid w:val="005E15F6"/>
    <w:rsid w:val="005E40BF"/>
    <w:rsid w:val="005F268A"/>
    <w:rsid w:val="005F5455"/>
    <w:rsid w:val="00612B55"/>
    <w:rsid w:val="00615626"/>
    <w:rsid w:val="00651E2F"/>
    <w:rsid w:val="006607F7"/>
    <w:rsid w:val="006677EC"/>
    <w:rsid w:val="00672602"/>
    <w:rsid w:val="006947AE"/>
    <w:rsid w:val="006A696A"/>
    <w:rsid w:val="006B3075"/>
    <w:rsid w:val="006E7E2D"/>
    <w:rsid w:val="00712B71"/>
    <w:rsid w:val="0071667F"/>
    <w:rsid w:val="00734878"/>
    <w:rsid w:val="00754702"/>
    <w:rsid w:val="007711ED"/>
    <w:rsid w:val="00796936"/>
    <w:rsid w:val="007B10B9"/>
    <w:rsid w:val="0086508D"/>
    <w:rsid w:val="00891123"/>
    <w:rsid w:val="008942A6"/>
    <w:rsid w:val="008A358C"/>
    <w:rsid w:val="009052CE"/>
    <w:rsid w:val="0091410E"/>
    <w:rsid w:val="00915A93"/>
    <w:rsid w:val="00925F36"/>
    <w:rsid w:val="0092706C"/>
    <w:rsid w:val="00947C8F"/>
    <w:rsid w:val="009657EE"/>
    <w:rsid w:val="00984742"/>
    <w:rsid w:val="009B7F3C"/>
    <w:rsid w:val="009E046A"/>
    <w:rsid w:val="009F6BCA"/>
    <w:rsid w:val="00A43106"/>
    <w:rsid w:val="00A43595"/>
    <w:rsid w:val="00A87371"/>
    <w:rsid w:val="00A87514"/>
    <w:rsid w:val="00AA6EA6"/>
    <w:rsid w:val="00AB27A8"/>
    <w:rsid w:val="00AB39A3"/>
    <w:rsid w:val="00AF1069"/>
    <w:rsid w:val="00B8643F"/>
    <w:rsid w:val="00B87D69"/>
    <w:rsid w:val="00B90D71"/>
    <w:rsid w:val="00BA4852"/>
    <w:rsid w:val="00BB2966"/>
    <w:rsid w:val="00C21830"/>
    <w:rsid w:val="00C34E9D"/>
    <w:rsid w:val="00C361D9"/>
    <w:rsid w:val="00C65D3E"/>
    <w:rsid w:val="00C67B60"/>
    <w:rsid w:val="00C775AA"/>
    <w:rsid w:val="00C82B2D"/>
    <w:rsid w:val="00C979F4"/>
    <w:rsid w:val="00CC0205"/>
    <w:rsid w:val="00CE3882"/>
    <w:rsid w:val="00CE65C7"/>
    <w:rsid w:val="00D13101"/>
    <w:rsid w:val="00D35442"/>
    <w:rsid w:val="00D43544"/>
    <w:rsid w:val="00D46B7D"/>
    <w:rsid w:val="00D539A5"/>
    <w:rsid w:val="00DA6398"/>
    <w:rsid w:val="00DD3F15"/>
    <w:rsid w:val="00E01936"/>
    <w:rsid w:val="00E301B3"/>
    <w:rsid w:val="00E37A36"/>
    <w:rsid w:val="00E745F6"/>
    <w:rsid w:val="00EC5E64"/>
    <w:rsid w:val="00F8032D"/>
    <w:rsid w:val="00FE01F7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47E46"/>
  <w15:docId w15:val="{93CA95A4-4CE8-4ECD-AEC2-7164FC14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4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882"/>
    <w:pPr>
      <w:ind w:left="720"/>
      <w:contextualSpacing/>
    </w:pPr>
  </w:style>
  <w:style w:type="paragraph" w:customStyle="1" w:styleId="Default">
    <w:name w:val="Default"/>
    <w:rsid w:val="00A87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3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A5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A5"/>
    <w:rPr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4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7AE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878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02"/>
    <w:rPr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02"/>
    <w:rPr>
      <w:b/>
      <w:bCs/>
      <w:sz w:val="2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042B86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42B8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sten.hagon@ifr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sa.kelly@ifr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isabelle.granger@ifrc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frcv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6BCC00A6A504B9CDCA32885882A52" ma:contentTypeVersion="13" ma:contentTypeDescription="Create a new document." ma:contentTypeScope="" ma:versionID="01786085a1b89eb8fb97270fe23a509f">
  <xsd:schema xmlns:xsd="http://www.w3.org/2001/XMLSchema" xmlns:xs="http://www.w3.org/2001/XMLSchema" xmlns:p="http://schemas.microsoft.com/office/2006/metadata/properties" xmlns:ns1="http://schemas.microsoft.com/sharepoint/v3" xmlns:ns3="b7d42fc7-596a-47eb-851e-423c4696558b" xmlns:ns4="b107c980-b06e-4767-98b6-af6c9467c0b3" targetNamespace="http://schemas.microsoft.com/office/2006/metadata/properties" ma:root="true" ma:fieldsID="ae0241ca42d7437c61f7b0fdf9f3d784" ns1:_="" ns3:_="" ns4:_="">
    <xsd:import namespace="http://schemas.microsoft.com/sharepoint/v3"/>
    <xsd:import namespace="b7d42fc7-596a-47eb-851e-423c4696558b"/>
    <xsd:import namespace="b107c980-b06e-4767-98b6-af6c9467c0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42fc7-596a-47eb-851e-423c46965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c980-b06e-4767-98b6-af6c9467c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C05C-2810-4178-A443-1D23ADA1B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39016-C825-4B37-A297-4D45B4427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d42fc7-596a-47eb-851e-423c4696558b"/>
    <ds:schemaRef ds:uri="b107c980-b06e-4767-98b6-af6c9467c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EFBD0-7923-40AD-B7EA-0886959CC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A6BF13-08AC-4472-AF78-9FC33320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2154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KELLY</dc:creator>
  <cp:lastModifiedBy>Anda Alkhatib-Luisier</cp:lastModifiedBy>
  <cp:revision>2</cp:revision>
  <cp:lastPrinted>2019-11-18T08:19:00Z</cp:lastPrinted>
  <dcterms:created xsi:type="dcterms:W3CDTF">2019-11-21T12:58:00Z</dcterms:created>
  <dcterms:modified xsi:type="dcterms:W3CDTF">2019-11-21T12:58:00Z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0x0101007536BCC00A6A504B9CDCA32885882A52</vt:lpwstr>
  </property>
</Properties>
</file>