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5"/>
        <w:gridCol w:w="6089"/>
      </w:tblGrid>
      <w:tr w:rsidR="00CA6EAB" w14:paraId="2BD2A516" w14:textId="77777777" w:rsidTr="001A4F05">
        <w:trPr>
          <w:trHeight w:val="1072"/>
        </w:trPr>
        <w:tc>
          <w:tcPr>
            <w:tcW w:w="8494" w:type="dxa"/>
            <w:gridSpan w:val="2"/>
            <w:vAlign w:val="center"/>
          </w:tcPr>
          <w:p w14:paraId="4B930BEC" w14:textId="154AE73A" w:rsidR="00CA6EAB" w:rsidRDefault="00CA6EAB" w:rsidP="00CA6EAB">
            <w:pPr>
              <w:autoSpaceDE w:val="0"/>
              <w:autoSpaceDN w:val="0"/>
              <w:spacing w:line="240" w:lineRule="auto"/>
              <w:jc w:val="center"/>
              <w:rPr>
                <w:rFonts w:ascii="Verdana" w:hAnsi="Verdana" w:cs="Arial"/>
                <w:b/>
              </w:rPr>
            </w:pPr>
            <w:bookmarkStart w:id="0" w:name="_GoBack"/>
            <w:bookmarkEnd w:id="0"/>
            <w:r w:rsidRPr="00CA6EAB">
              <w:rPr>
                <w:rFonts w:ascii="Verdana" w:hAnsi="Verdana" w:cs="Arial"/>
                <w:b/>
              </w:rPr>
              <w:t xml:space="preserve">INFORME </w:t>
            </w:r>
            <w:r>
              <w:rPr>
                <w:rFonts w:ascii="Verdana" w:hAnsi="Verdana" w:cs="Arial"/>
                <w:b/>
              </w:rPr>
              <w:t xml:space="preserve">DE CRUZ ROJA ESPAÑOLA </w:t>
            </w:r>
            <w:r w:rsidR="00F77360">
              <w:rPr>
                <w:rFonts w:ascii="Verdana" w:hAnsi="Verdana" w:cs="Arial"/>
                <w:b/>
              </w:rPr>
              <w:t>SOBRE SEGUIMIENTO DE LAS RESOLUCIONES DE</w:t>
            </w:r>
            <w:r>
              <w:rPr>
                <w:rFonts w:ascii="Verdana" w:hAnsi="Verdana" w:cs="Arial"/>
                <w:b/>
              </w:rPr>
              <w:t xml:space="preserve">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F77360" w14:paraId="226D7474" w14:textId="77777777" w:rsidTr="00F77360">
        <w:tc>
          <w:tcPr>
            <w:tcW w:w="2405" w:type="dxa"/>
            <w:vAlign w:val="center"/>
          </w:tcPr>
          <w:p w14:paraId="583C0EE9" w14:textId="115E6B26" w:rsidR="00F77360" w:rsidRPr="00213477" w:rsidRDefault="00F77360" w:rsidP="00F77360">
            <w:pPr>
              <w:autoSpaceDE w:val="0"/>
              <w:autoSpaceDN w:val="0"/>
              <w:spacing w:after="200"/>
              <w:jc w:val="center"/>
              <w:rPr>
                <w:rFonts w:ascii="Verdana" w:hAnsi="Verdana" w:cs="Arial"/>
                <w:sz w:val="20"/>
                <w:szCs w:val="20"/>
              </w:rPr>
            </w:pPr>
            <w:r w:rsidRPr="00213477">
              <w:rPr>
                <w:rFonts w:ascii="Verdana" w:hAnsi="Verdana" w:cs="Arial"/>
                <w:sz w:val="20"/>
                <w:szCs w:val="20"/>
              </w:rPr>
              <w:t xml:space="preserve">Número </w:t>
            </w:r>
            <w:r>
              <w:rPr>
                <w:rFonts w:ascii="Verdana" w:hAnsi="Verdana" w:cs="Arial"/>
                <w:sz w:val="20"/>
                <w:szCs w:val="20"/>
              </w:rPr>
              <w:t>de Resolución de la</w:t>
            </w:r>
            <w:r w:rsidRPr="00213477">
              <w:rPr>
                <w:rFonts w:ascii="Verdana" w:hAnsi="Verdana" w:cs="Arial"/>
                <w:sz w:val="20"/>
                <w:szCs w:val="20"/>
              </w:rPr>
              <w:t xml:space="preserve"> CI</w:t>
            </w:r>
          </w:p>
        </w:tc>
        <w:tc>
          <w:tcPr>
            <w:tcW w:w="6089" w:type="dxa"/>
            <w:vAlign w:val="center"/>
          </w:tcPr>
          <w:p w14:paraId="1314DCF6" w14:textId="77777777" w:rsidR="00F77360" w:rsidRPr="00213477" w:rsidRDefault="00F77360"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F77360" w:rsidRPr="002C0313" w14:paraId="2993E9B7" w14:textId="77777777" w:rsidTr="00F77360">
        <w:tc>
          <w:tcPr>
            <w:tcW w:w="2405" w:type="dxa"/>
            <w:vAlign w:val="center"/>
          </w:tcPr>
          <w:p w14:paraId="5150B6B6" w14:textId="6060B547" w:rsidR="00F77360" w:rsidRPr="002C0313" w:rsidRDefault="00ED6378" w:rsidP="00AB4A27">
            <w:pPr>
              <w:autoSpaceDE w:val="0"/>
              <w:autoSpaceDN w:val="0"/>
              <w:spacing w:after="200"/>
              <w:jc w:val="both"/>
              <w:rPr>
                <w:rFonts w:ascii="Verdana" w:hAnsi="Verdana" w:cs="Arial"/>
              </w:rPr>
            </w:pPr>
            <w:r w:rsidRPr="00ED6378">
              <w:rPr>
                <w:rFonts w:ascii="Arial" w:hAnsi="Arial" w:cs="Arial"/>
                <w:color w:val="000000" w:themeColor="text1"/>
              </w:rPr>
              <w:t>Resolución 6</w:t>
            </w:r>
          </w:p>
        </w:tc>
        <w:tc>
          <w:tcPr>
            <w:tcW w:w="6089" w:type="dxa"/>
            <w:vAlign w:val="center"/>
          </w:tcPr>
          <w:p w14:paraId="207E551C" w14:textId="75D1B985" w:rsidR="00F77360"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t>Fortalecimiento de los marcos normativos aplicables en casos de desastre, actividades de reducción de riesgos y primeros auxilios</w:t>
            </w:r>
          </w:p>
        </w:tc>
      </w:tr>
    </w:tbl>
    <w:p w14:paraId="2A79E374" w14:textId="5FF6E7FC" w:rsidR="00CA6EAB" w:rsidRDefault="00CA6EAB" w:rsidP="00945871">
      <w:pPr>
        <w:autoSpaceDE w:val="0"/>
        <w:autoSpaceDN w:val="0"/>
        <w:spacing w:after="200"/>
        <w:jc w:val="both"/>
        <w:rPr>
          <w:rFonts w:ascii="Verdana" w:hAnsi="Verdana" w:cs="Arial"/>
        </w:rPr>
      </w:pPr>
    </w:p>
    <w:p w14:paraId="1BC0F67F" w14:textId="77777777" w:rsidR="00ED6378" w:rsidRPr="00ED6378" w:rsidRDefault="00ED6378" w:rsidP="00ED6378">
      <w:pPr>
        <w:autoSpaceDE w:val="0"/>
        <w:autoSpaceDN w:val="0"/>
        <w:spacing w:after="200"/>
        <w:rPr>
          <w:rFonts w:ascii="Arial" w:hAnsi="Arial" w:cs="Arial"/>
          <w:color w:val="0070C0"/>
        </w:rPr>
      </w:pPr>
      <w:r w:rsidRPr="00ED6378">
        <w:rPr>
          <w:rFonts w:ascii="Arial" w:hAnsi="Arial" w:cs="Arial"/>
          <w:color w:val="000000" w:themeColor="text1"/>
        </w:rPr>
        <w:t xml:space="preserve">1. </w:t>
      </w:r>
      <w:r w:rsidRPr="00ED6378">
        <w:rPr>
          <w:rFonts w:ascii="Arial" w:hAnsi="Arial" w:cs="Arial"/>
          <w:color w:val="0070C0"/>
        </w:rPr>
        <w:t xml:space="preserve">¿Qué medidas ha adoptado la Sociedad Nacional para contribuir a que las </w:t>
      </w:r>
      <w:proofErr w:type="gramStart"/>
      <w:r w:rsidRPr="00ED6378">
        <w:rPr>
          <w:rFonts w:ascii="Arial" w:hAnsi="Arial" w:cs="Arial"/>
          <w:color w:val="0070C0"/>
        </w:rPr>
        <w:t>autoridades públicas</w:t>
      </w:r>
      <w:proofErr w:type="gramEnd"/>
      <w:r w:rsidRPr="00ED6378">
        <w:rPr>
          <w:rFonts w:ascii="Arial" w:hAnsi="Arial" w:cs="Arial"/>
          <w:color w:val="0070C0"/>
        </w:rPr>
        <w:t xml:space="preserve"> utilicen las Directrices sobre la facilitación y la reglamentación nacionales de las operaciones internacionales de socorro en casos de desastre y la asistencia para la recuperación inicial? </w:t>
      </w:r>
    </w:p>
    <w:p w14:paraId="54BD1E2F" w14:textId="3F1D7045" w:rsidR="00ED6378" w:rsidRPr="00ED6378" w:rsidRDefault="00ED6378" w:rsidP="00ED6378">
      <w:pPr>
        <w:numPr>
          <w:ilvl w:val="0"/>
          <w:numId w:val="6"/>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0FAE1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0.25pt;height:17.25pt" o:ole="">
            <v:imagedata r:id="rId10" o:title=""/>
          </v:shape>
          <w:control r:id="rId11" w:name="DefaultOcxName" w:shapeid="_x0000_i1083"/>
        </w:object>
      </w:r>
      <w:r w:rsidRPr="00ED6378">
        <w:rPr>
          <w:rFonts w:ascii="Arial" w:hAnsi="Arial" w:cs="Arial"/>
          <w:color w:val="000000" w:themeColor="text1"/>
        </w:rPr>
        <w:t xml:space="preserve">Difusión de las Directrices sobre la facilitación y la reglamentación nacionales de las operaciones internacionales de socorro en casos de desastre y la asistencia para la recuperación inicial </w:t>
      </w:r>
    </w:p>
    <w:p w14:paraId="763BC5D1" w14:textId="6325EA2A" w:rsidR="00ED6378" w:rsidRPr="00ED6378" w:rsidRDefault="00ED6378" w:rsidP="00ED6378">
      <w:pPr>
        <w:numPr>
          <w:ilvl w:val="0"/>
          <w:numId w:val="6"/>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25712125">
          <v:shape id="_x0000_i1086" type="#_x0000_t75" style="width:20.25pt;height:17.25pt" o:ole="">
            <v:imagedata r:id="rId10" o:title=""/>
          </v:shape>
          <w:control r:id="rId12" w:name="DefaultOcxName1" w:shapeid="_x0000_i1086"/>
        </w:object>
      </w:r>
      <w:r w:rsidRPr="00ED6378">
        <w:rPr>
          <w:rFonts w:ascii="Arial" w:hAnsi="Arial" w:cs="Arial"/>
          <w:color w:val="000000" w:themeColor="text1"/>
        </w:rPr>
        <w:t xml:space="preserve">Curso de formación o seminario práctico </w:t>
      </w:r>
    </w:p>
    <w:p w14:paraId="6E20CD79" w14:textId="4C60818A" w:rsidR="00ED6378" w:rsidRPr="00ED6378" w:rsidRDefault="00ED6378" w:rsidP="00ED6378">
      <w:pPr>
        <w:numPr>
          <w:ilvl w:val="0"/>
          <w:numId w:val="6"/>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00115313">
          <v:shape id="_x0000_i1089" type="#_x0000_t75" style="width:20.25pt;height:17.25pt" o:ole="">
            <v:imagedata r:id="rId13" o:title=""/>
          </v:shape>
          <w:control r:id="rId14" w:name="DefaultOcxName2" w:shapeid="_x0000_i1089"/>
        </w:object>
      </w:r>
      <w:r w:rsidRPr="00ED6378">
        <w:rPr>
          <w:rFonts w:ascii="Arial" w:hAnsi="Arial" w:cs="Arial"/>
          <w:color w:val="000000" w:themeColor="text1"/>
        </w:rPr>
        <w:t xml:space="preserve">Asistencia técnica (por ejemplo, comentarios sobre proyectos de ley, normas o políticas) </w:t>
      </w:r>
    </w:p>
    <w:p w14:paraId="7B77802F" w14:textId="1384AE84" w:rsidR="00ED6378" w:rsidRPr="00ED6378" w:rsidRDefault="00ED6378" w:rsidP="00ED6378">
      <w:pPr>
        <w:numPr>
          <w:ilvl w:val="0"/>
          <w:numId w:val="6"/>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33ACB015">
          <v:shape id="_x0000_i1092" type="#_x0000_t75" style="width:20.25pt;height:17.25pt" o:ole="">
            <v:imagedata r:id="rId10" o:title=""/>
          </v:shape>
          <w:control r:id="rId15" w:name="DefaultOcxName3" w:shapeid="_x0000_i1092"/>
        </w:object>
      </w:r>
      <w:r w:rsidRPr="00ED6378">
        <w:rPr>
          <w:rFonts w:ascii="Arial" w:hAnsi="Arial" w:cs="Arial"/>
          <w:color w:val="000000" w:themeColor="text1"/>
        </w:rPr>
        <w:t xml:space="preserve">Establecimiento de contactos con homólogos (por ejemplo, otros gobiernos o Sociedades Nacionales) </w:t>
      </w:r>
    </w:p>
    <w:p w14:paraId="327D7433" w14:textId="77777777" w:rsidR="00ED6378"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t xml:space="preserve">Comentarios o descripción de las actividades </w:t>
      </w:r>
    </w:p>
    <w:p w14:paraId="11DF9C60" w14:textId="77777777" w:rsidR="00ED6378"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t>El Departamento Jurídico de Cruz Roja Española participa habitualmente en la tramitación administrativa previa a la aprobación de normas que pueden afectar a su ámbito de actuación y ejerce una función asesora e intermediadora con el poder legislativo y con el ejecutivo durante el periodo de información pública de las normas.</w:t>
      </w:r>
    </w:p>
    <w:p w14:paraId="4A7ECC2B" w14:textId="77777777" w:rsidR="00ED6378"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t>En el caso que nos ocupa se ha colaborado parcialmente en la redacción de la Ley 17/2015, de 9 de julio, del Sistema Nacional de Protección Civil en la cual aparece una referencia específica a nuestra Sociedad Nacional en la Disposición Adicional primera bis.</w:t>
      </w:r>
    </w:p>
    <w:p w14:paraId="7D6B576C" w14:textId="77777777" w:rsidR="00ED6378"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t>De igual forma, debe mencionarse la firma del Convenio de colaboración con el Ministerio de Justicia, en materia humanitaria y de identificación de cadáveres, publicado por Resolución de 12 de abril de 2017 y al que se ha ido adhiriendo paulatinamente las distintas comunidades autónomas en función de su propio marco competencial.</w:t>
      </w:r>
    </w:p>
    <w:p w14:paraId="1A05C738" w14:textId="77777777" w:rsidR="00ED6378" w:rsidRPr="00ED6378" w:rsidRDefault="00F8085B" w:rsidP="00ED6378">
      <w:pPr>
        <w:autoSpaceDE w:val="0"/>
        <w:autoSpaceDN w:val="0"/>
        <w:spacing w:after="200"/>
        <w:rPr>
          <w:rFonts w:ascii="Arial" w:hAnsi="Arial" w:cs="Arial"/>
          <w:color w:val="000000" w:themeColor="text1"/>
        </w:rPr>
      </w:pPr>
      <w:hyperlink r:id="rId16" w:history="1">
        <w:r w:rsidR="00ED6378" w:rsidRPr="00ED6378">
          <w:rPr>
            <w:rStyle w:val="Hyperlink"/>
            <w:rFonts w:ascii="Arial" w:hAnsi="Arial" w:cs="Arial"/>
          </w:rPr>
          <w:t>https://www.boe.es/buscar/pdf/2015/BOE-A-2015-7730-consolidado.pdf</w:t>
        </w:r>
      </w:hyperlink>
    </w:p>
    <w:p w14:paraId="6AB861EB" w14:textId="77777777" w:rsidR="00ED6378"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lastRenderedPageBreak/>
        <w:t>https://www.boe.es/diario_boe/txt.php?id=BOE-A-2017-4849</w:t>
      </w:r>
    </w:p>
    <w:p w14:paraId="3E916583" w14:textId="77777777" w:rsidR="00ED6378" w:rsidRPr="00ED6378" w:rsidRDefault="00ED6378" w:rsidP="00ED6378">
      <w:pPr>
        <w:autoSpaceDE w:val="0"/>
        <w:autoSpaceDN w:val="0"/>
        <w:spacing w:after="200"/>
        <w:rPr>
          <w:rFonts w:ascii="Arial" w:hAnsi="Arial" w:cs="Arial"/>
          <w:color w:val="0070C0"/>
        </w:rPr>
      </w:pPr>
      <w:r w:rsidRPr="00ED6378">
        <w:rPr>
          <w:rFonts w:ascii="Arial" w:hAnsi="Arial" w:cs="Arial"/>
          <w:color w:val="000000" w:themeColor="text1"/>
        </w:rPr>
        <w:t xml:space="preserve">2. </w:t>
      </w:r>
      <w:r w:rsidRPr="00ED6378">
        <w:rPr>
          <w:rFonts w:ascii="Arial" w:hAnsi="Arial" w:cs="Arial"/>
          <w:color w:val="0070C0"/>
        </w:rPr>
        <w:t xml:space="preserve">¿Ha apoyado la Sociedad Nacional a las </w:t>
      </w:r>
      <w:proofErr w:type="gramStart"/>
      <w:r w:rsidRPr="00ED6378">
        <w:rPr>
          <w:rFonts w:ascii="Arial" w:hAnsi="Arial" w:cs="Arial"/>
          <w:color w:val="0070C0"/>
        </w:rPr>
        <w:t>autoridades públicas</w:t>
      </w:r>
      <w:proofErr w:type="gramEnd"/>
      <w:r w:rsidRPr="00ED6378">
        <w:rPr>
          <w:rFonts w:ascii="Arial" w:hAnsi="Arial" w:cs="Arial"/>
          <w:color w:val="0070C0"/>
        </w:rPr>
        <w:t xml:space="preserve"> para que utilicen la lista de verificación sobre derecho y reducción de riesgo de desastre a fin de examinar y fortalecer el marco normativo para la reducción del riesgo de desastre a nivel nacional, subnacional o local? </w:t>
      </w:r>
    </w:p>
    <w:p w14:paraId="6AF03711" w14:textId="6B707080" w:rsidR="00ED6378" w:rsidRPr="00ED6378" w:rsidRDefault="00ED6378" w:rsidP="00ED6378">
      <w:pPr>
        <w:numPr>
          <w:ilvl w:val="0"/>
          <w:numId w:val="7"/>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02EBE79B">
          <v:shape id="_x0000_i1095" type="#_x0000_t75" style="width:20.25pt;height:17.25pt" o:ole="">
            <v:imagedata r:id="rId10" o:title=""/>
          </v:shape>
          <w:control r:id="rId17" w:name="DefaultOcxName4" w:shapeid="_x0000_i1095"/>
        </w:object>
      </w:r>
      <w:r w:rsidRPr="00ED6378">
        <w:rPr>
          <w:rFonts w:ascii="Arial" w:hAnsi="Arial" w:cs="Arial"/>
          <w:color w:val="000000" w:themeColor="text1"/>
        </w:rPr>
        <w:t xml:space="preserve">Proyecto de investigación </w:t>
      </w:r>
    </w:p>
    <w:p w14:paraId="1C7D7745" w14:textId="20D7AECF" w:rsidR="00ED6378" w:rsidRPr="00ED6378" w:rsidRDefault="00ED6378" w:rsidP="00ED6378">
      <w:pPr>
        <w:numPr>
          <w:ilvl w:val="0"/>
          <w:numId w:val="7"/>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2F20DB7C">
          <v:shape id="_x0000_i1098" type="#_x0000_t75" style="width:20.25pt;height:17.25pt" o:ole="">
            <v:imagedata r:id="rId10" o:title=""/>
          </v:shape>
          <w:control r:id="rId18" w:name="DefaultOcxName11" w:shapeid="_x0000_i1098"/>
        </w:object>
      </w:r>
      <w:r w:rsidRPr="00ED6378">
        <w:rPr>
          <w:rFonts w:ascii="Arial" w:hAnsi="Arial" w:cs="Arial"/>
          <w:color w:val="000000" w:themeColor="text1"/>
        </w:rPr>
        <w:t xml:space="preserve">Asistencia técnica (por ejemplo, contribución a proyectos de ley o políticas sobre reducción del riesgo de desastre, apoyo para la adopción de leyes y procedimientos pertinentes, etc.) </w:t>
      </w:r>
    </w:p>
    <w:p w14:paraId="145561B8" w14:textId="1F4F9107" w:rsidR="00ED6378" w:rsidRPr="00ED6378" w:rsidRDefault="00ED6378" w:rsidP="00ED6378">
      <w:pPr>
        <w:numPr>
          <w:ilvl w:val="0"/>
          <w:numId w:val="7"/>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1A90E40A">
          <v:shape id="_x0000_i1101" type="#_x0000_t75" style="width:20.25pt;height:17.25pt" o:ole="">
            <v:imagedata r:id="rId10" o:title=""/>
          </v:shape>
          <w:control r:id="rId19" w:name="DefaultOcxName21" w:shapeid="_x0000_i1101"/>
        </w:object>
      </w:r>
      <w:r w:rsidRPr="00ED6378">
        <w:rPr>
          <w:rFonts w:ascii="Arial" w:hAnsi="Arial" w:cs="Arial"/>
          <w:color w:val="000000" w:themeColor="text1"/>
        </w:rPr>
        <w:t xml:space="preserve">Training / workshop </w:t>
      </w:r>
    </w:p>
    <w:p w14:paraId="2A92868B" w14:textId="77777777" w:rsidR="00ED6378"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t xml:space="preserve">Comentarios y descripción de las actividades </w:t>
      </w:r>
    </w:p>
    <w:p w14:paraId="07D2FB8F" w14:textId="77777777" w:rsidR="00ED6378" w:rsidRPr="00ED6378" w:rsidRDefault="00ED6378" w:rsidP="00ED6378">
      <w:pPr>
        <w:autoSpaceDE w:val="0"/>
        <w:autoSpaceDN w:val="0"/>
        <w:spacing w:after="200"/>
        <w:rPr>
          <w:rFonts w:ascii="Arial" w:hAnsi="Arial" w:cs="Arial"/>
          <w:color w:val="0070C0"/>
        </w:rPr>
      </w:pPr>
      <w:r w:rsidRPr="00ED6378">
        <w:rPr>
          <w:rFonts w:ascii="Arial" w:hAnsi="Arial" w:cs="Arial"/>
          <w:color w:val="000000" w:themeColor="text1"/>
        </w:rPr>
        <w:t>3</w:t>
      </w:r>
      <w:r w:rsidRPr="00ED6378">
        <w:rPr>
          <w:rFonts w:ascii="Arial" w:hAnsi="Arial" w:cs="Arial"/>
          <w:color w:val="0070C0"/>
        </w:rPr>
        <w:t xml:space="preserve">. ¿Qué actividades ha emprendido la Sociedad Nacional en cooperación con el gobierno del país para el logro de los objetivos de reducción del riesgo de desastre, fomento de la capacidad comunitaria de resistencia y recuperación y adaptación al cambio climático, de conformidad con el Marco de Sendai para la Reducción del Riesgo de Desastres, la Agenda 2030 para el Desarrollo Sostenible y los resultados de la Conferencia de las Partes en la Convención Marco de las Naciones Unidas sobre el Cambio Climático (“Acuerdo de París”)? </w:t>
      </w:r>
    </w:p>
    <w:p w14:paraId="440954EC" w14:textId="482AEEA7"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438922C2">
          <v:shape id="_x0000_i1104" type="#_x0000_t75" style="width:20.25pt;height:17.25pt" o:ole="">
            <v:imagedata r:id="rId10" o:title=""/>
          </v:shape>
          <w:control r:id="rId20" w:name="DefaultOcxName20" w:shapeid="_x0000_i1104"/>
        </w:object>
      </w:r>
      <w:r w:rsidRPr="00ED6378">
        <w:rPr>
          <w:rFonts w:ascii="Arial" w:hAnsi="Arial" w:cs="Arial"/>
          <w:color w:val="000000" w:themeColor="text1"/>
        </w:rPr>
        <w:t xml:space="preserve">Integración de la reducción del riesgo de desastre en distintos contextos y sectores </w:t>
      </w:r>
    </w:p>
    <w:p w14:paraId="350BAF83" w14:textId="08BEE97D"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7F073F1E">
          <v:shape id="_x0000_i1107" type="#_x0000_t75" style="width:20.25pt;height:17.25pt" o:ole="">
            <v:imagedata r:id="rId10" o:title=""/>
          </v:shape>
          <w:control r:id="rId21" w:name="DefaultOcxName19" w:shapeid="_x0000_i1107"/>
        </w:object>
      </w:r>
      <w:r w:rsidRPr="00ED6378">
        <w:rPr>
          <w:rFonts w:ascii="Arial" w:hAnsi="Arial" w:cs="Arial"/>
          <w:color w:val="000000" w:themeColor="text1"/>
        </w:rPr>
        <w:t xml:space="preserve">Participación y contribución en plataformas nacionales y locales para la reducción del riesgo de desastre </w:t>
      </w:r>
    </w:p>
    <w:p w14:paraId="1C58FCE6" w14:textId="6D088C6F"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540D6F83">
          <v:shape id="_x0000_i1110" type="#_x0000_t75" style="width:20.25pt;height:17.25pt" o:ole="">
            <v:imagedata r:id="rId10" o:title=""/>
          </v:shape>
          <w:control r:id="rId22" w:name="DefaultOcxName22" w:shapeid="_x0000_i1110"/>
        </w:object>
      </w:r>
      <w:r w:rsidRPr="00ED6378">
        <w:rPr>
          <w:rFonts w:ascii="Arial" w:hAnsi="Arial" w:cs="Arial"/>
          <w:color w:val="000000" w:themeColor="text1"/>
        </w:rPr>
        <w:t xml:space="preserve">Apoyo para la elaboración o ejecución de planes o estrategias nacionales de reducción del riesgo de desastre </w:t>
      </w:r>
    </w:p>
    <w:p w14:paraId="1CEAC1E6" w14:textId="1B85FB47"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227BDA1F">
          <v:shape id="_x0000_i1113" type="#_x0000_t75" style="width:20.25pt;height:17.25pt" o:ole="">
            <v:imagedata r:id="rId10" o:title=""/>
          </v:shape>
          <w:control r:id="rId23" w:name="DefaultOcxName31" w:shapeid="_x0000_i1113"/>
        </w:object>
      </w:r>
      <w:r w:rsidRPr="00ED6378">
        <w:rPr>
          <w:rFonts w:ascii="Arial" w:hAnsi="Arial" w:cs="Arial"/>
          <w:color w:val="000000" w:themeColor="text1"/>
        </w:rPr>
        <w:t xml:space="preserve">Concienciación y educación públicas </w:t>
      </w:r>
    </w:p>
    <w:p w14:paraId="751D4CD3" w14:textId="258005A3"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046B8F76">
          <v:shape id="_x0000_i1116" type="#_x0000_t75" style="width:20.25pt;height:17.25pt" o:ole="">
            <v:imagedata r:id="rId10" o:title=""/>
          </v:shape>
          <w:control r:id="rId24" w:name="DefaultOcxName41" w:shapeid="_x0000_i1116"/>
        </w:object>
      </w:r>
      <w:r w:rsidRPr="00ED6378">
        <w:rPr>
          <w:rFonts w:ascii="Arial" w:hAnsi="Arial" w:cs="Arial"/>
          <w:color w:val="000000" w:themeColor="text1"/>
        </w:rPr>
        <w:t xml:space="preserve">Evaluación del riesgo y la vulnerabilidad </w:t>
      </w:r>
    </w:p>
    <w:p w14:paraId="0019244E" w14:textId="3F6ED82C"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2D6B5E30">
          <v:shape id="_x0000_i1119" type="#_x0000_t75" style="width:20.25pt;height:17.25pt" o:ole="">
            <v:imagedata r:id="rId10" o:title=""/>
          </v:shape>
          <w:control r:id="rId25" w:name="DefaultOcxName5" w:shapeid="_x0000_i1119"/>
        </w:object>
      </w:r>
      <w:r w:rsidRPr="00ED6378">
        <w:rPr>
          <w:rFonts w:ascii="Arial" w:hAnsi="Arial" w:cs="Arial"/>
          <w:color w:val="000000" w:themeColor="text1"/>
        </w:rPr>
        <w:t xml:space="preserve">Intervención y preparación de la Sociedad Nacional (planes de contingencia, procedimientos operativos normalizados, reuniones previas a desastres, constitución de reservas para casos de desastre) </w:t>
      </w:r>
    </w:p>
    <w:p w14:paraId="5F927C4E" w14:textId="7FBB8E27"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0B091362">
          <v:shape id="_x0000_i1122" type="#_x0000_t75" style="width:20.25pt;height:17.25pt" o:ole="">
            <v:imagedata r:id="rId10" o:title=""/>
          </v:shape>
          <w:control r:id="rId26" w:name="DefaultOcxName6" w:shapeid="_x0000_i1122"/>
        </w:object>
      </w:r>
      <w:r w:rsidRPr="00ED6378">
        <w:rPr>
          <w:rFonts w:ascii="Arial" w:hAnsi="Arial" w:cs="Arial"/>
          <w:color w:val="000000" w:themeColor="text1"/>
        </w:rPr>
        <w:t xml:space="preserve">Leyes relativas a la reducción del riesgo de desastre </w:t>
      </w:r>
    </w:p>
    <w:p w14:paraId="11B7B07B" w14:textId="61019F0C"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76395610">
          <v:shape id="_x0000_i1125" type="#_x0000_t75" style="width:20.25pt;height:17.25pt" o:ole="">
            <v:imagedata r:id="rId10" o:title=""/>
          </v:shape>
          <w:control r:id="rId27" w:name="DefaultOcxName7" w:shapeid="_x0000_i1125"/>
        </w:object>
      </w:r>
      <w:r w:rsidRPr="00ED6378">
        <w:rPr>
          <w:rFonts w:ascii="Arial" w:hAnsi="Arial" w:cs="Arial"/>
          <w:color w:val="000000" w:themeColor="text1"/>
        </w:rPr>
        <w:t xml:space="preserve">Apoyo a la elaboración y aplicación del plan nacional de adaptación </w:t>
      </w:r>
    </w:p>
    <w:p w14:paraId="4EFA0E43" w14:textId="2330678B"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lastRenderedPageBreak/>
        <w:object w:dxaOrig="1440" w:dyaOrig="1440" w14:anchorId="10A79E40">
          <v:shape id="_x0000_i1128" type="#_x0000_t75" style="width:20.25pt;height:17.25pt" o:ole="">
            <v:imagedata r:id="rId10" o:title=""/>
          </v:shape>
          <w:control r:id="rId28" w:name="DefaultOcxName8" w:shapeid="_x0000_i1128"/>
        </w:object>
      </w:r>
      <w:r w:rsidRPr="00ED6378">
        <w:rPr>
          <w:rFonts w:ascii="Arial" w:hAnsi="Arial" w:cs="Arial"/>
          <w:color w:val="000000" w:themeColor="text1"/>
        </w:rPr>
        <w:t xml:space="preserve">Plantación y cuidado de árboles </w:t>
      </w:r>
    </w:p>
    <w:p w14:paraId="6A02074A" w14:textId="3DFBCCE2"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096EA93D">
          <v:shape id="_x0000_i1131" type="#_x0000_t75" style="width:20.25pt;height:17.25pt" o:ole="">
            <v:imagedata r:id="rId10" o:title=""/>
          </v:shape>
          <w:control r:id="rId29" w:name="DefaultOcxName9" w:shapeid="_x0000_i1131"/>
        </w:object>
      </w:r>
      <w:r w:rsidRPr="00ED6378">
        <w:rPr>
          <w:rFonts w:ascii="Arial" w:hAnsi="Arial" w:cs="Arial"/>
          <w:color w:val="000000" w:themeColor="text1"/>
        </w:rPr>
        <w:t xml:space="preserve">Gestión de residuos </w:t>
      </w:r>
    </w:p>
    <w:p w14:paraId="6ADE91C0" w14:textId="41563AF4"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755F2E2C">
          <v:shape id="_x0000_i1134" type="#_x0000_t75" style="width:20.25pt;height:17.25pt" o:ole="">
            <v:imagedata r:id="rId10" o:title=""/>
          </v:shape>
          <w:control r:id="rId30" w:name="DefaultOcxName10" w:shapeid="_x0000_i1134"/>
        </w:object>
      </w:r>
      <w:r w:rsidRPr="00ED6378">
        <w:rPr>
          <w:rFonts w:ascii="Arial" w:hAnsi="Arial" w:cs="Arial"/>
          <w:color w:val="000000" w:themeColor="text1"/>
        </w:rPr>
        <w:t xml:space="preserve">sensibilización </w:t>
      </w:r>
    </w:p>
    <w:p w14:paraId="778A53DB" w14:textId="1FAC9B77"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5F7B43D8">
          <v:shape id="_x0000_i1137" type="#_x0000_t75" style="width:20.25pt;height:17.25pt" o:ole="">
            <v:imagedata r:id="rId10" o:title=""/>
          </v:shape>
          <w:control r:id="rId31" w:name="DefaultOcxName111" w:shapeid="_x0000_i1137"/>
        </w:object>
      </w:r>
      <w:r w:rsidRPr="00ED6378">
        <w:rPr>
          <w:rFonts w:ascii="Arial" w:hAnsi="Arial" w:cs="Arial"/>
          <w:color w:val="000000" w:themeColor="text1"/>
        </w:rPr>
        <w:t xml:space="preserve">Políticas, planes y programas de preparación y contingencia en casos de desastre </w:t>
      </w:r>
    </w:p>
    <w:p w14:paraId="10BFE1FC" w14:textId="13B24BFB"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16E6AB09">
          <v:shape id="_x0000_i1140" type="#_x0000_t75" style="width:20.25pt;height:17.25pt" o:ole="">
            <v:imagedata r:id="rId10" o:title=""/>
          </v:shape>
          <w:control r:id="rId32" w:name="DefaultOcxName12" w:shapeid="_x0000_i1140"/>
        </w:object>
      </w:r>
      <w:r w:rsidRPr="00ED6378">
        <w:rPr>
          <w:rFonts w:ascii="Arial" w:hAnsi="Arial" w:cs="Arial"/>
          <w:color w:val="000000" w:themeColor="text1"/>
        </w:rPr>
        <w:t xml:space="preserve">Sistemas comunitarios de alerta temprana </w:t>
      </w:r>
    </w:p>
    <w:p w14:paraId="2C4D49E7" w14:textId="6242E9E7"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2A3C2B86">
          <v:shape id="_x0000_i1143" type="#_x0000_t75" style="width:20.25pt;height:17.25pt" o:ole="">
            <v:imagedata r:id="rId10" o:title=""/>
          </v:shape>
          <w:control r:id="rId33" w:name="DefaultOcxName13" w:shapeid="_x0000_i1143"/>
        </w:object>
      </w:r>
      <w:r w:rsidRPr="00ED6378">
        <w:rPr>
          <w:rFonts w:ascii="Arial" w:hAnsi="Arial" w:cs="Arial"/>
          <w:color w:val="000000" w:themeColor="text1"/>
        </w:rPr>
        <w:t xml:space="preserve">Ubicación previa de reservas para casos de desastre </w:t>
      </w:r>
    </w:p>
    <w:p w14:paraId="2C18F617" w14:textId="5AFE8046"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615E7072">
          <v:shape id="_x0000_i1146" type="#_x0000_t75" style="width:20.25pt;height:17.25pt" o:ole="">
            <v:imagedata r:id="rId10" o:title=""/>
          </v:shape>
          <w:control r:id="rId34" w:name="DefaultOcxName14" w:shapeid="_x0000_i1146"/>
        </w:object>
      </w:r>
      <w:r w:rsidRPr="00ED6378">
        <w:rPr>
          <w:rFonts w:ascii="Arial" w:hAnsi="Arial" w:cs="Arial"/>
          <w:color w:val="000000" w:themeColor="text1"/>
        </w:rPr>
        <w:t xml:space="preserve">Cursos de formación y simulacros </w:t>
      </w:r>
    </w:p>
    <w:p w14:paraId="54A59BA8" w14:textId="5DA8F3C7"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7F0CAB2A">
          <v:shape id="_x0000_i1149" type="#_x0000_t75" style="width:20.25pt;height:17.25pt" o:ole="">
            <v:imagedata r:id="rId10" o:title=""/>
          </v:shape>
          <w:control r:id="rId35" w:name="DefaultOcxName15" w:shapeid="_x0000_i1149"/>
        </w:object>
      </w:r>
      <w:r w:rsidRPr="00ED6378">
        <w:rPr>
          <w:rFonts w:ascii="Arial" w:hAnsi="Arial" w:cs="Arial"/>
          <w:color w:val="000000" w:themeColor="text1"/>
        </w:rPr>
        <w:t xml:space="preserve">Servicios de salud mental y apoyo psicosocial </w:t>
      </w:r>
    </w:p>
    <w:p w14:paraId="70516AEC" w14:textId="3F74D3CE"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240F5DB9">
          <v:shape id="_x0000_i1152" type="#_x0000_t75" style="width:20.25pt;height:17.25pt" o:ole="">
            <v:imagedata r:id="rId10" o:title=""/>
          </v:shape>
          <w:control r:id="rId36" w:name="DefaultOcxName16" w:shapeid="_x0000_i1152"/>
        </w:object>
      </w:r>
      <w:r w:rsidRPr="00ED6378">
        <w:rPr>
          <w:rFonts w:ascii="Arial" w:hAnsi="Arial" w:cs="Arial"/>
          <w:color w:val="000000" w:themeColor="text1"/>
        </w:rPr>
        <w:t xml:space="preserve">Apoyo para el suministro de agua y el saneamiento </w:t>
      </w:r>
    </w:p>
    <w:p w14:paraId="7E7FD957" w14:textId="699F09AB"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7C8B5899">
          <v:shape id="_x0000_i1155" type="#_x0000_t75" style="width:20.25pt;height:17.25pt" o:ole="">
            <v:imagedata r:id="rId10" o:title=""/>
          </v:shape>
          <w:control r:id="rId37" w:name="DefaultOcxName17" w:shapeid="_x0000_i1155"/>
        </w:object>
      </w:r>
      <w:r w:rsidRPr="00ED6378">
        <w:rPr>
          <w:rFonts w:ascii="Arial" w:hAnsi="Arial" w:cs="Arial"/>
          <w:color w:val="000000" w:themeColor="text1"/>
        </w:rPr>
        <w:t xml:space="preserve">Apoyo en materia de seguridad alimentaria y nutrición </w:t>
      </w:r>
    </w:p>
    <w:p w14:paraId="09C1D752" w14:textId="201CEB3D" w:rsidR="00ED6378" w:rsidRPr="00ED6378" w:rsidRDefault="00ED6378" w:rsidP="00ED6378">
      <w:pPr>
        <w:numPr>
          <w:ilvl w:val="0"/>
          <w:numId w:val="8"/>
        </w:num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08D2CFFC">
          <v:shape id="_x0000_i1158" type="#_x0000_t75" style="width:20.25pt;height:17.25pt" o:ole="">
            <v:imagedata r:id="rId10" o:title=""/>
          </v:shape>
          <w:control r:id="rId38" w:name="DefaultOcxName18" w:shapeid="_x0000_i1158"/>
        </w:object>
      </w:r>
      <w:r w:rsidRPr="00ED6378">
        <w:rPr>
          <w:rFonts w:ascii="Arial" w:hAnsi="Arial" w:cs="Arial"/>
          <w:color w:val="000000" w:themeColor="text1"/>
        </w:rPr>
        <w:t xml:space="preserve">Apoyo a los medios de vida </w:t>
      </w:r>
    </w:p>
    <w:p w14:paraId="6C6E09E0" w14:textId="77777777" w:rsidR="00ED6378"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t xml:space="preserve">Descripción de las actividades </w:t>
      </w:r>
    </w:p>
    <w:p w14:paraId="547DD334" w14:textId="77777777" w:rsidR="00ED6378" w:rsidRPr="00ED6378" w:rsidRDefault="00ED6378" w:rsidP="00ED6378">
      <w:pPr>
        <w:autoSpaceDE w:val="0"/>
        <w:autoSpaceDN w:val="0"/>
        <w:spacing w:after="200"/>
        <w:rPr>
          <w:rFonts w:ascii="Arial" w:hAnsi="Arial" w:cs="Arial"/>
          <w:color w:val="000000" w:themeColor="text1"/>
        </w:rPr>
      </w:pPr>
    </w:p>
    <w:p w14:paraId="7A1C6367" w14:textId="77777777" w:rsidR="00ED6378"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t>Cantidad de beneficiarios de programas o proyectos de reducción del riesgo de desastre</w:t>
      </w:r>
    </w:p>
    <w:p w14:paraId="2E1E6DBD" w14:textId="77777777" w:rsidR="00ED6378" w:rsidRPr="00ED6378" w:rsidRDefault="00ED6378" w:rsidP="00ED6378">
      <w:pPr>
        <w:autoSpaceDE w:val="0"/>
        <w:autoSpaceDN w:val="0"/>
        <w:spacing w:after="200"/>
        <w:rPr>
          <w:rFonts w:ascii="Arial" w:hAnsi="Arial" w:cs="Arial"/>
          <w:color w:val="000000" w:themeColor="text1"/>
        </w:rPr>
      </w:pPr>
    </w:p>
    <w:p w14:paraId="6064C74C" w14:textId="2B1F2C91" w:rsidR="00ED6378"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object w:dxaOrig="1440" w:dyaOrig="1440" w14:anchorId="1A81A754">
          <v:shape id="_x0000_i1161" type="#_x0000_t75" style="width:20.25pt;height:17.25pt" o:ole="">
            <v:imagedata r:id="rId10" o:title=""/>
          </v:shape>
          <w:control r:id="rId39" w:name="DefaultOcxName23" w:shapeid="_x0000_i1161"/>
        </w:object>
      </w:r>
      <w:r w:rsidRPr="00ED6378">
        <w:rPr>
          <w:rFonts w:ascii="Arial" w:hAnsi="Arial" w:cs="Arial"/>
          <w:color w:val="000000" w:themeColor="text1"/>
        </w:rPr>
        <w:t xml:space="preserve"> * Si la Sociedad Nacional carece de esos datos, autorizo a la Federación Internacional a utilizar la información que consta en la cartografía anual sobre reducción del riesgo de desastre que esta elabora en base a las aportaciones de las Sociedades Nacionales. </w:t>
      </w:r>
      <w:r w:rsidRPr="00ED6378">
        <w:rPr>
          <w:rFonts w:ascii="Arial" w:hAnsi="Arial" w:cs="Arial"/>
          <w:color w:val="000000" w:themeColor="text1"/>
        </w:rPr>
        <w:object w:dxaOrig="1440" w:dyaOrig="1440" w14:anchorId="7AFCFE81">
          <v:shape id="_x0000_i1164" type="#_x0000_t75" style="width:1in;height:18pt" o:ole="">
            <v:imagedata r:id="rId40" o:title=""/>
          </v:shape>
          <w:control r:id="rId41" w:name="DefaultOcxName110" w:shapeid="_x0000_i1164"/>
        </w:object>
      </w:r>
    </w:p>
    <w:p w14:paraId="153E8E12" w14:textId="77777777" w:rsidR="00ED6378" w:rsidRPr="00ED6378" w:rsidRDefault="00ED6378" w:rsidP="00ED6378">
      <w:pPr>
        <w:autoSpaceDE w:val="0"/>
        <w:autoSpaceDN w:val="0"/>
        <w:spacing w:after="200"/>
        <w:rPr>
          <w:rFonts w:ascii="Arial" w:hAnsi="Arial" w:cs="Arial"/>
          <w:color w:val="000000" w:themeColor="text1"/>
        </w:rPr>
      </w:pPr>
      <w:r w:rsidRPr="00ED6378">
        <w:rPr>
          <w:rFonts w:ascii="Arial" w:hAnsi="Arial" w:cs="Arial"/>
          <w:color w:val="000000" w:themeColor="text1"/>
        </w:rPr>
        <w:t xml:space="preserve">4. </w:t>
      </w:r>
      <w:r w:rsidRPr="00ED6378">
        <w:rPr>
          <w:rFonts w:ascii="Arial" w:hAnsi="Arial" w:cs="Arial"/>
          <w:color w:val="0070C0"/>
        </w:rPr>
        <w:t xml:space="preserve">¿Qué medidas ha adoptado la Sociedad Nacional para apoyar a las autoridades públicas en el examen del marco jurídico vigente sobre primeros auxilios? </w:t>
      </w:r>
    </w:p>
    <w:p w14:paraId="6D243D0D" w14:textId="77777777" w:rsidR="00ED6378" w:rsidRPr="00ED6378" w:rsidRDefault="00ED6378" w:rsidP="00ED6378">
      <w:pPr>
        <w:autoSpaceDE w:val="0"/>
        <w:autoSpaceDN w:val="0"/>
        <w:spacing w:after="200"/>
        <w:rPr>
          <w:rFonts w:ascii="Arial" w:hAnsi="Arial" w:cs="Arial"/>
          <w:color w:val="000000" w:themeColor="text1"/>
        </w:rPr>
      </w:pPr>
    </w:p>
    <w:p w14:paraId="3E6C9E45" w14:textId="7A515ACE" w:rsidR="009B6112" w:rsidRPr="00ED6378" w:rsidRDefault="00ED6378" w:rsidP="009B6112">
      <w:pPr>
        <w:autoSpaceDE w:val="0"/>
        <w:autoSpaceDN w:val="0"/>
        <w:spacing w:after="200"/>
        <w:rPr>
          <w:rFonts w:ascii="Arial" w:hAnsi="Arial" w:cs="Arial"/>
          <w:color w:val="0070C0"/>
        </w:rPr>
      </w:pPr>
      <w:r w:rsidRPr="00ED6378">
        <w:rPr>
          <w:rFonts w:ascii="Arial" w:hAnsi="Arial" w:cs="Arial"/>
          <w:color w:val="000000" w:themeColor="text1"/>
        </w:rPr>
        <w:t xml:space="preserve">5. </w:t>
      </w:r>
      <w:r w:rsidRPr="00ED6378">
        <w:rPr>
          <w:rFonts w:ascii="Arial" w:hAnsi="Arial" w:cs="Arial"/>
          <w:color w:val="0070C0"/>
        </w:rPr>
        <w:t>¿Qué medidas ha adoptado la Sociedad Nacional para apoyar a las autoridades públicas en el fortalecimiento del marco normativo vigente sobre primeros auxilios?</w:t>
      </w:r>
    </w:p>
    <w:p w14:paraId="34BA10EC" w14:textId="77777777" w:rsidR="00ED6378" w:rsidRDefault="00ED6378" w:rsidP="009B6112">
      <w:pPr>
        <w:autoSpaceDE w:val="0"/>
        <w:autoSpaceDN w:val="0"/>
        <w:spacing w:after="200"/>
        <w:jc w:val="right"/>
        <w:rPr>
          <w:rFonts w:ascii="Verdana" w:hAnsi="Verdana" w:cs="Arial"/>
        </w:rPr>
      </w:pPr>
    </w:p>
    <w:p w14:paraId="4F5C6DD2" w14:textId="7C5DC777" w:rsidR="009B6112" w:rsidRDefault="009B6112" w:rsidP="009B6112">
      <w:pPr>
        <w:autoSpaceDE w:val="0"/>
        <w:autoSpaceDN w:val="0"/>
        <w:spacing w:after="200"/>
        <w:jc w:val="right"/>
        <w:rPr>
          <w:rFonts w:ascii="Verdana" w:hAnsi="Verdana" w:cs="Arial"/>
        </w:rPr>
      </w:pPr>
      <w:r>
        <w:rPr>
          <w:rFonts w:ascii="Verdana" w:hAnsi="Verdana" w:cs="Arial"/>
        </w:rPr>
        <w:lastRenderedPageBreak/>
        <w:t>Julio 2019</w:t>
      </w:r>
    </w:p>
    <w:sectPr w:rsidR="009B6112">
      <w:headerReference w:type="default" r:id="rId42"/>
      <w:footerReference w:type="default" r:id="rId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B697" w14:textId="77777777" w:rsidR="00ED6378" w:rsidRDefault="00ED6378" w:rsidP="00CA6EAB">
      <w:pPr>
        <w:spacing w:after="0" w:line="240" w:lineRule="auto"/>
      </w:pPr>
      <w:r>
        <w:separator/>
      </w:r>
    </w:p>
  </w:endnote>
  <w:endnote w:type="continuationSeparator" w:id="0">
    <w:p w14:paraId="0C176FEE" w14:textId="77777777" w:rsidR="00ED6378" w:rsidRDefault="00ED6378"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DE7F" w14:textId="465CD01A" w:rsidR="00ED6378" w:rsidRDefault="00ED6378">
    <w:pPr>
      <w:pStyle w:val="Footer"/>
      <w:pBdr>
        <w:bottom w:val="single" w:sz="6" w:space="1" w:color="auto"/>
      </w:pBdr>
      <w:rPr>
        <w:sz w:val="16"/>
        <w:szCs w:val="16"/>
      </w:rPr>
    </w:pPr>
  </w:p>
  <w:p w14:paraId="6A9F3115" w14:textId="6994E761" w:rsidR="00ED6378" w:rsidRDefault="00ED6378">
    <w:pPr>
      <w:pStyle w:val="Footer"/>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CC75B1">
      <w:rPr>
        <w:noProof/>
      </w:rPr>
      <w:t>2</w:t>
    </w:r>
    <w:r>
      <w:fldChar w:fldCharType="end"/>
    </w:r>
    <w:r>
      <w:t xml:space="preserve"> de </w:t>
    </w:r>
    <w:r w:rsidR="00F8085B">
      <w:fldChar w:fldCharType="begin"/>
    </w:r>
    <w:r w:rsidR="00F8085B">
      <w:instrText xml:space="preserve"> NUMPAGES  \* Arabic  \* MERGEFORMAT </w:instrText>
    </w:r>
    <w:r w:rsidR="00F8085B">
      <w:fldChar w:fldCharType="separate"/>
    </w:r>
    <w:r w:rsidR="00CC75B1">
      <w:rPr>
        <w:noProof/>
      </w:rPr>
      <w:t>3</w:t>
    </w:r>
    <w:r w:rsidR="00F808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68ED9" w14:textId="77777777" w:rsidR="00ED6378" w:rsidRDefault="00ED6378" w:rsidP="00CA6EAB">
      <w:pPr>
        <w:spacing w:after="0" w:line="240" w:lineRule="auto"/>
      </w:pPr>
      <w:r>
        <w:separator/>
      </w:r>
    </w:p>
  </w:footnote>
  <w:footnote w:type="continuationSeparator" w:id="0">
    <w:p w14:paraId="7AD43F52" w14:textId="77777777" w:rsidR="00ED6378" w:rsidRDefault="00ED6378"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534C" w14:textId="77777777" w:rsidR="00ED6378" w:rsidRDefault="00ED6378" w:rsidP="00CA6EAB">
    <w:pPr>
      <w:pStyle w:val="Header"/>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7.5pt;height:40.5pt" o:ole="">
          <v:imagedata r:id="rId1" o:title=""/>
        </v:shape>
        <o:OLEObject Type="Embed" ProgID="Imaging.Document" ShapeID="_x0000_i1081" DrawAspect="Content" ObjectID="_1626089654" r:id="rId2"/>
      </w:object>
    </w:r>
  </w:p>
  <w:p w14:paraId="383972B0" w14:textId="77777777" w:rsidR="00ED6378" w:rsidRDefault="00ED6378">
    <w:pPr>
      <w:pStyle w:val="Header"/>
    </w:pPr>
  </w:p>
  <w:p w14:paraId="0EF188E1" w14:textId="77777777" w:rsidR="00ED6378" w:rsidRDefault="00ED6378" w:rsidP="00CA6EAB">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D744E15"/>
    <w:multiLevelType w:val="multilevel"/>
    <w:tmpl w:val="6B7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1F845052"/>
    <w:multiLevelType w:val="multilevel"/>
    <w:tmpl w:val="61D8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23BCF"/>
    <w:multiLevelType w:val="multilevel"/>
    <w:tmpl w:val="8E4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71"/>
    <w:rsid w:val="001A4F05"/>
    <w:rsid w:val="00213477"/>
    <w:rsid w:val="002C0313"/>
    <w:rsid w:val="00412F46"/>
    <w:rsid w:val="004F1D39"/>
    <w:rsid w:val="006D456B"/>
    <w:rsid w:val="008A7125"/>
    <w:rsid w:val="00945871"/>
    <w:rsid w:val="00964F03"/>
    <w:rsid w:val="009B6112"/>
    <w:rsid w:val="00AB4A27"/>
    <w:rsid w:val="00C158B3"/>
    <w:rsid w:val="00CA6EAB"/>
    <w:rsid w:val="00CC75B1"/>
    <w:rsid w:val="00CE42B9"/>
    <w:rsid w:val="00DA6110"/>
    <w:rsid w:val="00DD2642"/>
    <w:rsid w:val="00ED6378"/>
    <w:rsid w:val="00F624F0"/>
    <w:rsid w:val="00F77360"/>
    <w:rsid w:val="00F8085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8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871"/>
    <w:rPr>
      <w:color w:val="0563C1" w:themeColor="hyperlink"/>
      <w:u w:val="single"/>
    </w:rPr>
  </w:style>
  <w:style w:type="paragraph" w:styleId="ListParagraph">
    <w:name w:val="List Paragraph"/>
    <w:basedOn w:val="Normal"/>
    <w:uiPriority w:val="34"/>
    <w:qFormat/>
    <w:rsid w:val="00945871"/>
    <w:pPr>
      <w:spacing w:after="200" w:line="276" w:lineRule="auto"/>
      <w:ind w:left="720"/>
      <w:contextualSpacing/>
    </w:pPr>
  </w:style>
  <w:style w:type="table" w:styleId="TableGrid">
    <w:name w:val="Table Grid"/>
    <w:basedOn w:val="TableNormal"/>
    <w:uiPriority w:val="5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EAB"/>
    <w:pPr>
      <w:tabs>
        <w:tab w:val="center" w:pos="4252"/>
        <w:tab w:val="right" w:pos="8504"/>
      </w:tabs>
      <w:spacing w:after="0" w:line="240" w:lineRule="auto"/>
    </w:pPr>
  </w:style>
  <w:style w:type="character" w:customStyle="1" w:styleId="HeaderChar">
    <w:name w:val="Header Char"/>
    <w:basedOn w:val="DefaultParagraphFont"/>
    <w:link w:val="Header"/>
    <w:uiPriority w:val="99"/>
    <w:rsid w:val="00CA6EAB"/>
  </w:style>
  <w:style w:type="paragraph" w:styleId="Footer">
    <w:name w:val="footer"/>
    <w:basedOn w:val="Normal"/>
    <w:link w:val="FooterChar"/>
    <w:uiPriority w:val="99"/>
    <w:unhideWhenUsed/>
    <w:rsid w:val="00CA6EA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2" Type="http://schemas.openxmlformats.org/officeDocument/2006/relationships/customXml" Target="../customXml/item2.xml"/><Relationship Id="rId16" Type="http://schemas.openxmlformats.org/officeDocument/2006/relationships/hyperlink" Target="https://www.boe.es/buscar/pdf/2015/BOE-A-2015-7730-consolidado.pdf" TargetMode="Externa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image" Target="media/image3.wmf"/><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F5762-82A4-40C4-818F-4DF1538E3716}">
  <ds:schemaRefs>
    <ds:schemaRef ds:uri="http://purl.org/dc/elements/1.1/"/>
    <ds:schemaRef ds:uri="http://schemas.microsoft.com/office/2006/metadata/properties"/>
    <ds:schemaRef ds:uri="951e9889-399b-480e-a907-c432bd10fc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84d78f-58d3-4876-956f-38838b040f45"/>
    <ds:schemaRef ds:uri="http://www.w3.org/XML/1998/namespace"/>
    <ds:schemaRef ds:uri="http://purl.org/dc/dcmitype/"/>
  </ds:schemaRefs>
</ds:datastoreItem>
</file>

<file path=customXml/itemProps2.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0C599-7F18-4C89-AF99-5910C52E7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5323</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Anda Alkhatib-Luisier</cp:lastModifiedBy>
  <cp:revision>2</cp:revision>
  <dcterms:created xsi:type="dcterms:W3CDTF">2019-07-31T12:46:00Z</dcterms:created>
  <dcterms:modified xsi:type="dcterms:W3CDTF">2019-07-31T12:46:00Z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