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76" w:rsidRDefault="00853814">
      <w:pPr>
        <w:spacing w:line="276" w:lineRule="auto"/>
        <w:jc w:val="center"/>
        <w:rPr>
          <w:rFonts w:ascii="Arial" w:eastAsia="Arial" w:hAnsi="Arial" w:cs="Arial"/>
          <w:sz w:val="30"/>
          <w:szCs w:val="30"/>
        </w:rPr>
      </w:pPr>
      <w:r>
        <w:rPr>
          <w:noProof/>
        </w:rPr>
        <w:drawing>
          <wp:inline distT="0" distB="0" distL="114300" distR="114300">
            <wp:extent cx="3660775" cy="1113790"/>
            <wp:effectExtent l="0" t="0" r="0" b="0"/>
            <wp:docPr id="1" name="image2.jpg" descr="Logo-RCRC_CoD_2017-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-RCRC_CoD_2017-E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0775" cy="1113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6876" w:rsidRPr="00F86E8B" w:rsidRDefault="00853814">
      <w:pPr>
        <w:spacing w:line="276" w:lineRule="auto"/>
        <w:ind w:firstLine="708"/>
        <w:jc w:val="center"/>
        <w:rPr>
          <w:rFonts w:ascii="Arial" w:eastAsia="Arial" w:hAnsi="Arial" w:cs="Arial"/>
          <w:b/>
          <w:sz w:val="30"/>
          <w:szCs w:val="30"/>
          <w:lang w:val="ru-RU"/>
        </w:rPr>
      </w:pPr>
      <w:r w:rsidRPr="00F86E8B">
        <w:rPr>
          <w:rFonts w:ascii="Arial" w:eastAsia="Arial" w:hAnsi="Arial" w:cs="Arial"/>
          <w:b/>
          <w:sz w:val="30"/>
          <w:szCs w:val="30"/>
          <w:lang w:val="ru-RU"/>
        </w:rPr>
        <w:t>Разработка повестки дня по вопросам укрепления жизнестойкости</w:t>
      </w:r>
    </w:p>
    <w:p w:rsidR="00C26876" w:rsidRPr="00F86E8B" w:rsidRDefault="00853814">
      <w:pPr>
        <w:spacing w:line="276" w:lineRule="auto"/>
        <w:ind w:firstLine="708"/>
        <w:jc w:val="center"/>
        <w:rPr>
          <w:rFonts w:ascii="Arial" w:eastAsia="Arial" w:hAnsi="Arial" w:cs="Arial"/>
          <w:b/>
          <w:sz w:val="30"/>
          <w:szCs w:val="30"/>
          <w:lang w:val="ru-RU"/>
        </w:rPr>
      </w:pPr>
      <w:r w:rsidRPr="00F86E8B">
        <w:rPr>
          <w:rFonts w:ascii="Arial" w:eastAsia="Arial" w:hAnsi="Arial" w:cs="Arial"/>
          <w:b/>
          <w:sz w:val="30"/>
          <w:szCs w:val="30"/>
          <w:lang w:val="ru-RU"/>
        </w:rPr>
        <w:t>Исполнение ведущей роли в условиях ЧС и политика в области изменения климата</w:t>
      </w:r>
    </w:p>
    <w:p w:rsidR="00C26876" w:rsidRPr="00F86E8B" w:rsidRDefault="00C26876">
      <w:pPr>
        <w:spacing w:line="276" w:lineRule="auto"/>
        <w:jc w:val="center"/>
        <w:rPr>
          <w:rFonts w:ascii="Arial" w:eastAsia="Arial" w:hAnsi="Arial" w:cs="Arial"/>
          <w:sz w:val="30"/>
          <w:szCs w:val="30"/>
          <w:lang w:val="ru-RU"/>
        </w:rPr>
      </w:pPr>
    </w:p>
    <w:p w:rsidR="00C26876" w:rsidRPr="00F86E8B" w:rsidRDefault="00853814">
      <w:pPr>
        <w:spacing w:line="276" w:lineRule="auto"/>
        <w:jc w:val="center"/>
        <w:rPr>
          <w:rFonts w:ascii="Arial" w:eastAsia="Arial" w:hAnsi="Arial" w:cs="Arial"/>
          <w:sz w:val="26"/>
          <w:szCs w:val="26"/>
          <w:lang w:val="ru-RU"/>
        </w:rPr>
      </w:pPr>
      <w:r w:rsidRPr="00F86E8B">
        <w:rPr>
          <w:rFonts w:ascii="Arial" w:eastAsia="Arial" w:hAnsi="Arial" w:cs="Arial"/>
          <w:sz w:val="26"/>
          <w:szCs w:val="26"/>
          <w:lang w:val="ru-RU"/>
        </w:rPr>
        <w:t>(Семинар 1)</w:t>
      </w:r>
    </w:p>
    <w:p w:rsidR="00C26876" w:rsidRPr="00F86E8B" w:rsidRDefault="00C26876">
      <w:pPr>
        <w:spacing w:line="276" w:lineRule="auto"/>
        <w:jc w:val="center"/>
        <w:rPr>
          <w:rFonts w:ascii="Arial" w:eastAsia="Arial" w:hAnsi="Arial" w:cs="Arial"/>
          <w:sz w:val="26"/>
          <w:szCs w:val="26"/>
          <w:lang w:val="ru-RU"/>
        </w:rPr>
      </w:pPr>
    </w:p>
    <w:p w:rsidR="00C26876" w:rsidRPr="00F86E8B" w:rsidRDefault="00853814">
      <w:pPr>
        <w:spacing w:line="276" w:lineRule="auto"/>
        <w:jc w:val="center"/>
        <w:rPr>
          <w:rFonts w:ascii="Arial" w:eastAsia="Arial" w:hAnsi="Arial" w:cs="Arial"/>
          <w:lang w:val="ru-RU"/>
        </w:rPr>
      </w:pPr>
      <w:r w:rsidRPr="00F86E8B">
        <w:rPr>
          <w:rFonts w:ascii="Arial" w:eastAsia="Arial" w:hAnsi="Arial" w:cs="Arial"/>
          <w:lang w:val="ru-RU"/>
        </w:rPr>
        <w:t>План</w:t>
      </w:r>
    </w:p>
    <w:p w:rsidR="00C26876" w:rsidRPr="00F86E8B" w:rsidRDefault="00C2687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C26876" w:rsidRPr="00F86E8B" w:rsidRDefault="008538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F86E8B">
        <w:rPr>
          <w:rFonts w:ascii="Arial" w:eastAsia="Arial" w:hAnsi="Arial" w:cs="Arial"/>
          <w:b/>
          <w:sz w:val="22"/>
          <w:szCs w:val="22"/>
          <w:lang w:val="ru-RU"/>
        </w:rPr>
        <w:t>Основные положения</w:t>
      </w:r>
    </w:p>
    <w:p w:rsidR="00C26876" w:rsidRPr="00F86E8B" w:rsidRDefault="00C2687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C26876" w:rsidRPr="00F86E8B" w:rsidRDefault="00853814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86E8B">
        <w:rPr>
          <w:rFonts w:ascii="Arial" w:eastAsia="Arial" w:hAnsi="Arial" w:cs="Arial"/>
          <w:sz w:val="22"/>
          <w:szCs w:val="22"/>
          <w:lang w:val="ru-RU"/>
        </w:rPr>
        <w:t>Сегодня, когда мир сталкивается с растущими рисками, вызванными стихийными бедствиями и экстремальными погодными условиями, как национальные общества могут гарантировать, что действия, предпринятые государствами, достигнут людей, находящихся в наиболее уязвимом положении, и пойдут им на пользу?  На этом семинаре участники рассмотрят, как национальные общества могут использовать свою вспомогательную роль и влиять на национальные политики в области стихийных бедствий и изменения климата, особенно в отношении местных сообществ и служб экстренного реагирования.  Это будет интерактивная сессия, цель которой сосооит в том, чтобы участники рассказали о своём практическом опыте и перспективах на будущее и выработали общую позицию, как мы можем коллективно более масштабно повлиять на выработку повестки дня по вопросам жизнестойкости.</w:t>
      </w:r>
    </w:p>
    <w:p w:rsidR="00C26876" w:rsidRPr="00F86E8B" w:rsidRDefault="00C2687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C26876" w:rsidRPr="00F86E8B" w:rsidRDefault="008538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F86E8B">
        <w:rPr>
          <w:rFonts w:ascii="Arial" w:eastAsia="Arial" w:hAnsi="Arial" w:cs="Arial"/>
          <w:b/>
          <w:sz w:val="22"/>
          <w:szCs w:val="22"/>
          <w:lang w:val="ru-RU"/>
        </w:rPr>
        <w:t>Общая информация</w:t>
      </w:r>
    </w:p>
    <w:p w:rsidR="00C26876" w:rsidRPr="00F86E8B" w:rsidRDefault="00C2687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C26876" w:rsidRPr="00F86E8B" w:rsidRDefault="00853814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86E8B">
        <w:rPr>
          <w:rFonts w:ascii="Arial" w:eastAsia="Arial" w:hAnsi="Arial" w:cs="Arial"/>
          <w:sz w:val="22"/>
          <w:szCs w:val="22"/>
          <w:lang w:val="ru-RU"/>
        </w:rPr>
        <w:t>Мир сталкивается с растущими рисками, вызванными стихийными бедствиями, которые являются следствием изменения климата, причём ситуация ухудшается ввиду всё более уязвимого положения людей, что связано с неконтролируемой урбанизацией и не решёнными до сих пор проблемами сексуального и гендерного насилия.</w:t>
      </w:r>
    </w:p>
    <w:p w:rsidR="00C26876" w:rsidRPr="00F86E8B" w:rsidRDefault="00C2687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C26876" w:rsidRPr="00F86E8B" w:rsidRDefault="00853814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86E8B">
        <w:rPr>
          <w:rFonts w:ascii="Arial" w:eastAsia="Arial" w:hAnsi="Arial" w:cs="Arial"/>
          <w:sz w:val="22"/>
          <w:szCs w:val="22"/>
          <w:lang w:val="ru-RU"/>
        </w:rPr>
        <w:t xml:space="preserve">Реагируя на эти угрозы, в рамках Парижского соглашения, Сендайской рамочной программы действий по уменьшению опасности бедствий и Целей устойчивого развития государства взяли на себя серьезные обязательства способствовать укреплению жизнестойкости и развивать внутреннюю политику и практику в области управления действиями по уменьшению опасности бедствий и адаптации к изменениям климата. </w:t>
      </w:r>
    </w:p>
    <w:p w:rsidR="00C26876" w:rsidRPr="00F86E8B" w:rsidRDefault="00C2687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C26876" w:rsidRPr="00F86E8B" w:rsidRDefault="00853814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86E8B">
        <w:rPr>
          <w:rFonts w:ascii="Arial" w:eastAsia="Arial" w:hAnsi="Arial" w:cs="Arial"/>
          <w:sz w:val="22"/>
          <w:szCs w:val="22"/>
          <w:lang w:val="ru-RU"/>
        </w:rPr>
        <w:lastRenderedPageBreak/>
        <w:t>В рамках Международной конференции Красного Креста и Красного Полумесяца государства неоднократно призывали национальные общества высказаться в свою поддержку в деле разработки повестки дня по укреплению жизнестойкости. В 2007 году 30-я Международная конференция приняла совместные цели для решения гуманитарных проблем, связанных с изменениями климата, включая осуществление таких мер, как принятие хорошо интегрированных политик в области уменьшения опасности бедствий и адаптации к изменениям климата. Впоследствии на 32-й Международной конференции в 2015 году была принята резолюция, где к участникам выражался призыв пересмотреть и укрепить политику в области сексуального и гендерного насилия в условиях стихийных бедствий.  На каждой международной конференции начиная с 2003 года государства обращались к национальным обществам с призывом о поддержке в разработке эффективного закона о борьбе с бедствиями и соответствующей политики (включая законы об оказании первой помощи в 2015 году).  Национальные общества откликнулись на призыв, оказав влияние на разработку новых законов и нормативных актов о борьбе с бедствиями в более чем 25 странах и позднее внесли свой вклад в разработку национальных планов по адаптации к изменениям климата и  соответствующих подходов во многих других странах.</w:t>
      </w:r>
    </w:p>
    <w:p w:rsidR="00C26876" w:rsidRPr="00F86E8B" w:rsidRDefault="00C2687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C26876" w:rsidRPr="00F86E8B" w:rsidRDefault="00853814">
      <w:pPr>
        <w:spacing w:after="12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86E8B">
        <w:rPr>
          <w:rFonts w:ascii="Arial" w:eastAsia="Arial" w:hAnsi="Arial" w:cs="Arial"/>
          <w:sz w:val="22"/>
          <w:szCs w:val="22"/>
          <w:lang w:val="ru-RU"/>
        </w:rPr>
        <w:t xml:space="preserve">Помимо обсуждения успехов, достигнутых в последнее десятилетие, в рамках данной сессии национальные общества более подробно рассмотрят вопросы о том, как они могут более эффективно исполнять свою вспомогательную роль с тем, чтобы оказывать влияние на инвестиции, законы, политики и планы по управлению действиями по борьбе с бедствиями, противодействию растущим климатическим рискам и в конечном итоге созданию более жизнестойких сообществ.  </w:t>
      </w:r>
    </w:p>
    <w:p w:rsidR="00C26876" w:rsidRPr="00F86E8B" w:rsidRDefault="00C2687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C26876" w:rsidRPr="00F86E8B" w:rsidRDefault="00853814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86E8B">
        <w:rPr>
          <w:rFonts w:ascii="Arial" w:eastAsia="Arial" w:hAnsi="Arial" w:cs="Arial"/>
          <w:sz w:val="22"/>
          <w:szCs w:val="22"/>
          <w:lang w:val="ru-RU"/>
        </w:rPr>
        <w:t>Этот семинар послужит платформой, где национальные общества смогут на равных обменяться историями успеха и рассказать о сложностях, с которыми они столкнулись при попытке повлиять на разработку эффективных законов по управлению действиями по борьбе с бедствиями, включая вспомогательные юридические схемы для оказания первой помощи, национальные планы по адаптации и другие политики, связанные с повышением жизнестойкости.</w:t>
      </w:r>
    </w:p>
    <w:p w:rsidR="00C26876" w:rsidRPr="00F86E8B" w:rsidRDefault="00C2687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C26876" w:rsidRPr="00F86E8B" w:rsidRDefault="00853814">
      <w:pPr>
        <w:spacing w:after="12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86E8B">
        <w:rPr>
          <w:rFonts w:ascii="Arial" w:eastAsia="Arial" w:hAnsi="Arial" w:cs="Arial"/>
          <w:sz w:val="22"/>
          <w:szCs w:val="22"/>
          <w:lang w:val="ru-RU"/>
        </w:rPr>
        <w:t>В частности, национальные общества также получат возможность обсудить вопрос о том, как продолжить имплементацию соответствующих обязательств, взятых на себя в рамках 32-й Международной конференции, включая развитие законодательства, регулирующего действия по борьбе с бедствиями, а также включая применение опыта, накопленного в рамках продолжающегося исследования “Действенные законы и политики в области гендерного равенства в управлении действиями по борьбе с бедствиями, а также защита от сексуального и гендерного насилия при бедствиях”, мероприятия по повышению эффективности законодательства политики в области оказания первой помощи.</w:t>
      </w:r>
    </w:p>
    <w:p w:rsidR="00C26876" w:rsidRPr="00F86E8B" w:rsidRDefault="00C2687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C26876" w:rsidRDefault="008538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Задачи</w:t>
      </w:r>
    </w:p>
    <w:p w:rsidR="00C26876" w:rsidRDefault="00C26876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C26876" w:rsidRPr="00F86E8B" w:rsidRDefault="00853814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86E8B">
        <w:rPr>
          <w:rFonts w:ascii="Arial" w:eastAsia="Arial" w:hAnsi="Arial" w:cs="Arial"/>
          <w:sz w:val="22"/>
          <w:szCs w:val="22"/>
          <w:lang w:val="ru-RU"/>
        </w:rPr>
        <w:t>Выработать общую позицию среди национальных обществ о том, как упрочить их лидирующую позицию по вопросам укрепления жизнестойкости путём разработки эффективного законодательства и политики.</w:t>
      </w:r>
    </w:p>
    <w:p w:rsidR="00C26876" w:rsidRPr="00F86E8B" w:rsidRDefault="00853814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86E8B">
        <w:rPr>
          <w:rFonts w:ascii="Arial" w:eastAsia="Arial" w:hAnsi="Arial" w:cs="Arial"/>
          <w:sz w:val="22"/>
          <w:szCs w:val="22"/>
          <w:lang w:val="ru-RU"/>
        </w:rPr>
        <w:t xml:space="preserve">С помощью опыта национальных обществ дать широкую оценку того, какой прогресс был достигнут к настоящему моменту, принимая во внимание </w:t>
      </w:r>
      <w:r w:rsidRPr="00F86E8B">
        <w:rPr>
          <w:rFonts w:ascii="Arial" w:eastAsia="Arial" w:hAnsi="Arial" w:cs="Arial"/>
          <w:sz w:val="22"/>
          <w:szCs w:val="22"/>
          <w:lang w:val="ru-RU"/>
        </w:rPr>
        <w:lastRenderedPageBreak/>
        <w:t>обязательства, взятые на Международной конференции КККП по вопросам изменения климата, законодательства, регулирующего действия при ЧС, первой помощи и сексуального и гендерного насилия.</w:t>
      </w:r>
    </w:p>
    <w:p w:rsidR="00C26876" w:rsidRPr="00F86E8B" w:rsidRDefault="00853814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86E8B">
        <w:rPr>
          <w:rFonts w:ascii="Arial" w:eastAsia="Arial" w:hAnsi="Arial" w:cs="Arial"/>
          <w:sz w:val="22"/>
          <w:szCs w:val="22"/>
          <w:lang w:val="ru-RU"/>
        </w:rPr>
        <w:t>Рассмотреть, как национальные общества могут использовать свою вспомогательную роль и стать приоритетными партнёрами в исполнении ключевых международных соглашений, включая Парижское соглашение, Сендайскую рамочную программу действий по уменьшению опасности бедствий и Целей устойчивого развития.</w:t>
      </w:r>
    </w:p>
    <w:p w:rsidR="00C26876" w:rsidRPr="00F86E8B" w:rsidRDefault="00853814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86E8B">
        <w:rPr>
          <w:rFonts w:ascii="Arial" w:eastAsia="Arial" w:hAnsi="Arial" w:cs="Arial"/>
          <w:sz w:val="22"/>
          <w:szCs w:val="22"/>
          <w:lang w:val="ru-RU"/>
        </w:rPr>
        <w:t>Определить, как национальные общества могут поддержать свои правительства и убедиться, что национальные рамочные программы в области гендерного равенства и защиты от сексуального и гендерного насилия будут достаточно устойчивы в случае бедствия.</w:t>
      </w:r>
    </w:p>
    <w:p w:rsidR="00C26876" w:rsidRPr="00F86E8B" w:rsidRDefault="00C26876">
      <w:pPr>
        <w:spacing w:line="276" w:lineRule="auto"/>
        <w:ind w:left="720"/>
        <w:jc w:val="both"/>
        <w:rPr>
          <w:rFonts w:ascii="Arial" w:eastAsia="Arial" w:hAnsi="Arial" w:cs="Arial"/>
          <w:sz w:val="28"/>
          <w:szCs w:val="28"/>
          <w:lang w:val="ru-RU"/>
        </w:rPr>
      </w:pPr>
    </w:p>
    <w:p w:rsidR="00C26876" w:rsidRPr="00F86E8B" w:rsidRDefault="00C26876">
      <w:pPr>
        <w:spacing w:line="276" w:lineRule="auto"/>
        <w:ind w:left="720"/>
        <w:jc w:val="both"/>
        <w:rPr>
          <w:rFonts w:ascii="Arial" w:eastAsia="Arial" w:hAnsi="Arial" w:cs="Arial"/>
          <w:sz w:val="28"/>
          <w:szCs w:val="28"/>
          <w:lang w:val="ru-RU"/>
        </w:rPr>
      </w:pPr>
    </w:p>
    <w:p w:rsidR="00C26876" w:rsidRPr="00F86E8B" w:rsidRDefault="008538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F86E8B">
        <w:rPr>
          <w:rFonts w:ascii="Arial" w:eastAsia="Arial" w:hAnsi="Arial" w:cs="Arial"/>
          <w:b/>
          <w:sz w:val="22"/>
          <w:szCs w:val="22"/>
          <w:lang w:val="ru-RU"/>
        </w:rPr>
        <w:t>Направляющие вопросы</w:t>
      </w:r>
    </w:p>
    <w:p w:rsidR="00C26876" w:rsidRPr="00F86E8B" w:rsidRDefault="00C2687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C26876" w:rsidRPr="00F86E8B" w:rsidRDefault="00853814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86E8B">
        <w:rPr>
          <w:rFonts w:ascii="Arial" w:eastAsia="Arial" w:hAnsi="Arial" w:cs="Arial"/>
          <w:sz w:val="22"/>
          <w:szCs w:val="22"/>
          <w:lang w:val="ru-RU"/>
        </w:rPr>
        <w:t>Направляющие вопросы ещё предстоит сформулировать, но ниже представлен примерный план того, как будет проходить сессия.</w:t>
      </w:r>
    </w:p>
    <w:p w:rsidR="00C26876" w:rsidRPr="00F86E8B" w:rsidRDefault="00C2687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C26876" w:rsidRPr="00F86E8B" w:rsidRDefault="00853814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86E8B">
        <w:rPr>
          <w:rFonts w:ascii="Arial" w:eastAsia="Arial" w:hAnsi="Arial" w:cs="Arial"/>
          <w:sz w:val="22"/>
          <w:szCs w:val="22"/>
          <w:lang w:val="ru-RU"/>
        </w:rPr>
        <w:t>Сессия будет иметь интерактивный формат.  Она начнётся с краткого информационного обзора, чтобы установить, что национальным обществам надо расширить масштаб своей работы и повысить степень влияния в процессах по укреплению жизнестойкости.  Информационный обзор может включать в себя динамическую интерактивную презентацию о том, сколько людей испытывает на себе влияние рисков бедствий и изменений климата, вероятные сценарии изменения их числа в будущем, а также демонстрацию диспропорционального воздействия на женщин и того, какой эффект может оказать работа служб быстрого реагирования.</w:t>
      </w:r>
    </w:p>
    <w:p w:rsidR="00C26876" w:rsidRPr="00F86E8B" w:rsidRDefault="00C2687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C26876" w:rsidRPr="00F86E8B" w:rsidRDefault="00853814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F86E8B">
        <w:rPr>
          <w:rFonts w:ascii="Arial" w:eastAsia="Arial" w:hAnsi="Arial" w:cs="Arial"/>
          <w:sz w:val="22"/>
          <w:szCs w:val="22"/>
          <w:lang w:val="ru-RU"/>
        </w:rPr>
        <w:t>Участники затем разобьются в рабочие группы по языковому принципу (примерно 4), руководить работой в каждой группе будут представители национальных обществ.  Фасилитаторы - сотрудники национальных обществ начнут дискуссию в каждой группе с краткого обзора соответствующего практического опыта, расскажут об успехах и сложностях в работе по влиянию на законодательство, на планы и политики, а также пригласят участников к обсуждению с использованием ряда простых вопросов.  Вопросы будут разработаны специально чтобы получить больше информации об опыте работы национального общества и чтобы выразить предложения о том, как далее вести свою работу и занимать лидерские позиции в области выработки законодательства и политики.  Результаты обсуждений в рабочих группах будут объединены на пленарном заседании.</w:t>
      </w:r>
    </w:p>
    <w:p w:rsidR="00C26876" w:rsidRPr="00F86E8B" w:rsidRDefault="00C2687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C26876" w:rsidRPr="00F86E8B" w:rsidRDefault="008538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F86E8B">
        <w:rPr>
          <w:rFonts w:ascii="Arial" w:eastAsia="Arial" w:hAnsi="Arial" w:cs="Arial"/>
          <w:b/>
          <w:sz w:val="22"/>
          <w:szCs w:val="22"/>
          <w:lang w:val="ru-RU"/>
        </w:rPr>
        <w:t>Ссылки на официальные рабочие документы и резолюции предыдущих СД, МК и т.д.</w:t>
      </w:r>
    </w:p>
    <w:p w:rsidR="00C26876" w:rsidRPr="00F86E8B" w:rsidRDefault="00C26876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C26876" w:rsidRDefault="00853814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hyperlink r:id="rId8">
        <w:r w:rsidRPr="00F86E8B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Резолюция 3: Сексуальное и гендерное насилие: Совместные действия по предотвращению и реагированию</w:t>
        </w:r>
      </w:hyperlink>
      <w:r w:rsidRPr="00F86E8B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(32IC/15/R3)</w:t>
      </w:r>
    </w:p>
    <w:p w:rsidR="00C26876" w:rsidRPr="00F86E8B" w:rsidRDefault="000B54A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ru-RU"/>
        </w:rPr>
      </w:pPr>
      <w:hyperlink r:id="rId9">
        <w:r w:rsidR="00853814" w:rsidRPr="00F86E8B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Резолюция 6: Укрепление законодательной базы для реагирования на бедствия, снижения риска и оказания первой помощи</w:t>
        </w:r>
      </w:hyperlink>
      <w:r w:rsidR="00853814" w:rsidRPr="00F86E8B">
        <w:rPr>
          <w:lang w:val="ru-RU"/>
        </w:rPr>
        <w:t xml:space="preserve"> </w:t>
      </w:r>
      <w:r w:rsidR="00853814" w:rsidRPr="00F86E8B">
        <w:rPr>
          <w:rFonts w:ascii="Arial" w:eastAsia="Arial" w:hAnsi="Arial" w:cs="Arial"/>
          <w:sz w:val="22"/>
          <w:szCs w:val="22"/>
          <w:lang w:val="ru-RU"/>
        </w:rPr>
        <w:t>(32</w:t>
      </w:r>
      <w:r w:rsidR="00853814">
        <w:rPr>
          <w:rFonts w:ascii="Arial" w:eastAsia="Arial" w:hAnsi="Arial" w:cs="Arial"/>
          <w:sz w:val="22"/>
          <w:szCs w:val="22"/>
        </w:rPr>
        <w:t>IC</w:t>
      </w:r>
      <w:r w:rsidR="00853814" w:rsidRPr="00F86E8B">
        <w:rPr>
          <w:rFonts w:ascii="Arial" w:eastAsia="Arial" w:hAnsi="Arial" w:cs="Arial"/>
          <w:sz w:val="22"/>
          <w:szCs w:val="22"/>
          <w:lang w:val="ru-RU"/>
        </w:rPr>
        <w:t>/15/</w:t>
      </w:r>
      <w:r w:rsidR="00853814">
        <w:rPr>
          <w:rFonts w:ascii="Arial" w:eastAsia="Arial" w:hAnsi="Arial" w:cs="Arial"/>
          <w:sz w:val="22"/>
          <w:szCs w:val="22"/>
        </w:rPr>
        <w:t>R</w:t>
      </w:r>
      <w:r w:rsidR="00853814" w:rsidRPr="00F86E8B">
        <w:rPr>
          <w:rFonts w:ascii="Arial" w:eastAsia="Arial" w:hAnsi="Arial" w:cs="Arial"/>
          <w:sz w:val="22"/>
          <w:szCs w:val="22"/>
          <w:lang w:val="ru-RU"/>
        </w:rPr>
        <w:t xml:space="preserve">6) </w:t>
      </w:r>
    </w:p>
    <w:p w:rsidR="00C26876" w:rsidRPr="00F86E8B" w:rsidRDefault="000B54A8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ru-RU"/>
        </w:rPr>
      </w:pPr>
      <w:hyperlink r:id="rId10">
        <w:r w:rsidR="00853814" w:rsidRPr="00F86E8B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Резолюция1, Приложение: Декларация: Вместе за гуманизм (30</w:t>
        </w:r>
        <w:r w:rsidR="00853814">
          <w:rPr>
            <w:rFonts w:ascii="Arial" w:eastAsia="Arial" w:hAnsi="Arial" w:cs="Arial"/>
            <w:color w:val="1155CC"/>
            <w:sz w:val="22"/>
            <w:szCs w:val="22"/>
            <w:u w:val="single"/>
          </w:rPr>
          <w:t>IC</w:t>
        </w:r>
        <w:r w:rsidR="00853814" w:rsidRPr="00F86E8B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/07/</w:t>
        </w:r>
        <w:r w:rsidR="00853814">
          <w:rPr>
            <w:rFonts w:ascii="Arial" w:eastAsia="Arial" w:hAnsi="Arial" w:cs="Arial"/>
            <w:color w:val="1155CC"/>
            <w:sz w:val="22"/>
            <w:szCs w:val="22"/>
            <w:u w:val="single"/>
          </w:rPr>
          <w:t>R</w:t>
        </w:r>
        <w:r w:rsidR="00853814" w:rsidRPr="00F86E8B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1)</w:t>
        </w:r>
      </w:hyperlink>
    </w:p>
    <w:sectPr w:rsidR="00C26876" w:rsidRPr="00F86E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1418" w:bottom="1418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A8" w:rsidRDefault="000B54A8">
      <w:r>
        <w:separator/>
      </w:r>
    </w:p>
  </w:endnote>
  <w:endnote w:type="continuationSeparator" w:id="0">
    <w:p w:rsidR="000B54A8" w:rsidRDefault="000B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76" w:rsidRDefault="00C26876">
    <w:pPr>
      <w:spacing w:after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76" w:rsidRDefault="00853814">
    <w:pPr>
      <w:jc w:val="center"/>
    </w:pPr>
    <w:r>
      <w:fldChar w:fldCharType="begin"/>
    </w:r>
    <w:r>
      <w:instrText>PAGE</w:instrText>
    </w:r>
    <w:r>
      <w:fldChar w:fldCharType="separate"/>
    </w:r>
    <w:r w:rsidR="00F17735">
      <w:rPr>
        <w:noProof/>
      </w:rPr>
      <w:t>2</w:t>
    </w:r>
    <w:r>
      <w:fldChar w:fldCharType="end"/>
    </w:r>
  </w:p>
  <w:p w:rsidR="00C26876" w:rsidRDefault="00C26876">
    <w:pPr>
      <w:spacing w:after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76" w:rsidRDefault="00853814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F17735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:rsidR="00C26876" w:rsidRDefault="00C26876">
    <w:pPr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A8" w:rsidRDefault="000B54A8">
      <w:r>
        <w:separator/>
      </w:r>
    </w:p>
  </w:footnote>
  <w:footnote w:type="continuationSeparator" w:id="0">
    <w:p w:rsidR="000B54A8" w:rsidRDefault="000B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76" w:rsidRDefault="00C26876">
    <w:pPr>
      <w:spacing w:before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76" w:rsidRDefault="00853814">
    <w:pPr>
      <w:spacing w:before="284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CD/17/WS1</w:t>
    </w:r>
  </w:p>
  <w:p w:rsidR="00C26876" w:rsidRDefault="00C268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35" w:rsidRDefault="00F17735" w:rsidP="00F17735">
    <w:pPr>
      <w:pStyle w:val="a5"/>
      <w:rPr>
        <w:b/>
        <w:i/>
      </w:rPr>
    </w:pPr>
  </w:p>
  <w:p w:rsidR="00F17735" w:rsidRDefault="00F17735" w:rsidP="00F17735">
    <w:pPr>
      <w:pStyle w:val="a5"/>
      <w:rPr>
        <w:b/>
        <w:i/>
      </w:rPr>
    </w:pPr>
    <w:r>
      <w:rPr>
        <w:b/>
        <w:i/>
      </w:rPr>
      <w:t>Informal translation, IFRC Moscow Representation</w:t>
    </w:r>
  </w:p>
  <w:p w:rsidR="00C26876" w:rsidRDefault="00853814">
    <w:pPr>
      <w:spacing w:before="284"/>
      <w:rPr>
        <w:rFonts w:ascii="Arial" w:eastAsia="Arial" w:hAnsi="Arial" w:cs="Arial"/>
        <w:sz w:val="20"/>
        <w:szCs w:val="20"/>
      </w:rPr>
    </w:pPr>
    <w:bookmarkStart w:id="0" w:name="_GoBack"/>
    <w:bookmarkEnd w:id="0"/>
    <w:r>
      <w:rPr>
        <w:rFonts w:ascii="Arial" w:eastAsia="Arial" w:hAnsi="Arial" w:cs="Arial"/>
        <w:b/>
        <w:sz w:val="20"/>
        <w:szCs w:val="20"/>
      </w:rPr>
      <w:t>CD/17/WS1</w:t>
    </w:r>
  </w:p>
  <w:p w:rsidR="00C26876" w:rsidRDefault="00C2687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43AB"/>
    <w:multiLevelType w:val="multilevel"/>
    <w:tmpl w:val="51C8C7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5574FFD"/>
    <w:multiLevelType w:val="multilevel"/>
    <w:tmpl w:val="E1A64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6876"/>
    <w:rsid w:val="000B54A8"/>
    <w:rsid w:val="00853814"/>
    <w:rsid w:val="00C26876"/>
    <w:rsid w:val="00F17735"/>
    <w:rsid w:val="00F8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7597A"/>
  <w15:docId w15:val="{CAAE642B-BECD-4187-A405-3ADF9D9D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semiHidden/>
    <w:unhideWhenUsed/>
    <w:rsid w:val="00F17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F17735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cconference.org/wp-content/uploads/2015/04/32IC-AR-on-Sexual-and-gender-based-violence_EN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frc.org/Global/Governance/Meetings/International-Conference/2007/adopted/declaration-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rcconference.org/wp-content/uploads/2015/04/32IC-Res6-legal-frameworks-for-disaster_EN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1180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Алихан Гантемиров</cp:lastModifiedBy>
  <cp:revision>4</cp:revision>
  <dcterms:created xsi:type="dcterms:W3CDTF">2017-10-19T18:19:00Z</dcterms:created>
  <dcterms:modified xsi:type="dcterms:W3CDTF">2017-10-22T17:55:00Z</dcterms:modified>
</cp:coreProperties>
</file>