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BAF3" w14:textId="77777777" w:rsidR="000479E8" w:rsidRPr="00516A96" w:rsidRDefault="00154C24" w:rsidP="003A325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B0DDD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inline distT="0" distB="0" distL="0" distR="0" wp14:anchorId="61BBE44C" wp14:editId="00322DA0">
            <wp:extent cx="3598255" cy="939625"/>
            <wp:effectExtent l="0" t="0" r="2540" b="0"/>
            <wp:docPr id="1" name="Picture 1" descr="Logo-RCRC_Statutory_Meetings_2017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CRC_Statutory_Meetings_2017-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353" cy="96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ECE7A" w14:textId="77777777" w:rsidR="005F10BB" w:rsidRPr="00516A96" w:rsidRDefault="005F10BB" w:rsidP="009B2459">
      <w:pPr>
        <w:jc w:val="center"/>
        <w:rPr>
          <w:rFonts w:ascii="Arial" w:hAnsi="Arial" w:cs="Arial"/>
          <w:b/>
          <w:iCs/>
          <w:sz w:val="24"/>
          <w:szCs w:val="24"/>
          <w:lang w:val="en-GB"/>
        </w:rPr>
      </w:pPr>
    </w:p>
    <w:p w14:paraId="4C63DBC3" w14:textId="77777777" w:rsidR="006141FE" w:rsidRPr="00516A96" w:rsidRDefault="006141FE" w:rsidP="009B2459">
      <w:pPr>
        <w:jc w:val="center"/>
        <w:rPr>
          <w:rFonts w:ascii="Arial" w:hAnsi="Arial" w:cs="Arial"/>
          <w:b/>
          <w:iCs/>
          <w:sz w:val="24"/>
          <w:szCs w:val="24"/>
          <w:lang w:val="en-GB"/>
        </w:rPr>
      </w:pPr>
      <w:r w:rsidRPr="00516A96">
        <w:rPr>
          <w:rFonts w:ascii="Arial" w:hAnsi="Arial" w:cs="Arial"/>
          <w:b/>
          <w:iCs/>
          <w:sz w:val="24"/>
          <w:szCs w:val="24"/>
          <w:lang w:val="en-GB"/>
        </w:rPr>
        <w:t xml:space="preserve">Exhibition </w:t>
      </w:r>
      <w:r w:rsidR="00F548F5" w:rsidRPr="00516A96">
        <w:rPr>
          <w:rFonts w:ascii="Arial" w:hAnsi="Arial" w:cs="Arial"/>
          <w:b/>
          <w:iCs/>
          <w:sz w:val="24"/>
          <w:szCs w:val="24"/>
          <w:lang w:val="en-GB"/>
        </w:rPr>
        <w:t xml:space="preserve">opportunity </w:t>
      </w:r>
      <w:r w:rsidRPr="00516A96">
        <w:rPr>
          <w:rFonts w:ascii="Arial" w:hAnsi="Arial" w:cs="Arial"/>
          <w:b/>
          <w:iCs/>
          <w:sz w:val="24"/>
          <w:szCs w:val="24"/>
          <w:lang w:val="en-GB"/>
        </w:rPr>
        <w:t>for National Societies</w:t>
      </w:r>
    </w:p>
    <w:p w14:paraId="2DF29F95" w14:textId="77777777" w:rsidR="003960D1" w:rsidRPr="00BB0DDD" w:rsidRDefault="003960D1" w:rsidP="003960D1">
      <w:pPr>
        <w:widowControl/>
        <w:adjustRightInd/>
        <w:spacing w:line="0" w:lineRule="atLeast"/>
        <w:contextualSpacing/>
        <w:textAlignment w:val="auto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4FE0E581" w14:textId="1FB846B1" w:rsidR="00D92A76" w:rsidRPr="00516A96" w:rsidRDefault="00F548F5" w:rsidP="00D92A76">
      <w:pPr>
        <w:widowControl/>
        <w:adjustRightInd/>
        <w:spacing w:line="0" w:lineRule="atLeast"/>
        <w:contextualSpacing/>
        <w:textAlignment w:val="auto"/>
        <w:rPr>
          <w:rFonts w:ascii="Arial" w:hAnsi="Arial" w:cs="Arial"/>
          <w:sz w:val="22"/>
          <w:szCs w:val="22"/>
          <w:lang w:val="en-GB"/>
        </w:rPr>
      </w:pPr>
      <w:r w:rsidRPr="00BB0DDD">
        <w:rPr>
          <w:rFonts w:ascii="Arial" w:eastAsia="Calibri" w:hAnsi="Arial" w:cs="Arial"/>
          <w:bCs/>
          <w:sz w:val="22"/>
          <w:szCs w:val="22"/>
          <w:lang w:val="en-GB"/>
        </w:rPr>
        <w:t xml:space="preserve">In keeping with the tradition of the </w:t>
      </w:r>
      <w:r w:rsidR="009B2459" w:rsidRPr="00BB0DDD">
        <w:rPr>
          <w:rFonts w:ascii="Arial" w:eastAsia="Calibri" w:hAnsi="Arial" w:cs="Arial"/>
          <w:bCs/>
          <w:sz w:val="22"/>
          <w:szCs w:val="22"/>
          <w:lang w:val="en-GB"/>
        </w:rPr>
        <w:t>Movement</w:t>
      </w:r>
      <w:r w:rsidR="00284518" w:rsidRPr="00BB0DDD">
        <w:rPr>
          <w:rFonts w:ascii="Arial" w:eastAsia="Calibri" w:hAnsi="Arial" w:cs="Arial"/>
          <w:bCs/>
          <w:sz w:val="22"/>
          <w:szCs w:val="22"/>
          <w:lang w:val="en-GB"/>
        </w:rPr>
        <w:t>’s</w:t>
      </w:r>
      <w:r w:rsidR="009B2459" w:rsidRPr="00BB0DDD">
        <w:rPr>
          <w:rFonts w:ascii="Arial" w:eastAsia="Calibri" w:hAnsi="Arial" w:cs="Arial"/>
          <w:bCs/>
          <w:sz w:val="22"/>
          <w:szCs w:val="22"/>
          <w:lang w:val="en-GB"/>
        </w:rPr>
        <w:t xml:space="preserve"> </w:t>
      </w:r>
      <w:r w:rsidR="009C59B3" w:rsidRPr="00BB0DDD">
        <w:rPr>
          <w:rFonts w:ascii="Arial" w:eastAsia="Calibri" w:hAnsi="Arial" w:cs="Arial"/>
          <w:bCs/>
          <w:sz w:val="22"/>
          <w:szCs w:val="22"/>
          <w:lang w:val="en-GB"/>
        </w:rPr>
        <w:t xml:space="preserve">Statutory </w:t>
      </w:r>
      <w:r w:rsidR="00284518" w:rsidRPr="00BB0DDD">
        <w:rPr>
          <w:rFonts w:ascii="Arial" w:eastAsia="Calibri" w:hAnsi="Arial" w:cs="Arial"/>
          <w:bCs/>
          <w:sz w:val="22"/>
          <w:szCs w:val="22"/>
          <w:lang w:val="en-GB"/>
        </w:rPr>
        <w:t>M</w:t>
      </w:r>
      <w:r w:rsidRPr="00BB0DDD">
        <w:rPr>
          <w:rFonts w:ascii="Arial" w:eastAsia="Calibri" w:hAnsi="Arial" w:cs="Arial"/>
          <w:bCs/>
          <w:sz w:val="22"/>
          <w:szCs w:val="22"/>
          <w:lang w:val="en-GB"/>
        </w:rPr>
        <w:t>eetings,</w:t>
      </w:r>
      <w:r w:rsidRPr="00BB0DDD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r w:rsidR="009F0192" w:rsidRPr="00BB0DDD">
        <w:rPr>
          <w:rFonts w:ascii="Arial" w:eastAsia="Calibri" w:hAnsi="Arial" w:cs="Arial"/>
          <w:sz w:val="22"/>
          <w:szCs w:val="22"/>
          <w:lang w:val="en-GB"/>
        </w:rPr>
        <w:t>we</w:t>
      </w:r>
      <w:r w:rsidR="000041F4" w:rsidRPr="00BB0DDD">
        <w:rPr>
          <w:rFonts w:ascii="Arial" w:eastAsia="Calibri" w:hAnsi="Arial" w:cs="Arial"/>
          <w:bCs/>
          <w:sz w:val="22"/>
          <w:szCs w:val="22"/>
          <w:lang w:val="en-GB"/>
        </w:rPr>
        <w:t xml:space="preserve"> invite</w:t>
      </w:r>
      <w:r w:rsidR="000041F4" w:rsidRPr="00BB0DDD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r w:rsidR="006141FE" w:rsidRPr="00516A96">
        <w:rPr>
          <w:rFonts w:ascii="Arial" w:hAnsi="Arial" w:cs="Arial"/>
          <w:sz w:val="22"/>
          <w:szCs w:val="22"/>
          <w:lang w:val="en-GB"/>
        </w:rPr>
        <w:t xml:space="preserve">National Societies to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promote 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their </w:t>
      </w:r>
      <w:r w:rsidRPr="00516A96">
        <w:rPr>
          <w:rFonts w:ascii="Arial" w:hAnsi="Arial" w:cs="Arial"/>
          <w:sz w:val="22"/>
          <w:szCs w:val="22"/>
          <w:lang w:val="en-GB"/>
        </w:rPr>
        <w:t>activities</w:t>
      </w:r>
      <w:r w:rsidR="000041F4" w:rsidRPr="00516A96">
        <w:rPr>
          <w:rFonts w:ascii="Arial" w:hAnsi="Arial" w:cs="Arial"/>
          <w:sz w:val="22"/>
          <w:szCs w:val="22"/>
          <w:lang w:val="en-GB"/>
        </w:rPr>
        <w:t>, campaigns and projects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throughout the duration of the meetings in a designated space</w:t>
      </w:r>
      <w:r w:rsidR="003A3254" w:rsidRPr="00516A96">
        <w:rPr>
          <w:rFonts w:ascii="Arial" w:hAnsi="Arial" w:cs="Arial"/>
          <w:sz w:val="22"/>
          <w:szCs w:val="22"/>
          <w:lang w:val="en-GB"/>
        </w:rPr>
        <w:t xml:space="preserve"> within the Conference Centre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made available for this purpose. </w:t>
      </w:r>
    </w:p>
    <w:p w14:paraId="01D15F8E" w14:textId="77777777" w:rsidR="00D92A76" w:rsidRPr="00516A96" w:rsidRDefault="00D92A76" w:rsidP="00D92A76">
      <w:pPr>
        <w:widowControl/>
        <w:adjustRightInd/>
        <w:spacing w:line="0" w:lineRule="atLeast"/>
        <w:contextualSpacing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584B8E52" w14:textId="6863B3E3" w:rsidR="00D92A76" w:rsidRPr="00516A96" w:rsidRDefault="00D92A76" w:rsidP="00D92A76">
      <w:pPr>
        <w:widowControl/>
        <w:adjustRightInd/>
        <w:spacing w:line="0" w:lineRule="atLeast"/>
        <w:contextualSpacing/>
        <w:textAlignment w:val="auto"/>
        <w:rPr>
          <w:rFonts w:ascii="Arial" w:hAnsi="Arial" w:cs="Arial"/>
          <w:sz w:val="22"/>
          <w:szCs w:val="22"/>
          <w:lang w:val="en-GB"/>
        </w:rPr>
      </w:pPr>
      <w:r w:rsidRPr="00516A96">
        <w:rPr>
          <w:rFonts w:ascii="Arial" w:hAnsi="Arial" w:cs="Arial"/>
          <w:sz w:val="22"/>
          <w:szCs w:val="22"/>
          <w:lang w:val="en-GB"/>
        </w:rPr>
        <w:t>Exhibitors are encouraged to link their exhibitions to the topics addressed during the meetings</w:t>
      </w:r>
      <w:r w:rsidR="00607DAC" w:rsidRPr="00516A96">
        <w:rPr>
          <w:rFonts w:ascii="Arial" w:hAnsi="Arial" w:cs="Arial"/>
          <w:sz w:val="22"/>
          <w:szCs w:val="22"/>
          <w:lang w:val="en-GB"/>
        </w:rPr>
        <w:t>.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There is no fee for hosting an exhibition stand during </w:t>
      </w:r>
      <w:r w:rsidR="006010C0" w:rsidRPr="00516A96">
        <w:rPr>
          <w:rFonts w:ascii="Arial" w:hAnsi="Arial" w:cs="Arial"/>
          <w:sz w:val="22"/>
          <w:szCs w:val="22"/>
          <w:lang w:val="en-GB"/>
        </w:rPr>
        <w:t xml:space="preserve">the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Statutory </w:t>
      </w:r>
      <w:r w:rsidR="006010C0" w:rsidRPr="00516A96">
        <w:rPr>
          <w:rFonts w:ascii="Arial" w:hAnsi="Arial" w:cs="Arial"/>
          <w:sz w:val="22"/>
          <w:szCs w:val="22"/>
          <w:lang w:val="en-GB"/>
        </w:rPr>
        <w:t>M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eetings, </w:t>
      </w:r>
      <w:r w:rsidR="006010C0" w:rsidRPr="00516A96">
        <w:rPr>
          <w:rFonts w:ascii="Arial" w:hAnsi="Arial" w:cs="Arial"/>
          <w:sz w:val="22"/>
          <w:szCs w:val="22"/>
          <w:lang w:val="en-GB"/>
        </w:rPr>
        <w:t xml:space="preserve">although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all 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participants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are required to cover the transportation costs </w:t>
      </w:r>
      <w:r w:rsidR="004126EA" w:rsidRPr="00516A96">
        <w:rPr>
          <w:rFonts w:ascii="Arial" w:hAnsi="Arial" w:cs="Arial"/>
          <w:sz w:val="22"/>
          <w:szCs w:val="22"/>
          <w:lang w:val="en-GB"/>
        </w:rPr>
        <w:t xml:space="preserve">of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their </w:t>
      </w:r>
      <w:r w:rsidR="008A1313">
        <w:rPr>
          <w:rFonts w:ascii="Arial" w:hAnsi="Arial" w:cs="Arial"/>
          <w:sz w:val="22"/>
          <w:szCs w:val="22"/>
          <w:lang w:val="en-GB"/>
        </w:rPr>
        <w:t>exhibition</w:t>
      </w:r>
      <w:r w:rsidR="008A1313" w:rsidRPr="00516A96">
        <w:rPr>
          <w:rFonts w:ascii="Arial" w:hAnsi="Arial" w:cs="Arial"/>
          <w:sz w:val="22"/>
          <w:szCs w:val="22"/>
          <w:lang w:val="en-GB"/>
        </w:rPr>
        <w:t xml:space="preserve"> </w:t>
      </w:r>
      <w:r w:rsidRPr="00516A96">
        <w:rPr>
          <w:rFonts w:ascii="Arial" w:hAnsi="Arial" w:cs="Arial"/>
          <w:sz w:val="22"/>
          <w:szCs w:val="22"/>
          <w:lang w:val="en-GB"/>
        </w:rPr>
        <w:t>materials.</w:t>
      </w:r>
    </w:p>
    <w:p w14:paraId="659FC16C" w14:textId="77777777" w:rsidR="000041F4" w:rsidRPr="00516A96" w:rsidRDefault="000041F4" w:rsidP="009C59B3">
      <w:pPr>
        <w:widowControl/>
        <w:adjustRightInd/>
        <w:spacing w:line="0" w:lineRule="atLeast"/>
        <w:contextualSpacing/>
        <w:textAlignment w:val="auto"/>
        <w:rPr>
          <w:rFonts w:ascii="Arial" w:hAnsi="Arial" w:cs="Arial"/>
          <w:sz w:val="22"/>
          <w:szCs w:val="22"/>
          <w:lang w:val="en-GB"/>
        </w:rPr>
      </w:pPr>
    </w:p>
    <w:p w14:paraId="3CCC30B7" w14:textId="35F8C5CC" w:rsidR="0010759D" w:rsidRPr="00516A96" w:rsidRDefault="004126EA" w:rsidP="005F10BB">
      <w:pPr>
        <w:spacing w:after="120" w:line="240" w:lineRule="auto"/>
        <w:rPr>
          <w:rFonts w:ascii="Arial" w:hAnsi="Arial" w:cs="Arial"/>
          <w:sz w:val="22"/>
          <w:szCs w:val="22"/>
          <w:lang w:val="en-GB"/>
        </w:rPr>
      </w:pPr>
      <w:r w:rsidRPr="00516A96">
        <w:rPr>
          <w:rFonts w:ascii="Arial" w:hAnsi="Arial" w:cs="Arial"/>
          <w:sz w:val="22"/>
          <w:szCs w:val="22"/>
          <w:lang w:val="en-GB"/>
        </w:rPr>
        <w:t>With the a</w:t>
      </w:r>
      <w:r w:rsidR="00347E19" w:rsidRPr="00516A96">
        <w:rPr>
          <w:rFonts w:ascii="Arial" w:hAnsi="Arial" w:cs="Arial"/>
          <w:sz w:val="22"/>
          <w:szCs w:val="22"/>
          <w:lang w:val="en-GB"/>
        </w:rPr>
        <w:t>im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of</w:t>
      </w:r>
      <w:r w:rsidR="00347E19" w:rsidRPr="00516A96">
        <w:rPr>
          <w:rFonts w:ascii="Arial" w:hAnsi="Arial" w:cs="Arial"/>
          <w:sz w:val="22"/>
          <w:szCs w:val="22"/>
          <w:lang w:val="en-GB"/>
        </w:rPr>
        <w:t xml:space="preserve"> provid</w:t>
      </w:r>
      <w:r w:rsidRPr="00516A96">
        <w:rPr>
          <w:rFonts w:ascii="Arial" w:hAnsi="Arial" w:cs="Arial"/>
          <w:sz w:val="22"/>
          <w:szCs w:val="22"/>
          <w:lang w:val="en-GB"/>
        </w:rPr>
        <w:t>ing</w:t>
      </w:r>
      <w:r w:rsidR="00347E19" w:rsidRPr="00516A96">
        <w:rPr>
          <w:rFonts w:ascii="Arial" w:hAnsi="Arial" w:cs="Arial"/>
          <w:sz w:val="22"/>
          <w:szCs w:val="22"/>
          <w:lang w:val="en-GB"/>
        </w:rPr>
        <w:t xml:space="preserve"> all National Societies,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the </w:t>
      </w:r>
      <w:r w:rsidR="0010759D" w:rsidRPr="00516A96">
        <w:rPr>
          <w:rFonts w:ascii="Arial" w:hAnsi="Arial" w:cs="Arial"/>
          <w:sz w:val="22"/>
          <w:szCs w:val="22"/>
          <w:lang w:val="en-GB"/>
        </w:rPr>
        <w:t xml:space="preserve">ICRC </w:t>
      </w:r>
      <w:r w:rsidR="00607DAC" w:rsidRPr="00516A96">
        <w:rPr>
          <w:rFonts w:ascii="Arial" w:hAnsi="Arial" w:cs="Arial"/>
          <w:sz w:val="22"/>
          <w:szCs w:val="22"/>
          <w:lang w:val="en-GB"/>
        </w:rPr>
        <w:t>and</w:t>
      </w:r>
      <w:r w:rsidR="0010759D" w:rsidRPr="00516A96">
        <w:rPr>
          <w:rFonts w:ascii="Arial" w:hAnsi="Arial" w:cs="Arial"/>
          <w:sz w:val="22"/>
          <w:szCs w:val="22"/>
          <w:lang w:val="en-GB"/>
        </w:rPr>
        <w:t xml:space="preserve">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the </w:t>
      </w:r>
      <w:r w:rsidR="0010759D" w:rsidRPr="00516A96">
        <w:rPr>
          <w:rFonts w:ascii="Arial" w:hAnsi="Arial" w:cs="Arial"/>
          <w:sz w:val="22"/>
          <w:szCs w:val="22"/>
          <w:lang w:val="en-GB"/>
        </w:rPr>
        <w:t xml:space="preserve">IFRC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with an opportunity </w:t>
      </w:r>
      <w:r w:rsidR="00347E19" w:rsidRPr="00516A96">
        <w:rPr>
          <w:rFonts w:ascii="Arial" w:hAnsi="Arial" w:cs="Arial"/>
          <w:sz w:val="22"/>
          <w:szCs w:val="22"/>
          <w:lang w:val="en-GB"/>
        </w:rPr>
        <w:t xml:space="preserve">to showcase their projects and activities, the exhibition period is divided </w:t>
      </w:r>
      <w:r w:rsidR="00BB0DDD" w:rsidRPr="00516A96">
        <w:rPr>
          <w:rFonts w:ascii="Arial" w:hAnsi="Arial" w:cs="Arial"/>
          <w:sz w:val="22"/>
          <w:szCs w:val="22"/>
          <w:lang w:val="en-GB"/>
        </w:rPr>
        <w:t>into different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 time slots</w:t>
      </w:r>
      <w:r w:rsidR="008A1313">
        <w:rPr>
          <w:rFonts w:ascii="Arial" w:hAnsi="Arial" w:cs="Arial"/>
          <w:sz w:val="22"/>
          <w:szCs w:val="22"/>
          <w:lang w:val="en-GB"/>
        </w:rPr>
        <w:t>, and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 National Societ</w:t>
      </w:r>
      <w:r w:rsidR="00916D51" w:rsidRPr="00516A96">
        <w:rPr>
          <w:rFonts w:ascii="Arial" w:hAnsi="Arial" w:cs="Arial"/>
          <w:sz w:val="22"/>
          <w:szCs w:val="22"/>
          <w:lang w:val="en-GB"/>
        </w:rPr>
        <w:t>ies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, </w:t>
      </w:r>
      <w:r w:rsidR="00916D51" w:rsidRPr="00516A96">
        <w:rPr>
          <w:rFonts w:ascii="Arial" w:hAnsi="Arial" w:cs="Arial"/>
          <w:sz w:val="22"/>
          <w:szCs w:val="22"/>
          <w:lang w:val="en-GB"/>
        </w:rPr>
        <w:t xml:space="preserve">the 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ICRC and </w:t>
      </w:r>
      <w:r w:rsidR="00916D51" w:rsidRPr="00516A96">
        <w:rPr>
          <w:rFonts w:ascii="Arial" w:hAnsi="Arial" w:cs="Arial"/>
          <w:sz w:val="22"/>
          <w:szCs w:val="22"/>
          <w:lang w:val="en-GB"/>
        </w:rPr>
        <w:t xml:space="preserve">the 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IFRC are requested to </w:t>
      </w:r>
      <w:r w:rsidR="00916D51" w:rsidRPr="00516A96">
        <w:rPr>
          <w:rFonts w:ascii="Arial" w:hAnsi="Arial" w:cs="Arial"/>
          <w:sz w:val="22"/>
          <w:szCs w:val="22"/>
          <w:lang w:val="en-GB"/>
        </w:rPr>
        <w:t xml:space="preserve">kindly </w:t>
      </w:r>
      <w:r w:rsidR="00D0095F" w:rsidRPr="00516A96">
        <w:rPr>
          <w:rFonts w:ascii="Arial" w:hAnsi="Arial" w:cs="Arial"/>
          <w:sz w:val="22"/>
          <w:szCs w:val="22"/>
          <w:lang w:val="en-GB"/>
        </w:rPr>
        <w:t xml:space="preserve">select their preferred option when completing the </w:t>
      </w:r>
      <w:r w:rsidR="00916D51" w:rsidRPr="00516A96">
        <w:rPr>
          <w:rFonts w:ascii="Arial" w:hAnsi="Arial" w:cs="Arial"/>
          <w:sz w:val="22"/>
          <w:szCs w:val="22"/>
          <w:lang w:val="en-GB"/>
        </w:rPr>
        <w:t xml:space="preserve">enclosed </w:t>
      </w:r>
      <w:r w:rsidR="00D0095F" w:rsidRPr="00516A96">
        <w:rPr>
          <w:rFonts w:ascii="Arial" w:hAnsi="Arial" w:cs="Arial"/>
          <w:sz w:val="22"/>
          <w:szCs w:val="22"/>
          <w:lang w:val="en-GB"/>
        </w:rPr>
        <w:t>form</w:t>
      </w:r>
      <w:r w:rsidR="00347E19" w:rsidRPr="00516A96">
        <w:rPr>
          <w:rFonts w:ascii="Arial" w:hAnsi="Arial" w:cs="Arial"/>
          <w:sz w:val="22"/>
          <w:szCs w:val="22"/>
          <w:lang w:val="en-GB"/>
        </w:rPr>
        <w:t>.</w:t>
      </w:r>
      <w:r w:rsidR="00E44811" w:rsidRPr="00516A96">
        <w:rPr>
          <w:rFonts w:ascii="Arial" w:hAnsi="Arial" w:cs="Arial"/>
          <w:sz w:val="22"/>
          <w:szCs w:val="22"/>
          <w:lang w:val="en-GB"/>
        </w:rPr>
        <w:t xml:space="preserve"> The options are </w:t>
      </w:r>
      <w:r w:rsidR="00916D51" w:rsidRPr="00516A96">
        <w:rPr>
          <w:rFonts w:ascii="Arial" w:hAnsi="Arial" w:cs="Arial"/>
          <w:sz w:val="22"/>
          <w:szCs w:val="22"/>
          <w:lang w:val="en-GB"/>
        </w:rPr>
        <w:t xml:space="preserve">as </w:t>
      </w:r>
      <w:r w:rsidR="00E44811" w:rsidRPr="00516A96">
        <w:rPr>
          <w:rFonts w:ascii="Arial" w:hAnsi="Arial" w:cs="Arial"/>
          <w:sz w:val="22"/>
          <w:szCs w:val="22"/>
          <w:lang w:val="en-GB"/>
        </w:rPr>
        <w:t>follow</w:t>
      </w:r>
      <w:r w:rsidR="00916D51" w:rsidRPr="00516A96">
        <w:rPr>
          <w:rFonts w:ascii="Arial" w:hAnsi="Arial" w:cs="Arial"/>
          <w:sz w:val="22"/>
          <w:szCs w:val="22"/>
          <w:lang w:val="en-GB"/>
        </w:rPr>
        <w:t>s</w:t>
      </w:r>
      <w:r w:rsidR="00E44811" w:rsidRPr="00516A96">
        <w:rPr>
          <w:rFonts w:ascii="Arial" w:hAnsi="Arial" w:cs="Arial"/>
          <w:sz w:val="22"/>
          <w:szCs w:val="22"/>
          <w:lang w:val="en-GB"/>
        </w:rPr>
        <w:t>:</w:t>
      </w:r>
    </w:p>
    <w:p w14:paraId="0075A637" w14:textId="226E9A53" w:rsidR="003A3254" w:rsidRPr="00BB0DDD" w:rsidRDefault="0010759D" w:rsidP="00516A96">
      <w:pPr>
        <w:pStyle w:val="ListParagraph"/>
        <w:numPr>
          <w:ilvl w:val="0"/>
          <w:numId w:val="23"/>
        </w:numPr>
        <w:spacing w:after="120"/>
        <w:contextualSpacing w:val="0"/>
        <w:jc w:val="both"/>
        <w:rPr>
          <w:rFonts w:ascii="Arial" w:hAnsi="Arial"/>
        </w:rPr>
      </w:pPr>
      <w:r w:rsidRPr="00BB0DDD">
        <w:rPr>
          <w:rFonts w:ascii="Arial" w:hAnsi="Arial"/>
          <w:b/>
        </w:rPr>
        <w:t>6</w:t>
      </w:r>
      <w:r w:rsidR="00916D51" w:rsidRPr="00BB0DDD">
        <w:rPr>
          <w:rFonts w:ascii="Arial" w:hAnsi="Arial"/>
          <w:b/>
        </w:rPr>
        <w:t>–</w:t>
      </w:r>
      <w:r w:rsidRPr="00BB0DDD">
        <w:rPr>
          <w:rFonts w:ascii="Arial" w:hAnsi="Arial"/>
          <w:b/>
        </w:rPr>
        <w:t>8 November</w:t>
      </w:r>
      <w:r w:rsidR="00E44811" w:rsidRPr="00BB0DDD">
        <w:rPr>
          <w:rFonts w:ascii="Arial" w:hAnsi="Arial"/>
          <w:b/>
        </w:rPr>
        <w:t>,</w:t>
      </w:r>
      <w:r w:rsidR="009F0192" w:rsidRPr="00BB0DDD">
        <w:rPr>
          <w:rFonts w:ascii="Arial" w:hAnsi="Arial"/>
        </w:rPr>
        <w:t xml:space="preserve"> during the IFRC General Assembly, open </w:t>
      </w:r>
      <w:r w:rsidR="00286AF7" w:rsidRPr="00BB0DDD">
        <w:rPr>
          <w:rFonts w:ascii="Arial" w:hAnsi="Arial"/>
        </w:rPr>
        <w:t xml:space="preserve">to </w:t>
      </w:r>
      <w:r w:rsidRPr="00BB0DDD">
        <w:rPr>
          <w:rFonts w:ascii="Arial" w:hAnsi="Arial"/>
        </w:rPr>
        <w:t>N</w:t>
      </w:r>
      <w:r w:rsidR="00607DAC" w:rsidRPr="00BB0DDD">
        <w:rPr>
          <w:rFonts w:ascii="Arial" w:hAnsi="Arial"/>
        </w:rPr>
        <w:t>ational Societ</w:t>
      </w:r>
      <w:r w:rsidR="00286AF7" w:rsidRPr="00BB0DDD">
        <w:rPr>
          <w:rFonts w:ascii="Arial" w:hAnsi="Arial"/>
        </w:rPr>
        <w:t>y</w:t>
      </w:r>
      <w:r w:rsidR="00607DAC" w:rsidRPr="00BB0DDD">
        <w:rPr>
          <w:rFonts w:ascii="Arial" w:hAnsi="Arial"/>
        </w:rPr>
        <w:t xml:space="preserve"> and</w:t>
      </w:r>
      <w:r w:rsidRPr="00BB0DDD">
        <w:rPr>
          <w:rFonts w:ascii="Arial" w:hAnsi="Arial"/>
        </w:rPr>
        <w:t xml:space="preserve"> IFRC </w:t>
      </w:r>
      <w:r w:rsidR="00607DAC" w:rsidRPr="00BB0DDD">
        <w:rPr>
          <w:rFonts w:ascii="Arial" w:hAnsi="Arial"/>
        </w:rPr>
        <w:t>exhibition</w:t>
      </w:r>
      <w:r w:rsidR="0005704C" w:rsidRPr="00BB0DDD">
        <w:rPr>
          <w:rFonts w:ascii="Arial" w:hAnsi="Arial"/>
        </w:rPr>
        <w:t>s</w:t>
      </w:r>
      <w:r w:rsidR="00607DAC" w:rsidRPr="00BB0DDD">
        <w:rPr>
          <w:rFonts w:ascii="Arial" w:hAnsi="Arial"/>
        </w:rPr>
        <w:t xml:space="preserve"> </w:t>
      </w:r>
      <w:r w:rsidRPr="00BB0DDD">
        <w:rPr>
          <w:rFonts w:ascii="Arial" w:hAnsi="Arial"/>
        </w:rPr>
        <w:t>(</w:t>
      </w:r>
      <w:r w:rsidR="00607DAC" w:rsidRPr="00BB0DDD">
        <w:rPr>
          <w:rFonts w:ascii="Arial" w:hAnsi="Arial"/>
        </w:rPr>
        <w:t>maximum</w:t>
      </w:r>
      <w:r w:rsidR="00C653B9" w:rsidRPr="00BB0DDD">
        <w:rPr>
          <w:rFonts w:ascii="Arial" w:hAnsi="Arial"/>
        </w:rPr>
        <w:t xml:space="preserve"> 35</w:t>
      </w:r>
      <w:r w:rsidRPr="00BB0DDD">
        <w:rPr>
          <w:rFonts w:ascii="Arial" w:hAnsi="Arial"/>
        </w:rPr>
        <w:t xml:space="preserve"> stands)</w:t>
      </w:r>
      <w:r w:rsidR="00916D51" w:rsidRPr="00BB0DDD">
        <w:rPr>
          <w:rFonts w:ascii="Arial" w:hAnsi="Arial"/>
        </w:rPr>
        <w:t>.</w:t>
      </w:r>
    </w:p>
    <w:p w14:paraId="3C763544" w14:textId="34537918" w:rsidR="003A3254" w:rsidRPr="00BB0DDD" w:rsidRDefault="0010759D" w:rsidP="00516A96">
      <w:pPr>
        <w:pStyle w:val="ListParagraph"/>
        <w:numPr>
          <w:ilvl w:val="0"/>
          <w:numId w:val="23"/>
        </w:numPr>
        <w:contextualSpacing w:val="0"/>
        <w:jc w:val="both"/>
        <w:rPr>
          <w:rFonts w:ascii="Arial" w:hAnsi="Arial"/>
        </w:rPr>
      </w:pPr>
      <w:r w:rsidRPr="00BB0DDD">
        <w:rPr>
          <w:rFonts w:ascii="Arial" w:hAnsi="Arial"/>
          <w:b/>
        </w:rPr>
        <w:t>9 November</w:t>
      </w:r>
      <w:r w:rsidR="00E44811" w:rsidRPr="00BB0DDD">
        <w:rPr>
          <w:rFonts w:ascii="Arial" w:hAnsi="Arial"/>
          <w:b/>
        </w:rPr>
        <w:t>,</w:t>
      </w:r>
      <w:r w:rsidR="009F0192" w:rsidRPr="00BB0DDD">
        <w:rPr>
          <w:rFonts w:ascii="Arial" w:hAnsi="Arial"/>
        </w:rPr>
        <w:t xml:space="preserve"> during the RC2 </w:t>
      </w:r>
      <w:r w:rsidR="00286AF7" w:rsidRPr="00BB0DDD">
        <w:rPr>
          <w:rFonts w:ascii="Arial" w:hAnsi="Arial"/>
        </w:rPr>
        <w:t>F</w:t>
      </w:r>
      <w:r w:rsidR="009F0192" w:rsidRPr="00BB0DDD">
        <w:rPr>
          <w:rFonts w:ascii="Arial" w:hAnsi="Arial"/>
        </w:rPr>
        <w:t>or</w:t>
      </w:r>
      <w:r w:rsidR="00286AF7" w:rsidRPr="00BB0DDD">
        <w:rPr>
          <w:rFonts w:ascii="Arial" w:hAnsi="Arial"/>
        </w:rPr>
        <w:t>u</w:t>
      </w:r>
      <w:r w:rsidR="009F0192" w:rsidRPr="00BB0DDD">
        <w:rPr>
          <w:rFonts w:ascii="Arial" w:hAnsi="Arial"/>
        </w:rPr>
        <w:t xml:space="preserve">m, </w:t>
      </w:r>
      <w:r w:rsidRPr="00BB0DDD">
        <w:rPr>
          <w:rFonts w:ascii="Arial" w:hAnsi="Arial"/>
        </w:rPr>
        <w:t xml:space="preserve">open </w:t>
      </w:r>
      <w:r w:rsidR="00286AF7" w:rsidRPr="00BB0DDD">
        <w:rPr>
          <w:rFonts w:ascii="Arial" w:hAnsi="Arial"/>
        </w:rPr>
        <w:t xml:space="preserve">to </w:t>
      </w:r>
      <w:r w:rsidR="00607DAC" w:rsidRPr="00BB0DDD">
        <w:rPr>
          <w:rFonts w:ascii="Arial" w:hAnsi="Arial"/>
        </w:rPr>
        <w:t>National Societ</w:t>
      </w:r>
      <w:r w:rsidR="00286AF7" w:rsidRPr="00BB0DDD">
        <w:rPr>
          <w:rFonts w:ascii="Arial" w:hAnsi="Arial"/>
        </w:rPr>
        <w:t>y</w:t>
      </w:r>
      <w:r w:rsidR="00607DAC" w:rsidRPr="00BB0DDD">
        <w:rPr>
          <w:rFonts w:ascii="Arial" w:hAnsi="Arial"/>
        </w:rPr>
        <w:t xml:space="preserve">, </w:t>
      </w:r>
      <w:r w:rsidRPr="00BB0DDD">
        <w:rPr>
          <w:rFonts w:ascii="Arial" w:hAnsi="Arial"/>
        </w:rPr>
        <w:t xml:space="preserve">IFRC </w:t>
      </w:r>
      <w:r w:rsidR="00607DAC" w:rsidRPr="00BB0DDD">
        <w:rPr>
          <w:rFonts w:ascii="Arial" w:hAnsi="Arial"/>
        </w:rPr>
        <w:t xml:space="preserve">and </w:t>
      </w:r>
      <w:r w:rsidRPr="00BB0DDD">
        <w:rPr>
          <w:rFonts w:ascii="Arial" w:hAnsi="Arial"/>
        </w:rPr>
        <w:t>ICRC</w:t>
      </w:r>
      <w:r w:rsidR="00607DAC" w:rsidRPr="00BB0DDD">
        <w:rPr>
          <w:rFonts w:ascii="Arial" w:hAnsi="Arial"/>
        </w:rPr>
        <w:t xml:space="preserve"> exhibitions related to future and innovation projects</w:t>
      </w:r>
      <w:r w:rsidRPr="00BB0DDD">
        <w:rPr>
          <w:rFonts w:ascii="Arial" w:hAnsi="Arial"/>
        </w:rPr>
        <w:t xml:space="preserve"> (10</w:t>
      </w:r>
      <w:r w:rsidR="00286AF7" w:rsidRPr="00BB0DDD">
        <w:rPr>
          <w:rFonts w:ascii="Arial" w:hAnsi="Arial"/>
        </w:rPr>
        <w:t>–</w:t>
      </w:r>
      <w:r w:rsidRPr="00BB0DDD">
        <w:rPr>
          <w:rFonts w:ascii="Arial" w:hAnsi="Arial"/>
        </w:rPr>
        <w:t xml:space="preserve">15 </w:t>
      </w:r>
      <w:r w:rsidR="00C653B9" w:rsidRPr="00BB0DDD">
        <w:rPr>
          <w:rFonts w:ascii="Arial" w:hAnsi="Arial"/>
        </w:rPr>
        <w:t>stands)</w:t>
      </w:r>
      <w:r w:rsidR="00014C3C" w:rsidRPr="00BB0DDD">
        <w:rPr>
          <w:rFonts w:ascii="Arial" w:hAnsi="Arial"/>
        </w:rPr>
        <w:t xml:space="preserve">. Exhibitions </w:t>
      </w:r>
      <w:r w:rsidR="00286AF7" w:rsidRPr="00BB0DDD">
        <w:rPr>
          <w:rFonts w:ascii="Arial" w:hAnsi="Arial"/>
        </w:rPr>
        <w:t xml:space="preserve">in </w:t>
      </w:r>
      <w:r w:rsidR="00014C3C" w:rsidRPr="00BB0DDD">
        <w:rPr>
          <w:rFonts w:ascii="Arial" w:hAnsi="Arial"/>
        </w:rPr>
        <w:t xml:space="preserve">this segment should showcase innovative </w:t>
      </w:r>
      <w:r w:rsidR="00154C24" w:rsidRPr="00BB0DDD">
        <w:rPr>
          <w:rFonts w:ascii="Arial" w:hAnsi="Arial"/>
        </w:rPr>
        <w:t>work (inventions and</w:t>
      </w:r>
      <w:r w:rsidR="00014C3C" w:rsidRPr="00BB0DDD">
        <w:rPr>
          <w:rFonts w:ascii="Arial" w:hAnsi="Arial"/>
        </w:rPr>
        <w:t xml:space="preserve"> process</w:t>
      </w:r>
      <w:r w:rsidR="00154C24" w:rsidRPr="00BB0DDD">
        <w:rPr>
          <w:rFonts w:ascii="Arial" w:hAnsi="Arial"/>
        </w:rPr>
        <w:t>es</w:t>
      </w:r>
      <w:r w:rsidR="00014C3C" w:rsidRPr="00BB0DDD">
        <w:rPr>
          <w:rFonts w:ascii="Arial" w:hAnsi="Arial"/>
        </w:rPr>
        <w:t xml:space="preserve"> that focus on adaptation</w:t>
      </w:r>
      <w:r w:rsidR="00154C24" w:rsidRPr="00BB0DDD">
        <w:rPr>
          <w:rFonts w:ascii="Arial" w:hAnsi="Arial"/>
        </w:rPr>
        <w:t>, improvement and finding and scaling solutions to problems</w:t>
      </w:r>
      <w:r w:rsidR="00014C3C" w:rsidRPr="00BB0DDD">
        <w:rPr>
          <w:rFonts w:ascii="Arial" w:hAnsi="Arial"/>
        </w:rPr>
        <w:t>) by National Societies and partners.</w:t>
      </w:r>
    </w:p>
    <w:p w14:paraId="1DE64EC5" w14:textId="6D3B7086" w:rsidR="00E44811" w:rsidRPr="00BB0DDD" w:rsidRDefault="009F0192" w:rsidP="00516A96">
      <w:pPr>
        <w:pStyle w:val="ListParagraph"/>
        <w:numPr>
          <w:ilvl w:val="0"/>
          <w:numId w:val="23"/>
        </w:numPr>
        <w:contextualSpacing w:val="0"/>
        <w:jc w:val="both"/>
        <w:rPr>
          <w:rFonts w:ascii="Arial" w:hAnsi="Arial"/>
        </w:rPr>
      </w:pPr>
      <w:r w:rsidRPr="00BB0DDD">
        <w:rPr>
          <w:rFonts w:ascii="Arial" w:hAnsi="Arial"/>
          <w:b/>
        </w:rPr>
        <w:t>10</w:t>
      </w:r>
      <w:r w:rsidR="00286AF7" w:rsidRPr="00BB0DDD">
        <w:rPr>
          <w:rFonts w:ascii="Arial" w:hAnsi="Arial"/>
          <w:b/>
        </w:rPr>
        <w:t>–</w:t>
      </w:r>
      <w:r w:rsidRPr="00BB0DDD">
        <w:rPr>
          <w:rFonts w:ascii="Arial" w:hAnsi="Arial"/>
          <w:b/>
        </w:rPr>
        <w:t>11 November</w:t>
      </w:r>
      <w:r w:rsidR="00E44811" w:rsidRPr="00BB0DDD">
        <w:rPr>
          <w:rFonts w:ascii="Arial" w:hAnsi="Arial"/>
        </w:rPr>
        <w:t>,</w:t>
      </w:r>
      <w:r w:rsidRPr="00BB0DDD">
        <w:rPr>
          <w:rFonts w:ascii="Arial" w:hAnsi="Arial"/>
        </w:rPr>
        <w:t xml:space="preserve"> during the </w:t>
      </w:r>
      <w:r w:rsidR="0010759D" w:rsidRPr="00BB0DDD">
        <w:rPr>
          <w:rFonts w:ascii="Arial" w:hAnsi="Arial"/>
        </w:rPr>
        <w:t xml:space="preserve">Council of </w:t>
      </w:r>
      <w:r w:rsidR="00286AF7" w:rsidRPr="00BB0DDD">
        <w:rPr>
          <w:rFonts w:ascii="Arial" w:hAnsi="Arial"/>
        </w:rPr>
        <w:t>D</w:t>
      </w:r>
      <w:r w:rsidR="0010759D" w:rsidRPr="00BB0DDD">
        <w:rPr>
          <w:rFonts w:ascii="Arial" w:hAnsi="Arial"/>
        </w:rPr>
        <w:t>elegates</w:t>
      </w:r>
      <w:r w:rsidRPr="00BB0DDD">
        <w:rPr>
          <w:rFonts w:ascii="Arial" w:hAnsi="Arial"/>
        </w:rPr>
        <w:t xml:space="preserve">, open </w:t>
      </w:r>
      <w:r w:rsidR="00286AF7" w:rsidRPr="00BB0DDD">
        <w:rPr>
          <w:rFonts w:ascii="Arial" w:hAnsi="Arial"/>
        </w:rPr>
        <w:t xml:space="preserve">to </w:t>
      </w:r>
      <w:r w:rsidRPr="00BB0DDD">
        <w:rPr>
          <w:rFonts w:ascii="Arial" w:hAnsi="Arial"/>
        </w:rPr>
        <w:t>National Societ</w:t>
      </w:r>
      <w:r w:rsidR="00286AF7" w:rsidRPr="00BB0DDD">
        <w:rPr>
          <w:rFonts w:ascii="Arial" w:hAnsi="Arial"/>
        </w:rPr>
        <w:t>y</w:t>
      </w:r>
      <w:r w:rsidRPr="00BB0DDD">
        <w:rPr>
          <w:rFonts w:ascii="Arial" w:hAnsi="Arial"/>
        </w:rPr>
        <w:t xml:space="preserve">, </w:t>
      </w:r>
      <w:r w:rsidR="0010759D" w:rsidRPr="00BB0DDD">
        <w:rPr>
          <w:rFonts w:ascii="Arial" w:hAnsi="Arial"/>
        </w:rPr>
        <w:t>ICRC</w:t>
      </w:r>
      <w:r w:rsidR="00607DAC" w:rsidRPr="00BB0DDD">
        <w:rPr>
          <w:rFonts w:ascii="Arial" w:hAnsi="Arial"/>
        </w:rPr>
        <w:t xml:space="preserve"> and </w:t>
      </w:r>
      <w:r w:rsidR="0010759D" w:rsidRPr="00BB0DDD">
        <w:rPr>
          <w:rFonts w:ascii="Arial" w:hAnsi="Arial"/>
        </w:rPr>
        <w:t>IFRC</w:t>
      </w:r>
      <w:r w:rsidR="00607DAC" w:rsidRPr="00BB0DDD">
        <w:rPr>
          <w:rFonts w:ascii="Arial" w:hAnsi="Arial"/>
        </w:rPr>
        <w:t xml:space="preserve"> exh</w:t>
      </w:r>
      <w:r w:rsidR="0010759D" w:rsidRPr="00BB0DDD">
        <w:rPr>
          <w:rFonts w:ascii="Arial" w:hAnsi="Arial"/>
        </w:rPr>
        <w:t>ibition</w:t>
      </w:r>
      <w:r w:rsidR="00286AF7" w:rsidRPr="00BB0DDD">
        <w:rPr>
          <w:rFonts w:ascii="Arial" w:hAnsi="Arial"/>
        </w:rPr>
        <w:t>s</w:t>
      </w:r>
      <w:r w:rsidR="0010759D" w:rsidRPr="00BB0DDD">
        <w:rPr>
          <w:rFonts w:ascii="Arial" w:hAnsi="Arial"/>
        </w:rPr>
        <w:t xml:space="preserve"> (</w:t>
      </w:r>
      <w:r w:rsidR="00607DAC" w:rsidRPr="00BB0DDD">
        <w:rPr>
          <w:rFonts w:ascii="Arial" w:hAnsi="Arial"/>
        </w:rPr>
        <w:t xml:space="preserve">maximum </w:t>
      </w:r>
      <w:r w:rsidR="00C653B9" w:rsidRPr="00BB0DDD">
        <w:rPr>
          <w:rFonts w:ascii="Arial" w:hAnsi="Arial"/>
        </w:rPr>
        <w:t>35</w:t>
      </w:r>
      <w:r w:rsidR="0010759D" w:rsidRPr="00BB0DDD">
        <w:rPr>
          <w:rFonts w:ascii="Arial" w:hAnsi="Arial"/>
        </w:rPr>
        <w:t xml:space="preserve"> stands)</w:t>
      </w:r>
      <w:r w:rsidR="00286AF7" w:rsidRPr="00BB0DDD">
        <w:rPr>
          <w:rFonts w:ascii="Arial" w:hAnsi="Arial"/>
        </w:rPr>
        <w:t>.</w:t>
      </w:r>
    </w:p>
    <w:p w14:paraId="27688B13" w14:textId="507F4B66" w:rsidR="00D92A76" w:rsidRPr="00BB0DDD" w:rsidRDefault="00607DAC" w:rsidP="00516A96">
      <w:pPr>
        <w:pStyle w:val="ListParagraph"/>
        <w:numPr>
          <w:ilvl w:val="0"/>
          <w:numId w:val="23"/>
        </w:numPr>
        <w:spacing w:line="0" w:lineRule="atLeast"/>
        <w:jc w:val="both"/>
        <w:rPr>
          <w:rFonts w:ascii="Arial" w:hAnsi="Arial"/>
        </w:rPr>
      </w:pPr>
      <w:r w:rsidRPr="00BB0DDD">
        <w:rPr>
          <w:rFonts w:ascii="Arial" w:hAnsi="Arial"/>
        </w:rPr>
        <w:t>6</w:t>
      </w:r>
      <w:r w:rsidR="005F10BB" w:rsidRPr="00BB0DDD">
        <w:rPr>
          <w:rFonts w:ascii="Arial" w:hAnsi="Arial"/>
        </w:rPr>
        <w:t xml:space="preserve"> p</w:t>
      </w:r>
      <w:r w:rsidR="0010759D" w:rsidRPr="00BB0DDD">
        <w:rPr>
          <w:rFonts w:ascii="Arial" w:hAnsi="Arial"/>
        </w:rPr>
        <w:t>hoto</w:t>
      </w:r>
      <w:r w:rsidR="00DE687B">
        <w:rPr>
          <w:rFonts w:ascii="Arial" w:hAnsi="Arial"/>
        </w:rPr>
        <w:t>/</w:t>
      </w:r>
      <w:r w:rsidR="0010759D" w:rsidRPr="00BB0DDD">
        <w:rPr>
          <w:rFonts w:ascii="Arial" w:hAnsi="Arial"/>
        </w:rPr>
        <w:t xml:space="preserve">poster </w:t>
      </w:r>
      <w:r w:rsidR="00C653B9" w:rsidRPr="00BB0DDD">
        <w:rPr>
          <w:rFonts w:ascii="Arial" w:hAnsi="Arial"/>
        </w:rPr>
        <w:t>exhibition</w:t>
      </w:r>
      <w:r w:rsidR="00E44811" w:rsidRPr="00BB0DDD">
        <w:rPr>
          <w:rFonts w:ascii="Arial" w:hAnsi="Arial"/>
        </w:rPr>
        <w:t xml:space="preserve">s will run throughout the meetings </w:t>
      </w:r>
      <w:r w:rsidR="008140EE">
        <w:rPr>
          <w:rFonts w:ascii="Arial" w:hAnsi="Arial"/>
        </w:rPr>
        <w:t>from</w:t>
      </w:r>
      <w:r w:rsidR="008140EE" w:rsidRPr="00BB0DDD">
        <w:rPr>
          <w:rFonts w:ascii="Arial" w:hAnsi="Arial"/>
        </w:rPr>
        <w:t xml:space="preserve"> </w:t>
      </w:r>
      <w:r w:rsidR="00E44811" w:rsidRPr="00BB0DDD">
        <w:rPr>
          <w:rFonts w:ascii="Arial" w:hAnsi="Arial"/>
        </w:rPr>
        <w:t xml:space="preserve">6 </w:t>
      </w:r>
      <w:r w:rsidR="008140EE">
        <w:rPr>
          <w:rFonts w:ascii="Arial" w:hAnsi="Arial"/>
        </w:rPr>
        <w:t>to</w:t>
      </w:r>
      <w:r w:rsidR="00E44811" w:rsidRPr="00BB0DDD">
        <w:rPr>
          <w:rFonts w:ascii="Arial" w:hAnsi="Arial"/>
        </w:rPr>
        <w:t xml:space="preserve"> 11 November and are</w:t>
      </w:r>
      <w:r w:rsidR="005F10BB" w:rsidRPr="00BB0DDD">
        <w:rPr>
          <w:rFonts w:ascii="Arial" w:hAnsi="Arial"/>
        </w:rPr>
        <w:t xml:space="preserve"> </w:t>
      </w:r>
      <w:r w:rsidR="00C653B9" w:rsidRPr="00BB0DDD">
        <w:rPr>
          <w:rFonts w:ascii="Arial" w:hAnsi="Arial"/>
        </w:rPr>
        <w:t>open</w:t>
      </w:r>
      <w:r w:rsidR="0010759D" w:rsidRPr="00BB0DDD">
        <w:rPr>
          <w:rFonts w:ascii="Arial" w:hAnsi="Arial"/>
        </w:rPr>
        <w:t xml:space="preserve"> </w:t>
      </w:r>
      <w:r w:rsidR="00286AF7" w:rsidRPr="00BB0DDD">
        <w:rPr>
          <w:rFonts w:ascii="Arial" w:hAnsi="Arial"/>
        </w:rPr>
        <w:t>to</w:t>
      </w:r>
      <w:r w:rsidR="0010759D" w:rsidRPr="00BB0DDD">
        <w:rPr>
          <w:rFonts w:ascii="Arial" w:hAnsi="Arial"/>
        </w:rPr>
        <w:t xml:space="preserve"> all exhibitors</w:t>
      </w:r>
      <w:r w:rsidR="00B82EF8">
        <w:rPr>
          <w:rFonts w:ascii="Arial" w:hAnsi="Arial"/>
        </w:rPr>
        <w:t>.</w:t>
      </w:r>
      <w:r w:rsidRPr="00BB0DDD">
        <w:rPr>
          <w:rFonts w:ascii="Arial" w:hAnsi="Arial"/>
        </w:rPr>
        <w:t xml:space="preserve"> </w:t>
      </w:r>
    </w:p>
    <w:p w14:paraId="70AC1185" w14:textId="2997222C" w:rsidR="00607DAC" w:rsidRPr="00BB0DDD" w:rsidRDefault="00607DAC" w:rsidP="00516A96">
      <w:pPr>
        <w:spacing w:line="240" w:lineRule="auto"/>
        <w:rPr>
          <w:rFonts w:ascii="Arial" w:hAnsi="Arial" w:cs="Arial"/>
          <w:sz w:val="22"/>
          <w:szCs w:val="22"/>
          <w:lang w:val="en-GB" w:eastAsia="tr-TR"/>
        </w:rPr>
      </w:pPr>
      <w:r w:rsidRPr="00516A96">
        <w:rPr>
          <w:rFonts w:ascii="Arial" w:hAnsi="Arial" w:cs="Arial"/>
          <w:sz w:val="22"/>
          <w:szCs w:val="22"/>
          <w:lang w:val="en-GB"/>
        </w:rPr>
        <w:t xml:space="preserve">If your </w:t>
      </w:r>
      <w:r w:rsidR="00286AF7" w:rsidRPr="00516A96">
        <w:rPr>
          <w:rFonts w:ascii="Arial" w:hAnsi="Arial" w:cs="Arial"/>
          <w:sz w:val="22"/>
          <w:szCs w:val="22"/>
          <w:lang w:val="en-GB"/>
        </w:rPr>
        <w:t>National S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ociety is interested </w:t>
      </w:r>
      <w:r w:rsidR="00286AF7" w:rsidRPr="00516A96">
        <w:rPr>
          <w:rFonts w:ascii="Arial" w:hAnsi="Arial" w:cs="Arial"/>
          <w:sz w:val="22"/>
          <w:szCs w:val="22"/>
          <w:lang w:val="en-GB"/>
        </w:rPr>
        <w:t>in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</w:t>
      </w:r>
      <w:r w:rsidR="00286AF7" w:rsidRPr="00516A96">
        <w:rPr>
          <w:rFonts w:ascii="Arial" w:hAnsi="Arial" w:cs="Arial"/>
          <w:sz w:val="22"/>
          <w:szCs w:val="22"/>
          <w:lang w:val="en-GB"/>
        </w:rPr>
        <w:t xml:space="preserve">having 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an exhibition space </w:t>
      </w:r>
      <w:r w:rsidR="00286AF7" w:rsidRPr="00516A96">
        <w:rPr>
          <w:rFonts w:ascii="Arial" w:hAnsi="Arial" w:cs="Arial"/>
          <w:sz w:val="22"/>
          <w:szCs w:val="22"/>
          <w:lang w:val="en-GB"/>
        </w:rPr>
        <w:t>at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the Statutory Meeting</w:t>
      </w:r>
      <w:r w:rsidR="00286AF7" w:rsidRPr="00516A96">
        <w:rPr>
          <w:rFonts w:ascii="Arial" w:hAnsi="Arial" w:cs="Arial"/>
          <w:sz w:val="22"/>
          <w:szCs w:val="22"/>
          <w:lang w:val="en-GB"/>
        </w:rPr>
        <w:t>s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, </w:t>
      </w:r>
      <w:r w:rsidR="00286AF7" w:rsidRPr="00516A96">
        <w:rPr>
          <w:rFonts w:ascii="Arial" w:hAnsi="Arial" w:cs="Arial"/>
          <w:sz w:val="22"/>
          <w:szCs w:val="22"/>
          <w:lang w:val="en-GB"/>
        </w:rPr>
        <w:t xml:space="preserve">please </w:t>
      </w:r>
      <w:r w:rsidRPr="00516A96">
        <w:rPr>
          <w:rFonts w:ascii="Arial" w:hAnsi="Arial" w:cs="Arial"/>
          <w:sz w:val="22"/>
          <w:szCs w:val="22"/>
          <w:lang w:val="en-GB"/>
        </w:rPr>
        <w:t>fill in the form below a</w:t>
      </w:r>
      <w:r w:rsidR="00C653B9" w:rsidRPr="00516A96">
        <w:rPr>
          <w:rFonts w:ascii="Arial" w:hAnsi="Arial" w:cs="Arial"/>
          <w:sz w:val="22"/>
          <w:szCs w:val="22"/>
          <w:lang w:val="en-GB"/>
        </w:rPr>
        <w:t xml:space="preserve">nd send </w:t>
      </w:r>
      <w:r w:rsidR="00286AF7" w:rsidRPr="00516A96">
        <w:rPr>
          <w:rFonts w:ascii="Arial" w:hAnsi="Arial" w:cs="Arial"/>
          <w:sz w:val="22"/>
          <w:szCs w:val="22"/>
          <w:lang w:val="en-GB"/>
        </w:rPr>
        <w:t>it</w:t>
      </w:r>
      <w:r w:rsidR="00C653B9" w:rsidRPr="00516A96">
        <w:rPr>
          <w:rFonts w:ascii="Arial" w:hAnsi="Arial" w:cs="Arial"/>
          <w:sz w:val="22"/>
          <w:szCs w:val="22"/>
          <w:lang w:val="en-GB"/>
        </w:rPr>
        <w:t xml:space="preserve"> to </w:t>
      </w:r>
      <w:hyperlink r:id="rId14" w:history="1">
        <w:r w:rsidR="00B01D92" w:rsidRPr="00BB0DDD">
          <w:rPr>
            <w:rStyle w:val="Hyperlink"/>
            <w:rFonts w:ascii="Arial" w:hAnsi="Arial" w:cs="Arial"/>
            <w:sz w:val="22"/>
            <w:szCs w:val="22"/>
            <w:lang w:val="en-GB"/>
          </w:rPr>
          <w:t>conferences@rcrcconference.org</w:t>
        </w:r>
      </w:hyperlink>
      <w:r w:rsidR="00B01D92" w:rsidRPr="00BB0DDD">
        <w:rPr>
          <w:rFonts w:ascii="Arial" w:hAnsi="Arial" w:cs="Arial"/>
          <w:sz w:val="22"/>
          <w:szCs w:val="22"/>
          <w:lang w:val="en-GB"/>
        </w:rPr>
        <w:t xml:space="preserve"> </w:t>
      </w:r>
      <w:r w:rsidRPr="00516A96">
        <w:rPr>
          <w:rFonts w:ascii="Arial" w:hAnsi="Arial" w:cs="Arial"/>
          <w:b/>
          <w:sz w:val="22"/>
          <w:szCs w:val="22"/>
          <w:lang w:val="en-GB"/>
        </w:rPr>
        <w:t xml:space="preserve">before </w:t>
      </w:r>
      <w:r w:rsidR="00516A96">
        <w:rPr>
          <w:rFonts w:ascii="Arial" w:hAnsi="Arial" w:cs="Arial"/>
          <w:b/>
          <w:sz w:val="22"/>
          <w:szCs w:val="22"/>
          <w:lang w:val="en-GB"/>
        </w:rPr>
        <w:t>10 September</w:t>
      </w:r>
      <w:r w:rsidRPr="00516A96">
        <w:rPr>
          <w:rFonts w:ascii="Arial" w:hAnsi="Arial" w:cs="Arial"/>
          <w:b/>
          <w:sz w:val="22"/>
          <w:szCs w:val="22"/>
          <w:lang w:val="en-GB"/>
        </w:rPr>
        <w:t xml:space="preserve"> 2017</w:t>
      </w:r>
      <w:r w:rsidR="00C653B9" w:rsidRPr="00516A96">
        <w:rPr>
          <w:rFonts w:ascii="Arial" w:hAnsi="Arial" w:cs="Arial"/>
          <w:sz w:val="22"/>
          <w:szCs w:val="22"/>
          <w:lang w:val="en-GB"/>
        </w:rPr>
        <w:t>.</w:t>
      </w:r>
      <w:bookmarkStart w:id="0" w:name="_GoBack"/>
      <w:bookmarkEnd w:id="0"/>
    </w:p>
    <w:p w14:paraId="14290F4F" w14:textId="77777777" w:rsidR="00607DAC" w:rsidRPr="00BB0DDD" w:rsidRDefault="00607DAC" w:rsidP="003A3254">
      <w:pPr>
        <w:widowControl/>
        <w:adjustRightInd/>
        <w:spacing w:line="0" w:lineRule="atLeast"/>
        <w:contextualSpacing/>
        <w:textAlignment w:val="auto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063D0412" w14:textId="39E99128" w:rsidR="00141CBE" w:rsidRPr="00516A96" w:rsidRDefault="00D92A76" w:rsidP="003A3254">
      <w:pPr>
        <w:widowControl/>
        <w:adjustRightInd/>
        <w:spacing w:line="0" w:lineRule="atLeast"/>
        <w:contextualSpacing/>
        <w:textAlignment w:val="auto"/>
        <w:rPr>
          <w:rFonts w:ascii="Arial" w:hAnsi="Arial" w:cs="Arial"/>
          <w:sz w:val="22"/>
          <w:szCs w:val="22"/>
          <w:lang w:val="en-GB"/>
        </w:rPr>
      </w:pPr>
      <w:r w:rsidRPr="00516A96">
        <w:rPr>
          <w:rFonts w:ascii="Arial" w:hAnsi="Arial" w:cs="Arial"/>
          <w:sz w:val="22"/>
          <w:szCs w:val="22"/>
          <w:lang w:val="en-GB"/>
        </w:rPr>
        <w:t>Priority will be given to applicants that submit their proposals as early as possible</w:t>
      </w:r>
      <w:r w:rsidR="00F2661A" w:rsidRPr="00516A96">
        <w:rPr>
          <w:rFonts w:ascii="Arial" w:hAnsi="Arial" w:cs="Arial"/>
          <w:sz w:val="22"/>
          <w:szCs w:val="22"/>
          <w:lang w:val="en-GB"/>
        </w:rPr>
        <w:t>,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and allocation will be made on a </w:t>
      </w:r>
      <w:r w:rsidR="00F2661A" w:rsidRPr="00516A96">
        <w:rPr>
          <w:rFonts w:ascii="Arial" w:hAnsi="Arial" w:cs="Arial"/>
          <w:sz w:val="22"/>
          <w:szCs w:val="22"/>
          <w:lang w:val="en-GB"/>
        </w:rPr>
        <w:t>‘</w:t>
      </w:r>
      <w:r w:rsidRPr="00516A96">
        <w:rPr>
          <w:rFonts w:ascii="Arial" w:hAnsi="Arial" w:cs="Arial"/>
          <w:sz w:val="22"/>
          <w:szCs w:val="22"/>
          <w:lang w:val="en-GB"/>
        </w:rPr>
        <w:t>first come</w:t>
      </w:r>
      <w:r w:rsidR="00F2661A" w:rsidRPr="00516A96">
        <w:rPr>
          <w:rFonts w:ascii="Arial" w:hAnsi="Arial" w:cs="Arial"/>
          <w:sz w:val="22"/>
          <w:szCs w:val="22"/>
          <w:lang w:val="en-GB"/>
        </w:rPr>
        <w:t>,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first served</w:t>
      </w:r>
      <w:r w:rsidR="00F2661A" w:rsidRPr="00516A96">
        <w:rPr>
          <w:rFonts w:ascii="Arial" w:hAnsi="Arial" w:cs="Arial"/>
          <w:sz w:val="22"/>
          <w:szCs w:val="22"/>
          <w:lang w:val="en-GB"/>
        </w:rPr>
        <w:t>’</w:t>
      </w:r>
      <w:r w:rsidRPr="00516A96">
        <w:rPr>
          <w:rFonts w:ascii="Arial" w:hAnsi="Arial" w:cs="Arial"/>
          <w:sz w:val="22"/>
          <w:szCs w:val="22"/>
          <w:lang w:val="en-GB"/>
        </w:rPr>
        <w:t xml:space="preserve"> basis.</w:t>
      </w:r>
      <w:r w:rsidR="00F23BA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DD1ED1E" w14:textId="77777777" w:rsidR="00141CBE" w:rsidRPr="00BB0DDD" w:rsidRDefault="00141CBE" w:rsidP="009A06E9">
      <w:pPr>
        <w:widowControl/>
        <w:adjustRightInd/>
        <w:spacing w:line="0" w:lineRule="atLeast"/>
        <w:textAlignment w:val="auto"/>
        <w:rPr>
          <w:rFonts w:ascii="Arial" w:eastAsia="Calibri" w:hAnsi="Arial" w:cs="Arial"/>
          <w:sz w:val="22"/>
          <w:szCs w:val="22"/>
          <w:lang w:val="en-GB"/>
        </w:rPr>
      </w:pPr>
    </w:p>
    <w:p w14:paraId="29829C26" w14:textId="50727BA1" w:rsidR="00141CBE" w:rsidRPr="00BB0DDD" w:rsidRDefault="00141CBE" w:rsidP="00516A96">
      <w:pPr>
        <w:widowControl/>
        <w:numPr>
          <w:ilvl w:val="0"/>
          <w:numId w:val="20"/>
        </w:numPr>
        <w:adjustRightInd/>
        <w:spacing w:after="200" w:line="0" w:lineRule="atLeast"/>
        <w:contextualSpacing/>
        <w:textAlignment w:val="auto"/>
        <w:rPr>
          <w:rFonts w:ascii="Arial" w:eastAsia="Calibri" w:hAnsi="Arial" w:cs="Arial"/>
          <w:sz w:val="22"/>
          <w:szCs w:val="22"/>
          <w:lang w:val="en-GB"/>
        </w:rPr>
      </w:pP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The conference </w:t>
      </w:r>
      <w:r w:rsidR="009A06E9" w:rsidRPr="00BB0DDD">
        <w:rPr>
          <w:rFonts w:ascii="Arial" w:eastAsia="Calibri" w:hAnsi="Arial" w:cs="Arial"/>
          <w:sz w:val="22"/>
          <w:szCs w:val="22"/>
          <w:lang w:val="en-GB"/>
        </w:rPr>
        <w:t>centre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 will provide one table</w:t>
      </w:r>
      <w:r w:rsidR="003A3254" w:rsidRPr="00BB0DD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903BFD" w:rsidRPr="00BB0DDD">
        <w:rPr>
          <w:rFonts w:ascii="Arial" w:eastAsia="Calibri" w:hAnsi="Arial" w:cs="Arial"/>
          <w:sz w:val="22"/>
          <w:szCs w:val="22"/>
          <w:lang w:val="en-GB"/>
        </w:rPr>
        <w:t>(120</w:t>
      </w:r>
      <w:r w:rsidR="00F2661A" w:rsidRPr="00BB0DD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903BFD" w:rsidRPr="00BB0DDD">
        <w:rPr>
          <w:rFonts w:ascii="Arial" w:eastAsia="Calibri" w:hAnsi="Arial" w:cs="Arial"/>
          <w:sz w:val="22"/>
          <w:szCs w:val="22"/>
          <w:lang w:val="en-GB"/>
        </w:rPr>
        <w:t>cm x 60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 cm) with two </w:t>
      </w:r>
      <w:r w:rsidR="00F36090" w:rsidRPr="00BB0DDD">
        <w:rPr>
          <w:rFonts w:ascii="Arial" w:eastAsia="Calibri" w:hAnsi="Arial" w:cs="Arial"/>
          <w:sz w:val="22"/>
          <w:szCs w:val="22"/>
          <w:lang w:val="en-GB"/>
        </w:rPr>
        <w:t>chairs and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F2661A" w:rsidRPr="00BB0DDD">
        <w:rPr>
          <w:rFonts w:ascii="Arial" w:eastAsia="Calibri" w:hAnsi="Arial" w:cs="Arial"/>
          <w:sz w:val="22"/>
          <w:szCs w:val="22"/>
          <w:lang w:val="en-GB"/>
        </w:rPr>
        <w:t>one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 extension cord per exhibitor stand.</w:t>
      </w:r>
    </w:p>
    <w:p w14:paraId="12AD2836" w14:textId="77777777" w:rsidR="005F10BB" w:rsidRPr="00BB0DDD" w:rsidRDefault="005F10BB" w:rsidP="00516A96">
      <w:pPr>
        <w:widowControl/>
        <w:adjustRightInd/>
        <w:spacing w:after="200" w:line="0" w:lineRule="atLeast"/>
        <w:ind w:left="720"/>
        <w:contextualSpacing/>
        <w:textAlignment w:val="auto"/>
        <w:rPr>
          <w:rFonts w:ascii="Arial" w:eastAsia="Calibri" w:hAnsi="Arial" w:cs="Arial"/>
          <w:sz w:val="22"/>
          <w:szCs w:val="22"/>
          <w:lang w:val="en-GB"/>
        </w:rPr>
      </w:pPr>
      <w:r w:rsidRPr="00BB0DDD">
        <w:rPr>
          <w:rFonts w:ascii="Arial" w:eastAsia="Calibri" w:hAnsi="Arial" w:cs="Arial"/>
          <w:sz w:val="22"/>
          <w:szCs w:val="22"/>
          <w:lang w:val="en-GB"/>
        </w:rPr>
        <w:t>[attach image]</w:t>
      </w:r>
    </w:p>
    <w:p w14:paraId="17EC6142" w14:textId="17377027" w:rsidR="00141CBE" w:rsidRPr="00BB0DDD" w:rsidRDefault="008A6BCB" w:rsidP="00516A96">
      <w:pPr>
        <w:widowControl/>
        <w:numPr>
          <w:ilvl w:val="0"/>
          <w:numId w:val="20"/>
        </w:numPr>
        <w:adjustRightInd/>
        <w:spacing w:after="200" w:line="0" w:lineRule="atLeast"/>
        <w:contextualSpacing/>
        <w:textAlignment w:val="auto"/>
        <w:rPr>
          <w:rFonts w:ascii="Arial" w:eastAsia="Calibri" w:hAnsi="Arial" w:cs="Arial"/>
          <w:sz w:val="22"/>
          <w:szCs w:val="22"/>
          <w:lang w:val="en-GB"/>
        </w:rPr>
      </w:pPr>
      <w:r w:rsidRPr="00BB0DDD">
        <w:rPr>
          <w:rFonts w:ascii="Arial" w:eastAsia="Calibri" w:hAnsi="Arial" w:cs="Arial"/>
          <w:sz w:val="22"/>
          <w:szCs w:val="22"/>
          <w:lang w:val="en-GB"/>
        </w:rPr>
        <w:t>E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>xhibitor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>s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 xml:space="preserve"> requir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>ing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 xml:space="preserve"> a background panel to hang posters or display information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F777D2" w:rsidRPr="00BB0DDD">
        <w:rPr>
          <w:rFonts w:ascii="Arial" w:eastAsia="Calibri" w:hAnsi="Arial" w:cs="Arial"/>
          <w:sz w:val="22"/>
          <w:szCs w:val="22"/>
          <w:lang w:val="en-GB"/>
        </w:rPr>
        <w:t xml:space="preserve">on 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>should submit a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 xml:space="preserve"> request </w:t>
      </w:r>
      <w:r w:rsidR="003726A8" w:rsidRPr="00BB0DDD">
        <w:rPr>
          <w:rFonts w:ascii="Arial" w:eastAsia="Calibri" w:hAnsi="Arial" w:cs="Arial"/>
          <w:sz w:val="22"/>
          <w:szCs w:val="22"/>
          <w:lang w:val="en-GB"/>
        </w:rPr>
        <w:t>in advance to the Exhibition C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 xml:space="preserve">oordinator. </w:t>
      </w:r>
    </w:p>
    <w:p w14:paraId="625BD8F2" w14:textId="7A3267CB" w:rsidR="00141CBE" w:rsidRPr="00BB0DDD" w:rsidRDefault="006C5C11" w:rsidP="00516A96">
      <w:pPr>
        <w:widowControl/>
        <w:numPr>
          <w:ilvl w:val="0"/>
          <w:numId w:val="20"/>
        </w:numPr>
        <w:adjustRightInd/>
        <w:spacing w:after="200" w:line="0" w:lineRule="atLeast"/>
        <w:contextualSpacing/>
        <w:textAlignment w:val="auto"/>
        <w:rPr>
          <w:rFonts w:ascii="Arial" w:eastAsia="Calibri" w:hAnsi="Arial" w:cs="Arial"/>
          <w:strike/>
          <w:sz w:val="22"/>
          <w:szCs w:val="22"/>
          <w:lang w:val="en-GB"/>
        </w:rPr>
      </w:pPr>
      <w:r w:rsidRPr="00BB0DDD">
        <w:rPr>
          <w:rFonts w:ascii="Arial" w:eastAsia="Calibri" w:hAnsi="Arial" w:cs="Arial"/>
          <w:sz w:val="22"/>
          <w:szCs w:val="22"/>
          <w:lang w:val="en-GB"/>
        </w:rPr>
        <w:t>E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>xhib</w:t>
      </w:r>
      <w:r w:rsidR="009A06E9" w:rsidRPr="00BB0DDD">
        <w:rPr>
          <w:rFonts w:ascii="Arial" w:eastAsia="Calibri" w:hAnsi="Arial" w:cs="Arial"/>
          <w:sz w:val="22"/>
          <w:szCs w:val="22"/>
          <w:lang w:val="en-GB"/>
        </w:rPr>
        <w:t>itor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>s shall be</w:t>
      </w:r>
      <w:r w:rsidR="009A06E9" w:rsidRPr="00BB0DDD">
        <w:rPr>
          <w:rFonts w:ascii="Arial" w:eastAsia="Calibri" w:hAnsi="Arial" w:cs="Arial"/>
          <w:sz w:val="22"/>
          <w:szCs w:val="22"/>
          <w:lang w:val="en-GB"/>
        </w:rPr>
        <w:t xml:space="preserve"> responsible for</w:t>
      </w:r>
      <w:r w:rsidR="006F219A" w:rsidRPr="00BB0DD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7A3E40">
        <w:rPr>
          <w:rFonts w:ascii="Arial" w:eastAsia="Calibri" w:hAnsi="Arial" w:cs="Arial"/>
          <w:sz w:val="22"/>
          <w:szCs w:val="22"/>
          <w:lang w:val="en-GB"/>
        </w:rPr>
        <w:t xml:space="preserve">the </w:t>
      </w:r>
      <w:r w:rsidR="006F219A" w:rsidRPr="00BB0DDD">
        <w:rPr>
          <w:rFonts w:ascii="Arial" w:eastAsia="Calibri" w:hAnsi="Arial" w:cs="Arial"/>
          <w:sz w:val="22"/>
          <w:szCs w:val="22"/>
          <w:lang w:val="en-GB"/>
        </w:rPr>
        <w:t>prepar</w:t>
      </w:r>
      <w:r w:rsidR="007A3E40">
        <w:rPr>
          <w:rFonts w:ascii="Arial" w:eastAsia="Calibri" w:hAnsi="Arial" w:cs="Arial"/>
          <w:sz w:val="22"/>
          <w:szCs w:val="22"/>
          <w:lang w:val="en-GB"/>
        </w:rPr>
        <w:t>ation</w:t>
      </w:r>
      <w:r w:rsidR="006F219A" w:rsidRPr="00BB0DDD">
        <w:rPr>
          <w:rFonts w:ascii="Arial" w:eastAsia="Calibri" w:hAnsi="Arial" w:cs="Arial"/>
          <w:sz w:val="22"/>
          <w:szCs w:val="22"/>
          <w:lang w:val="en-GB"/>
        </w:rPr>
        <w:t xml:space="preserve"> and remov</w:t>
      </w:r>
      <w:r w:rsidR="007A3E40">
        <w:rPr>
          <w:rFonts w:ascii="Arial" w:eastAsia="Calibri" w:hAnsi="Arial" w:cs="Arial"/>
          <w:sz w:val="22"/>
          <w:szCs w:val="22"/>
          <w:lang w:val="en-GB"/>
        </w:rPr>
        <w:t>al</w:t>
      </w:r>
      <w:r w:rsidR="006F219A" w:rsidRPr="00BB0DD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7A3E40">
        <w:rPr>
          <w:rFonts w:ascii="Arial" w:eastAsia="Calibri" w:hAnsi="Arial" w:cs="Arial"/>
          <w:sz w:val="22"/>
          <w:szCs w:val="22"/>
          <w:lang w:val="en-GB"/>
        </w:rPr>
        <w:t xml:space="preserve">of </w:t>
      </w:r>
      <w:r w:rsidR="006F219A" w:rsidRPr="00BB0DDD">
        <w:rPr>
          <w:rFonts w:ascii="Arial" w:eastAsia="Calibri" w:hAnsi="Arial" w:cs="Arial"/>
          <w:sz w:val="22"/>
          <w:szCs w:val="22"/>
          <w:lang w:val="en-GB"/>
        </w:rPr>
        <w:t xml:space="preserve">all exhibited materials </w:t>
      </w:r>
      <w:r w:rsidR="007A3E40">
        <w:rPr>
          <w:rFonts w:ascii="Arial" w:eastAsia="Calibri" w:hAnsi="Arial" w:cs="Arial"/>
          <w:sz w:val="22"/>
          <w:szCs w:val="22"/>
          <w:lang w:val="en-GB"/>
        </w:rPr>
        <w:t xml:space="preserve">used </w:t>
      </w:r>
      <w:r w:rsidR="00201A27">
        <w:rPr>
          <w:rFonts w:ascii="Arial" w:eastAsia="Calibri" w:hAnsi="Arial" w:cs="Arial"/>
          <w:sz w:val="22"/>
          <w:szCs w:val="22"/>
          <w:lang w:val="en-GB"/>
        </w:rPr>
        <w:t>on</w:t>
      </w:r>
      <w:r w:rsidR="007A3E40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6F219A" w:rsidRPr="00BB0DDD">
        <w:rPr>
          <w:rFonts w:ascii="Arial" w:eastAsia="Calibri" w:hAnsi="Arial" w:cs="Arial"/>
          <w:sz w:val="22"/>
          <w:szCs w:val="22"/>
          <w:lang w:val="en-GB"/>
        </w:rPr>
        <w:t>their stand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>s</w:t>
      </w:r>
      <w:r w:rsidR="008A6BCB" w:rsidRPr="00BB0DDD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789EB00D" w14:textId="24285FC9" w:rsidR="00141CBE" w:rsidRPr="00BB0DDD" w:rsidRDefault="006C5C11" w:rsidP="00516A96">
      <w:pPr>
        <w:widowControl/>
        <w:numPr>
          <w:ilvl w:val="0"/>
          <w:numId w:val="20"/>
        </w:numPr>
        <w:adjustRightInd/>
        <w:spacing w:after="200" w:line="0" w:lineRule="atLeast"/>
        <w:contextualSpacing/>
        <w:textAlignment w:val="auto"/>
        <w:rPr>
          <w:rFonts w:ascii="Arial" w:eastAsia="Calibri" w:hAnsi="Arial" w:cs="Arial"/>
          <w:sz w:val="22"/>
          <w:szCs w:val="22"/>
          <w:lang w:val="en-GB"/>
        </w:rPr>
      </w:pPr>
      <w:r w:rsidRPr="00BB0DDD">
        <w:rPr>
          <w:rFonts w:ascii="Arial" w:eastAsia="Calibri" w:hAnsi="Arial" w:cs="Arial"/>
          <w:sz w:val="22"/>
          <w:szCs w:val="22"/>
          <w:lang w:val="en-GB"/>
        </w:rPr>
        <w:t>E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>xhibitor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>s are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 xml:space="preserve"> required to bring their own printed materials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>,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the </w:t>
      </w:r>
      <w:r w:rsidR="00141CBE" w:rsidRPr="00BB0DDD">
        <w:rPr>
          <w:rFonts w:ascii="Arial" w:eastAsia="Calibri" w:hAnsi="Arial" w:cs="Arial"/>
          <w:sz w:val="22"/>
          <w:szCs w:val="22"/>
          <w:lang w:val="en-GB"/>
        </w:rPr>
        <w:t>technical equipment needed to operate their stand and electricity adaptors</w:t>
      </w:r>
      <w:r w:rsidR="003A3254" w:rsidRPr="00BB0DDD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7AD4D163" w14:textId="77777777" w:rsidR="005F10BB" w:rsidRPr="00BB0DDD" w:rsidRDefault="00141CBE" w:rsidP="00516A96">
      <w:pPr>
        <w:widowControl/>
        <w:numPr>
          <w:ilvl w:val="0"/>
          <w:numId w:val="20"/>
        </w:numPr>
        <w:adjustRightInd/>
        <w:spacing w:after="200" w:line="0" w:lineRule="atLeast"/>
        <w:contextualSpacing/>
        <w:textAlignment w:val="auto"/>
        <w:rPr>
          <w:rFonts w:ascii="Arial" w:eastAsia="Calibri" w:hAnsi="Arial" w:cs="Arial"/>
          <w:sz w:val="22"/>
          <w:szCs w:val="22"/>
          <w:lang w:val="en-GB"/>
        </w:rPr>
      </w:pP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The conference </w:t>
      </w:r>
      <w:r w:rsidR="009A06E9" w:rsidRPr="00BB0DDD">
        <w:rPr>
          <w:rFonts w:ascii="Arial" w:eastAsia="Calibri" w:hAnsi="Arial" w:cs="Arial"/>
          <w:sz w:val="22"/>
          <w:szCs w:val="22"/>
          <w:lang w:val="en-GB"/>
        </w:rPr>
        <w:t>centre</w:t>
      </w:r>
      <w:r w:rsidRPr="00BB0DDD">
        <w:rPr>
          <w:rFonts w:ascii="Arial" w:eastAsia="Calibri" w:hAnsi="Arial" w:cs="Arial"/>
          <w:sz w:val="22"/>
          <w:szCs w:val="22"/>
          <w:lang w:val="en-GB"/>
        </w:rPr>
        <w:t xml:space="preserve"> offers free Wi-Fi throughout its premises. </w:t>
      </w:r>
    </w:p>
    <w:p w14:paraId="5171CE1B" w14:textId="77777777" w:rsidR="000479E8" w:rsidRPr="00516A96" w:rsidRDefault="00141CBE" w:rsidP="00347E19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BB0DDD">
        <w:rPr>
          <w:rFonts w:ascii="Arial" w:eastAsia="Calibri" w:hAnsi="Arial" w:cs="Arial"/>
          <w:sz w:val="22"/>
          <w:szCs w:val="22"/>
          <w:lang w:val="en-GB"/>
        </w:rPr>
        <w:br w:type="page"/>
      </w:r>
      <w:r w:rsidR="00154C24" w:rsidRPr="00BB0DDD">
        <w:rPr>
          <w:rFonts w:ascii="Arial" w:eastAsia="Calibri" w:hAnsi="Arial" w:cs="Arial"/>
          <w:noProof/>
          <w:sz w:val="22"/>
          <w:szCs w:val="22"/>
          <w:lang w:val="en-GB" w:eastAsia="en-GB"/>
        </w:rPr>
        <w:lastRenderedPageBreak/>
        <w:drawing>
          <wp:inline distT="0" distB="0" distL="0" distR="0" wp14:anchorId="200D09D3" wp14:editId="2F3EAE0F">
            <wp:extent cx="3625544" cy="947214"/>
            <wp:effectExtent l="0" t="0" r="0" b="5715"/>
            <wp:docPr id="2" name="Picture 2" descr="Logo-RCRC_Statutory_Meetings_2017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CRC_Statutory_Meetings_2017-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710" cy="95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CC77D" w14:textId="77777777" w:rsidR="000734FC" w:rsidRPr="00BB0DDD" w:rsidRDefault="000734FC" w:rsidP="000734FC">
      <w:pPr>
        <w:widowControl/>
        <w:adjustRightInd/>
        <w:spacing w:before="100" w:beforeAutospacing="1" w:after="100" w:afterAutospacing="1" w:line="0" w:lineRule="atLeast"/>
        <w:contextualSpacing/>
        <w:jc w:val="center"/>
        <w:textAlignment w:val="auto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1D7DCC8C" w14:textId="77777777" w:rsidR="000734FC" w:rsidRPr="00BB0DDD" w:rsidRDefault="000734FC" w:rsidP="000734FC">
      <w:pPr>
        <w:widowControl/>
        <w:adjustRightInd/>
        <w:spacing w:before="100" w:beforeAutospacing="1" w:after="100" w:afterAutospacing="1" w:line="0" w:lineRule="atLeast"/>
        <w:contextualSpacing/>
        <w:jc w:val="center"/>
        <w:textAlignment w:val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BB0DDD">
        <w:rPr>
          <w:rFonts w:ascii="Arial" w:eastAsia="Calibri" w:hAnsi="Arial" w:cs="Arial"/>
          <w:b/>
          <w:sz w:val="24"/>
          <w:szCs w:val="24"/>
          <w:lang w:val="en-GB"/>
        </w:rPr>
        <w:t>Registration form for exhibition space</w:t>
      </w:r>
    </w:p>
    <w:p w14:paraId="7E1CCAEE" w14:textId="77777777" w:rsidR="000734FC" w:rsidRPr="00BB0DDD" w:rsidRDefault="000734FC" w:rsidP="000734FC">
      <w:pPr>
        <w:widowControl/>
        <w:adjustRightInd/>
        <w:spacing w:before="100" w:beforeAutospacing="1" w:after="100" w:afterAutospacing="1" w:line="0" w:lineRule="atLeast"/>
        <w:contextualSpacing/>
        <w:jc w:val="center"/>
        <w:textAlignment w:val="auto"/>
        <w:rPr>
          <w:rFonts w:ascii="Arial" w:eastAsia="Calibri" w:hAnsi="Arial" w:cs="Arial"/>
          <w:b/>
          <w:sz w:val="22"/>
          <w:szCs w:val="22"/>
          <w:lang w:val="en-GB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0734FC" w:rsidRPr="00BB0DDD" w14:paraId="321AA0A5" w14:textId="77777777" w:rsidTr="005F10BB">
        <w:trPr>
          <w:trHeight w:val="528"/>
        </w:trPr>
        <w:tc>
          <w:tcPr>
            <w:tcW w:w="3652" w:type="dxa"/>
            <w:vAlign w:val="center"/>
          </w:tcPr>
          <w:p w14:paraId="31A215E1" w14:textId="77777777" w:rsidR="000734FC" w:rsidRPr="00BB0DDD" w:rsidRDefault="000734FC" w:rsidP="009B2459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National Society </w:t>
            </w:r>
          </w:p>
        </w:tc>
        <w:tc>
          <w:tcPr>
            <w:tcW w:w="5812" w:type="dxa"/>
            <w:vAlign w:val="center"/>
          </w:tcPr>
          <w:p w14:paraId="322E37AC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6D9E5A9D" w14:textId="77777777" w:rsidTr="005F10BB">
        <w:trPr>
          <w:trHeight w:val="848"/>
        </w:trPr>
        <w:tc>
          <w:tcPr>
            <w:tcW w:w="3652" w:type="dxa"/>
            <w:vAlign w:val="center"/>
          </w:tcPr>
          <w:p w14:paraId="4291A7A4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Name and department of person(s) responsible for the exhibition stand during the meeting </w:t>
            </w:r>
          </w:p>
        </w:tc>
        <w:tc>
          <w:tcPr>
            <w:tcW w:w="5812" w:type="dxa"/>
            <w:vAlign w:val="center"/>
          </w:tcPr>
          <w:p w14:paraId="68D92647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2785AE23" w14:textId="77777777" w:rsidTr="005F10BB">
        <w:trPr>
          <w:trHeight w:val="385"/>
        </w:trPr>
        <w:tc>
          <w:tcPr>
            <w:tcW w:w="3652" w:type="dxa"/>
            <w:vAlign w:val="center"/>
          </w:tcPr>
          <w:p w14:paraId="6F073DA8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Direct phone number(s)</w:t>
            </w:r>
          </w:p>
        </w:tc>
        <w:tc>
          <w:tcPr>
            <w:tcW w:w="5812" w:type="dxa"/>
            <w:vAlign w:val="center"/>
          </w:tcPr>
          <w:p w14:paraId="03D5435B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19AA28E7" w14:textId="77777777" w:rsidTr="005F10BB">
        <w:trPr>
          <w:trHeight w:val="398"/>
        </w:trPr>
        <w:tc>
          <w:tcPr>
            <w:tcW w:w="3652" w:type="dxa"/>
            <w:vAlign w:val="center"/>
          </w:tcPr>
          <w:p w14:paraId="4E763168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812" w:type="dxa"/>
            <w:vAlign w:val="center"/>
          </w:tcPr>
          <w:p w14:paraId="27524191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51B34BDC" w14:textId="77777777" w:rsidTr="005F10BB">
        <w:trPr>
          <w:trHeight w:val="404"/>
        </w:trPr>
        <w:tc>
          <w:tcPr>
            <w:tcW w:w="3652" w:type="dxa"/>
            <w:vAlign w:val="center"/>
          </w:tcPr>
          <w:p w14:paraId="2FEFD580" w14:textId="3BEF77E3" w:rsidR="000734FC" w:rsidRPr="00BB0DDD" w:rsidRDefault="000734FC" w:rsidP="00FD5E13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Sign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ature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and 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d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ate</w:t>
            </w:r>
          </w:p>
        </w:tc>
        <w:tc>
          <w:tcPr>
            <w:tcW w:w="5812" w:type="dxa"/>
            <w:vAlign w:val="center"/>
          </w:tcPr>
          <w:p w14:paraId="1EDE5017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14EECC60" w14:textId="77777777" w:rsidTr="005F10BB">
        <w:trPr>
          <w:trHeight w:val="952"/>
        </w:trPr>
        <w:tc>
          <w:tcPr>
            <w:tcW w:w="3652" w:type="dxa"/>
            <w:vAlign w:val="center"/>
          </w:tcPr>
          <w:p w14:paraId="66721807" w14:textId="6CD71F72" w:rsidR="000734FC" w:rsidRPr="00BB0DDD" w:rsidRDefault="000734FC" w:rsidP="00FD5E13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Describe 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the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activities and information your organization aims to promote.</w:t>
            </w:r>
          </w:p>
        </w:tc>
        <w:tc>
          <w:tcPr>
            <w:tcW w:w="5812" w:type="dxa"/>
            <w:vAlign w:val="center"/>
          </w:tcPr>
          <w:p w14:paraId="4210ADF8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4F8E0775" w14:textId="77777777" w:rsidTr="005F10BB">
        <w:trPr>
          <w:trHeight w:val="838"/>
        </w:trPr>
        <w:tc>
          <w:tcPr>
            <w:tcW w:w="3652" w:type="dxa"/>
            <w:vAlign w:val="center"/>
          </w:tcPr>
          <w:p w14:paraId="28234B14" w14:textId="13DE4C68" w:rsidR="000734FC" w:rsidRPr="00BB0DDD" w:rsidRDefault="000734FC" w:rsidP="00FD5E13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Describe 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the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promotional materials your organization will be using.</w:t>
            </w:r>
          </w:p>
        </w:tc>
        <w:tc>
          <w:tcPr>
            <w:tcW w:w="5812" w:type="dxa"/>
            <w:vAlign w:val="center"/>
          </w:tcPr>
          <w:p w14:paraId="6D040DB0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9F0192" w:rsidRPr="00BB0DDD" w14:paraId="798C5382" w14:textId="77777777" w:rsidTr="005F10BB">
        <w:trPr>
          <w:trHeight w:val="3001"/>
        </w:trPr>
        <w:tc>
          <w:tcPr>
            <w:tcW w:w="3652" w:type="dxa"/>
            <w:vAlign w:val="center"/>
          </w:tcPr>
          <w:p w14:paraId="16C0EA59" w14:textId="5225EC26" w:rsidR="009F0192" w:rsidRPr="00BB0DDD" w:rsidRDefault="009F0192" w:rsidP="00FD5E13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Please ch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eck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your preferred exhibition date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s</w:t>
            </w:r>
            <w:r w:rsidR="00A92794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812" w:type="dxa"/>
            <w:vAlign w:val="center"/>
          </w:tcPr>
          <w:p w14:paraId="01EB1FD1" w14:textId="48D9188B" w:rsidR="009F0192" w:rsidRPr="00BB0DDD" w:rsidRDefault="00516A96" w:rsidP="00C653B9">
            <w:pPr>
              <w:pStyle w:val="ListParagraph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w:pict w14:anchorId="12A8457A">
                <v:rect id="Rectangle 2" o:spid="_x0000_s1026" style="position:absolute;left:0;text-align:left;margin-left:14.25pt;margin-top:5pt;width:7.15pt;height:7.1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"/>
              </w:pict>
            </w:r>
            <w:r w:rsidR="009F0192" w:rsidRPr="00BB0DDD">
              <w:rPr>
                <w:rFonts w:ascii="Arial" w:hAnsi="Arial"/>
              </w:rPr>
              <w:t>6</w:t>
            </w:r>
            <w:r w:rsidR="004E6A98">
              <w:rPr>
                <w:rFonts w:ascii="Arial" w:hAnsi="Arial"/>
              </w:rPr>
              <w:t>–</w:t>
            </w:r>
            <w:r w:rsidR="009F0192" w:rsidRPr="00BB0DDD">
              <w:rPr>
                <w:rFonts w:ascii="Arial" w:hAnsi="Arial"/>
              </w:rPr>
              <w:t>8 November (</w:t>
            </w:r>
            <w:r w:rsidR="00347E19" w:rsidRPr="00BB0DDD">
              <w:rPr>
                <w:rFonts w:ascii="Arial" w:hAnsi="Arial"/>
              </w:rPr>
              <w:t xml:space="preserve">open </w:t>
            </w:r>
            <w:r w:rsidR="004E6A98">
              <w:rPr>
                <w:rFonts w:ascii="Arial" w:hAnsi="Arial"/>
              </w:rPr>
              <w:t>to</w:t>
            </w:r>
            <w:r w:rsidR="004E6A98" w:rsidRPr="00BB0DDD">
              <w:rPr>
                <w:rFonts w:ascii="Arial" w:hAnsi="Arial"/>
              </w:rPr>
              <w:t xml:space="preserve"> </w:t>
            </w:r>
            <w:r w:rsidR="00347E19" w:rsidRPr="00BB0DDD">
              <w:rPr>
                <w:rFonts w:ascii="Arial" w:hAnsi="Arial"/>
              </w:rPr>
              <w:t>NS</w:t>
            </w:r>
            <w:r w:rsidR="009F0192" w:rsidRPr="00BB0DDD">
              <w:rPr>
                <w:rFonts w:ascii="Arial" w:hAnsi="Arial"/>
              </w:rPr>
              <w:t xml:space="preserve"> and IFRC</w:t>
            </w:r>
            <w:r w:rsidR="00347E19" w:rsidRPr="00BB0DDD">
              <w:rPr>
                <w:rFonts w:ascii="Arial" w:hAnsi="Arial"/>
              </w:rPr>
              <w:t xml:space="preserve"> exhibition</w:t>
            </w:r>
            <w:r w:rsidR="004E6A98">
              <w:rPr>
                <w:rFonts w:ascii="Arial" w:hAnsi="Arial"/>
              </w:rPr>
              <w:t>s</w:t>
            </w:r>
            <w:r w:rsidR="009F0192" w:rsidRPr="00BB0DDD">
              <w:rPr>
                <w:rFonts w:ascii="Arial" w:hAnsi="Arial"/>
              </w:rPr>
              <w:t>)</w:t>
            </w:r>
          </w:p>
          <w:p w14:paraId="34305358" w14:textId="5869B67F" w:rsidR="009F0192" w:rsidRPr="00BB0DDD" w:rsidRDefault="00516A96" w:rsidP="00C653B9">
            <w:pPr>
              <w:pStyle w:val="ListParagraph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w:pict w14:anchorId="5C7E0C7F">
                <v:rect id="Rectangle 4" o:spid="_x0000_s1029" style="position:absolute;left:0;text-align:left;margin-left:16.25pt;margin-top:2.7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"/>
              </w:pict>
            </w:r>
            <w:r w:rsidR="009F0192" w:rsidRPr="00BB0DDD">
              <w:rPr>
                <w:rFonts w:ascii="Arial" w:hAnsi="Arial"/>
              </w:rPr>
              <w:t xml:space="preserve">9 November (open </w:t>
            </w:r>
            <w:r w:rsidR="004E6A98">
              <w:rPr>
                <w:rFonts w:ascii="Arial" w:hAnsi="Arial"/>
              </w:rPr>
              <w:t>to</w:t>
            </w:r>
            <w:r w:rsidR="004E6A98" w:rsidRPr="00BB0DDD">
              <w:rPr>
                <w:rFonts w:ascii="Arial" w:hAnsi="Arial"/>
              </w:rPr>
              <w:t xml:space="preserve"> </w:t>
            </w:r>
            <w:r w:rsidR="009F0192" w:rsidRPr="00BB0DDD">
              <w:rPr>
                <w:rFonts w:ascii="Arial" w:hAnsi="Arial"/>
              </w:rPr>
              <w:t>NS</w:t>
            </w:r>
            <w:r w:rsidR="00347E19" w:rsidRPr="00BB0DDD">
              <w:rPr>
                <w:rFonts w:ascii="Arial" w:hAnsi="Arial"/>
              </w:rPr>
              <w:t xml:space="preserve">, </w:t>
            </w:r>
            <w:r w:rsidR="009F0192" w:rsidRPr="00BB0DDD">
              <w:rPr>
                <w:rFonts w:ascii="Arial" w:hAnsi="Arial"/>
              </w:rPr>
              <w:t xml:space="preserve">IFRC </w:t>
            </w:r>
            <w:r w:rsidR="00347E19" w:rsidRPr="00BB0DDD">
              <w:rPr>
                <w:rFonts w:ascii="Arial" w:hAnsi="Arial"/>
              </w:rPr>
              <w:t>and</w:t>
            </w:r>
            <w:r w:rsidR="009F0192" w:rsidRPr="00BB0DDD">
              <w:rPr>
                <w:rFonts w:ascii="Arial" w:hAnsi="Arial"/>
              </w:rPr>
              <w:t xml:space="preserve"> ICRC</w:t>
            </w:r>
            <w:r w:rsidR="00347E19" w:rsidRPr="00BB0DDD">
              <w:rPr>
                <w:rFonts w:ascii="Arial" w:hAnsi="Arial"/>
              </w:rPr>
              <w:t xml:space="preserve"> exhibitions related to future and innovation projects</w:t>
            </w:r>
            <w:r w:rsidR="009F0192" w:rsidRPr="00BB0DDD">
              <w:rPr>
                <w:rFonts w:ascii="Arial" w:hAnsi="Arial"/>
              </w:rPr>
              <w:t>)</w:t>
            </w:r>
          </w:p>
          <w:p w14:paraId="3CFA1636" w14:textId="04A43856" w:rsidR="009F0192" w:rsidRPr="00BB0DDD" w:rsidRDefault="00516A96" w:rsidP="00C653B9">
            <w:pPr>
              <w:pStyle w:val="ListParagraph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w:pict w14:anchorId="6AB2404C">
                <v:rect id="Rectangle 5" o:spid="_x0000_s1028" style="position:absolute;left:0;text-align:left;margin-left:12.9pt;margin-top:3.35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"/>
              </w:pict>
            </w:r>
            <w:r w:rsidR="009F0192" w:rsidRPr="00BB0DDD">
              <w:rPr>
                <w:rFonts w:ascii="Arial" w:hAnsi="Arial"/>
              </w:rPr>
              <w:t>10</w:t>
            </w:r>
            <w:r w:rsidR="004E6A98">
              <w:rPr>
                <w:rFonts w:ascii="Arial" w:hAnsi="Arial"/>
              </w:rPr>
              <w:t>–</w:t>
            </w:r>
            <w:r w:rsidR="009F0192" w:rsidRPr="00BB0DDD">
              <w:rPr>
                <w:rFonts w:ascii="Arial" w:hAnsi="Arial"/>
              </w:rPr>
              <w:t xml:space="preserve">11 November, </w:t>
            </w:r>
            <w:r w:rsidR="00347E19" w:rsidRPr="00BB0DDD">
              <w:rPr>
                <w:rFonts w:ascii="Arial" w:hAnsi="Arial"/>
              </w:rPr>
              <w:t xml:space="preserve">(open </w:t>
            </w:r>
            <w:r w:rsidR="004E6A98">
              <w:rPr>
                <w:rFonts w:ascii="Arial" w:hAnsi="Arial"/>
              </w:rPr>
              <w:t>to</w:t>
            </w:r>
            <w:r w:rsidR="004E6A98" w:rsidRPr="00BB0DDD">
              <w:rPr>
                <w:rFonts w:ascii="Arial" w:hAnsi="Arial"/>
              </w:rPr>
              <w:t xml:space="preserve"> </w:t>
            </w:r>
            <w:r w:rsidR="009F0192" w:rsidRPr="00BB0DDD">
              <w:rPr>
                <w:rFonts w:ascii="Arial" w:hAnsi="Arial"/>
              </w:rPr>
              <w:t>NS, ICRC</w:t>
            </w:r>
            <w:r w:rsidR="00347E19" w:rsidRPr="00BB0DDD">
              <w:rPr>
                <w:rFonts w:ascii="Arial" w:hAnsi="Arial"/>
              </w:rPr>
              <w:t xml:space="preserve"> and IFRC exhibition</w:t>
            </w:r>
            <w:r w:rsidR="004E6A98">
              <w:rPr>
                <w:rFonts w:ascii="Arial" w:hAnsi="Arial"/>
              </w:rPr>
              <w:t>s</w:t>
            </w:r>
            <w:r w:rsidR="00347E19" w:rsidRPr="00BB0DDD">
              <w:rPr>
                <w:rFonts w:ascii="Arial" w:hAnsi="Arial"/>
              </w:rPr>
              <w:t>)</w:t>
            </w:r>
          </w:p>
          <w:p w14:paraId="6132EBC8" w14:textId="6A72D557" w:rsidR="009F0192" w:rsidRPr="00BB0DDD" w:rsidRDefault="00516A96" w:rsidP="004E6A98">
            <w:pPr>
              <w:pStyle w:val="ListParagraph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GB"/>
              </w:rPr>
              <w:pict w14:anchorId="53598D7B">
                <v:rect id="Rectangle 6" o:spid="_x0000_s1027" style="position:absolute;left:0;text-align:left;margin-left:16.25pt;margin-top:4.8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M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pI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"/>
              </w:pict>
            </w:r>
            <w:r w:rsidR="009F0192" w:rsidRPr="00BB0DDD">
              <w:rPr>
                <w:rFonts w:ascii="Arial" w:hAnsi="Arial"/>
              </w:rPr>
              <w:t>Photo/poster exhibition: 6</w:t>
            </w:r>
            <w:r w:rsidR="004E6A98">
              <w:rPr>
                <w:rFonts w:ascii="Arial" w:hAnsi="Arial"/>
              </w:rPr>
              <w:t>–</w:t>
            </w:r>
            <w:r w:rsidR="009F0192" w:rsidRPr="00BB0DDD">
              <w:rPr>
                <w:rFonts w:ascii="Arial" w:hAnsi="Arial"/>
              </w:rPr>
              <w:t>11 N</w:t>
            </w:r>
            <w:r w:rsidR="00347E19" w:rsidRPr="00BB0DDD">
              <w:rPr>
                <w:rFonts w:ascii="Arial" w:hAnsi="Arial"/>
              </w:rPr>
              <w:t xml:space="preserve">ovember (open </w:t>
            </w:r>
            <w:r w:rsidR="004E6A98">
              <w:rPr>
                <w:rFonts w:ascii="Arial" w:hAnsi="Arial"/>
              </w:rPr>
              <w:t>to</w:t>
            </w:r>
            <w:r w:rsidR="00347E19" w:rsidRPr="00BB0DDD">
              <w:rPr>
                <w:rFonts w:ascii="Arial" w:hAnsi="Arial"/>
              </w:rPr>
              <w:t xml:space="preserve"> all)</w:t>
            </w:r>
          </w:p>
        </w:tc>
      </w:tr>
      <w:tr w:rsidR="000734FC" w:rsidRPr="00BB0DDD" w14:paraId="5C50C1E7" w14:textId="77777777" w:rsidTr="005F10BB">
        <w:trPr>
          <w:trHeight w:val="790"/>
        </w:trPr>
        <w:tc>
          <w:tcPr>
            <w:tcW w:w="3652" w:type="dxa"/>
            <w:vAlign w:val="center"/>
          </w:tcPr>
          <w:p w14:paraId="176CAC19" w14:textId="526F5EF8" w:rsidR="000734FC" w:rsidRPr="00BB0DDD" w:rsidRDefault="000734FC" w:rsidP="00FD5E13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Describe 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the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electrical devices you will be bringing.</w:t>
            </w:r>
          </w:p>
        </w:tc>
        <w:tc>
          <w:tcPr>
            <w:tcW w:w="5812" w:type="dxa"/>
            <w:vAlign w:val="center"/>
          </w:tcPr>
          <w:p w14:paraId="3F12F6F3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598A723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4A0318EA" w14:textId="77777777" w:rsidTr="005F10BB">
        <w:trPr>
          <w:trHeight w:val="1285"/>
        </w:trPr>
        <w:tc>
          <w:tcPr>
            <w:tcW w:w="3652" w:type="dxa"/>
            <w:vAlign w:val="center"/>
          </w:tcPr>
          <w:p w14:paraId="212BB31B" w14:textId="7D25E1AC" w:rsidR="000734FC" w:rsidRPr="00BB0DDD" w:rsidRDefault="000734FC" w:rsidP="00FD5E13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Will you need a 2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m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x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2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m panel to display promotional materials at your stand? If 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so,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please </w:t>
            </w:r>
            <w:r w:rsidR="00FD5E13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specify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what you will be displaying.</w:t>
            </w:r>
          </w:p>
        </w:tc>
        <w:tc>
          <w:tcPr>
            <w:tcW w:w="5812" w:type="dxa"/>
            <w:vAlign w:val="center"/>
          </w:tcPr>
          <w:p w14:paraId="2482D3C6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7B96FDB6" w14:textId="77777777" w:rsidTr="005F10BB">
        <w:trPr>
          <w:trHeight w:val="1259"/>
        </w:trPr>
        <w:tc>
          <w:tcPr>
            <w:tcW w:w="3652" w:type="dxa"/>
            <w:vAlign w:val="center"/>
          </w:tcPr>
          <w:p w14:paraId="73DF9582" w14:textId="798C4F29" w:rsidR="000734FC" w:rsidRPr="00BB0DDD" w:rsidRDefault="000734FC" w:rsidP="00A92794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Please state the dates</w:t>
            </w:r>
            <w:r w:rsidR="00A92794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on which you intend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to set up and remov</w:t>
            </w:r>
            <w:r w:rsidR="00A92794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e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your exhibition stand at the </w:t>
            </w:r>
            <w:r w:rsidR="005F10BB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conference centre</w:t>
            </w:r>
            <w:r w:rsidR="003A3254"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during the meetings.</w:t>
            </w:r>
          </w:p>
        </w:tc>
        <w:tc>
          <w:tcPr>
            <w:tcW w:w="5812" w:type="dxa"/>
            <w:vAlign w:val="center"/>
          </w:tcPr>
          <w:p w14:paraId="63778786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734FC" w:rsidRPr="00BB0DDD" w14:paraId="50664E4B" w14:textId="77777777" w:rsidTr="005F10BB">
        <w:trPr>
          <w:trHeight w:val="773"/>
        </w:trPr>
        <w:tc>
          <w:tcPr>
            <w:tcW w:w="3652" w:type="dxa"/>
            <w:vAlign w:val="center"/>
          </w:tcPr>
          <w:p w14:paraId="6A902DBE" w14:textId="77777777" w:rsidR="000734FC" w:rsidRPr="00BB0DDD" w:rsidRDefault="000734FC" w:rsidP="005F10BB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BB0DDD">
              <w:rPr>
                <w:rFonts w:ascii="Arial" w:eastAsia="Calibri" w:hAnsi="Arial" w:cs="Arial"/>
                <w:sz w:val="22"/>
                <w:szCs w:val="22"/>
                <w:lang w:val="en-GB"/>
              </w:rPr>
              <w:t>Please state any additional requirements or questions.</w:t>
            </w:r>
          </w:p>
        </w:tc>
        <w:tc>
          <w:tcPr>
            <w:tcW w:w="5812" w:type="dxa"/>
            <w:vAlign w:val="center"/>
          </w:tcPr>
          <w:p w14:paraId="3837D154" w14:textId="77777777" w:rsidR="000734FC" w:rsidRPr="00BB0DDD" w:rsidRDefault="000734FC" w:rsidP="000734FC">
            <w:pPr>
              <w:widowControl/>
              <w:adjustRightInd/>
              <w:spacing w:before="100" w:beforeAutospacing="1" w:after="100" w:afterAutospacing="1" w:line="0" w:lineRule="atLeast"/>
              <w:contextualSpacing/>
              <w:jc w:val="left"/>
              <w:textAlignment w:val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7FD677B9" w14:textId="77777777" w:rsidR="00D92A76" w:rsidRPr="00516A96" w:rsidRDefault="00D92A76" w:rsidP="005F10BB">
      <w:pPr>
        <w:widowControl/>
        <w:adjustRightInd/>
        <w:spacing w:before="100" w:beforeAutospacing="1" w:after="100" w:afterAutospacing="1" w:line="240" w:lineRule="auto"/>
        <w:contextualSpacing/>
        <w:textAlignment w:val="auto"/>
        <w:rPr>
          <w:rFonts w:ascii="Arial" w:eastAsia="Calibri" w:hAnsi="Arial" w:cs="Arial"/>
          <w:sz w:val="22"/>
          <w:szCs w:val="22"/>
        </w:rPr>
      </w:pPr>
    </w:p>
    <w:sectPr w:rsidR="00D92A76" w:rsidRPr="00516A96" w:rsidSect="005F10BB">
      <w:footerReference w:type="even" r:id="rId16"/>
      <w:footerReference w:type="default" r:id="rId17"/>
      <w:pgSz w:w="11907" w:h="16838"/>
      <w:pgMar w:top="1134" w:right="1440" w:bottom="1134" w:left="1440" w:header="79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6923A" w14:textId="77777777" w:rsidR="0022252C" w:rsidRDefault="0022252C">
      <w:r>
        <w:separator/>
      </w:r>
    </w:p>
  </w:endnote>
  <w:endnote w:type="continuationSeparator" w:id="0">
    <w:p w14:paraId="5483168F" w14:textId="77777777" w:rsidR="0022252C" w:rsidRDefault="0022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EC86E" w14:textId="77777777" w:rsidR="000479E8" w:rsidRDefault="00141093" w:rsidP="000479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79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C1CBF" w14:textId="77777777" w:rsidR="000479E8" w:rsidRDefault="000479E8" w:rsidP="000479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00AD" w14:textId="63081A46" w:rsidR="000479E8" w:rsidRPr="00B34F9E" w:rsidRDefault="00141093" w:rsidP="000479E8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</w:rPr>
    </w:pPr>
    <w:r w:rsidRPr="00B34F9E">
      <w:rPr>
        <w:rStyle w:val="PageNumber"/>
        <w:rFonts w:ascii="Arial" w:hAnsi="Arial"/>
        <w:sz w:val="22"/>
      </w:rPr>
      <w:fldChar w:fldCharType="begin"/>
    </w:r>
    <w:r w:rsidR="000479E8" w:rsidRPr="00B34F9E">
      <w:rPr>
        <w:rStyle w:val="PageNumber"/>
        <w:rFonts w:ascii="Arial" w:hAnsi="Arial"/>
        <w:sz w:val="22"/>
      </w:rPr>
      <w:instrText xml:space="preserve">PAGE  </w:instrText>
    </w:r>
    <w:r w:rsidRPr="00B34F9E">
      <w:rPr>
        <w:rStyle w:val="PageNumber"/>
        <w:rFonts w:ascii="Arial" w:hAnsi="Arial"/>
        <w:sz w:val="22"/>
      </w:rPr>
      <w:fldChar w:fldCharType="separate"/>
    </w:r>
    <w:r w:rsidR="00516A96">
      <w:rPr>
        <w:rStyle w:val="PageNumber"/>
        <w:rFonts w:ascii="Arial" w:hAnsi="Arial"/>
        <w:noProof/>
        <w:sz w:val="22"/>
      </w:rPr>
      <w:t>1</w:t>
    </w:r>
    <w:r w:rsidRPr="00B34F9E">
      <w:rPr>
        <w:rStyle w:val="PageNumber"/>
        <w:rFonts w:ascii="Arial" w:hAnsi="Arial"/>
        <w:sz w:val="22"/>
      </w:rPr>
      <w:fldChar w:fldCharType="end"/>
    </w:r>
  </w:p>
  <w:p w14:paraId="07D5BC5A" w14:textId="77777777" w:rsidR="000479E8" w:rsidRDefault="000479E8" w:rsidP="000479E8">
    <w:pPr>
      <w:pStyle w:val="HeaderFooter"/>
      <w:tabs>
        <w:tab w:val="center" w:pos="4680"/>
        <w:tab w:val="right" w:pos="9360"/>
      </w:tabs>
      <w:ind w:right="360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83967" w14:textId="77777777" w:rsidR="0022252C" w:rsidRDefault="0022252C">
      <w:r>
        <w:separator/>
      </w:r>
    </w:p>
  </w:footnote>
  <w:footnote w:type="continuationSeparator" w:id="0">
    <w:p w14:paraId="461B1AB0" w14:textId="77777777" w:rsidR="0022252C" w:rsidRDefault="0022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AF2"/>
    <w:multiLevelType w:val="hybridMultilevel"/>
    <w:tmpl w:val="8130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C63"/>
    <w:multiLevelType w:val="singleLevel"/>
    <w:tmpl w:val="74F08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FA1C10"/>
    <w:multiLevelType w:val="hybridMultilevel"/>
    <w:tmpl w:val="0C824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43BC"/>
    <w:multiLevelType w:val="singleLevel"/>
    <w:tmpl w:val="FFFFFFFF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0" w:hanging="567"/>
      </w:pPr>
      <w:rPr>
        <w:rFonts w:ascii="Times New Roman" w:hAnsi="Times New Roman" w:hint="default"/>
      </w:rPr>
    </w:lvl>
  </w:abstractNum>
  <w:abstractNum w:abstractNumId="4" w15:restartNumberingAfterBreak="0">
    <w:nsid w:val="13637D5A"/>
    <w:multiLevelType w:val="hybridMultilevel"/>
    <w:tmpl w:val="5EC4E546"/>
    <w:lvl w:ilvl="0" w:tplc="C5D63E54">
      <w:start w:val="1"/>
      <w:numFmt w:val="bullet"/>
      <w:lvlText w:val="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ECB"/>
    <w:multiLevelType w:val="hybridMultilevel"/>
    <w:tmpl w:val="4BA8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F4FE2"/>
    <w:multiLevelType w:val="singleLevel"/>
    <w:tmpl w:val="63A2BDDC"/>
    <w:lvl w:ilvl="0">
      <w:numFmt w:val="none"/>
      <w:lvlText w:val="q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6B8239F"/>
    <w:multiLevelType w:val="hybridMultilevel"/>
    <w:tmpl w:val="89CE1A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18B1"/>
    <w:multiLevelType w:val="hybridMultilevel"/>
    <w:tmpl w:val="D2E65EDA"/>
    <w:lvl w:ilvl="0" w:tplc="C5D63E54">
      <w:start w:val="1"/>
      <w:numFmt w:val="bullet"/>
      <w:lvlText w:val="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15940"/>
    <w:multiLevelType w:val="singleLevel"/>
    <w:tmpl w:val="59A224E8"/>
    <w:lvl w:ilvl="0">
      <w:numFmt w:val="none"/>
      <w:lvlText w:val="q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2E77451A"/>
    <w:multiLevelType w:val="hybridMultilevel"/>
    <w:tmpl w:val="88048CE0"/>
    <w:lvl w:ilvl="0" w:tplc="999C605A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Arial Unicode MS" w:hAnsi="Arial Unicode M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Batang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Batang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Batang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5570AE9"/>
    <w:multiLevelType w:val="hybridMultilevel"/>
    <w:tmpl w:val="67E4F1D8"/>
    <w:lvl w:ilvl="0" w:tplc="999C6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Batang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atang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atang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0910A3"/>
    <w:multiLevelType w:val="singleLevel"/>
    <w:tmpl w:val="FFFFFFFF"/>
    <w:lvl w:ilvl="0">
      <w:start w:val="1"/>
      <w:numFmt w:val="decimal"/>
      <w:pStyle w:val="Heading2"/>
      <w:lvlText w:val="%1"/>
      <w:legacy w:legacy="1" w:legacySpace="0" w:legacyIndent="567"/>
      <w:lvlJc w:val="left"/>
      <w:pPr>
        <w:ind w:left="0" w:hanging="567"/>
      </w:pPr>
      <w:rPr>
        <w:rFonts w:ascii="Times New Roman" w:hAnsi="Times New Roman" w:hint="default"/>
      </w:rPr>
    </w:lvl>
  </w:abstractNum>
  <w:abstractNum w:abstractNumId="13" w15:restartNumberingAfterBreak="0">
    <w:nsid w:val="4AAB471D"/>
    <w:multiLevelType w:val="hybridMultilevel"/>
    <w:tmpl w:val="EAAEA2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B6ABA"/>
    <w:multiLevelType w:val="singleLevel"/>
    <w:tmpl w:val="F83486E6"/>
    <w:lvl w:ilvl="0">
      <w:numFmt w:val="none"/>
      <w:lvlText w:val="q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50D12342"/>
    <w:multiLevelType w:val="hybridMultilevel"/>
    <w:tmpl w:val="C004005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102503"/>
    <w:multiLevelType w:val="singleLevel"/>
    <w:tmpl w:val="2F344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AC7496"/>
    <w:multiLevelType w:val="singleLevel"/>
    <w:tmpl w:val="9CE8D5A4"/>
    <w:lvl w:ilvl="0">
      <w:numFmt w:val="none"/>
      <w:lvlText w:val="q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5E355F5C"/>
    <w:multiLevelType w:val="hybridMultilevel"/>
    <w:tmpl w:val="7990E436"/>
    <w:lvl w:ilvl="0" w:tplc="43045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582125A">
      <w:start w:val="1"/>
      <w:numFmt w:val="bullet"/>
      <w:lvlText w:val=""/>
      <w:lvlJc w:val="left"/>
      <w:pPr>
        <w:tabs>
          <w:tab w:val="num" w:pos="720"/>
        </w:tabs>
        <w:ind w:left="720" w:hanging="363"/>
      </w:pPr>
      <w:rPr>
        <w:rFonts w:ascii="Wingdings" w:eastAsia="Batang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16EFB"/>
    <w:multiLevelType w:val="hybridMultilevel"/>
    <w:tmpl w:val="B9A0A3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3663B"/>
    <w:multiLevelType w:val="hybridMultilevel"/>
    <w:tmpl w:val="CF6E538A"/>
    <w:lvl w:ilvl="0" w:tplc="FD7660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D541E2"/>
    <w:multiLevelType w:val="singleLevel"/>
    <w:tmpl w:val="FFFFFFFF"/>
    <w:lvl w:ilvl="0">
      <w:start w:val="1"/>
      <w:numFmt w:val="decimal"/>
      <w:pStyle w:val="Heading3"/>
      <w:lvlText w:val=".%1"/>
      <w:legacy w:legacy="1" w:legacySpace="0" w:legacyIndent="567"/>
      <w:lvlJc w:val="left"/>
      <w:pPr>
        <w:ind w:left="0" w:hanging="567"/>
      </w:pPr>
      <w:rPr>
        <w:rFonts w:ascii="Times New Roman" w:hAnsi="Times New Roman" w:hint="default"/>
      </w:rPr>
    </w:lvl>
  </w:abstractNum>
  <w:abstractNum w:abstractNumId="22" w15:restartNumberingAfterBreak="0">
    <w:nsid w:val="7D795010"/>
    <w:multiLevelType w:val="singleLevel"/>
    <w:tmpl w:val="5E6E0556"/>
    <w:lvl w:ilvl="0">
      <w:numFmt w:val="none"/>
      <w:lvlText w:val="q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1"/>
  </w:num>
  <w:num w:numId="5">
    <w:abstractNumId w:val="9"/>
  </w:num>
  <w:num w:numId="6">
    <w:abstractNumId w:val="6"/>
  </w:num>
  <w:num w:numId="7">
    <w:abstractNumId w:val="22"/>
  </w:num>
  <w:num w:numId="8">
    <w:abstractNumId w:val="17"/>
  </w:num>
  <w:num w:numId="9">
    <w:abstractNumId w:val="14"/>
  </w:num>
  <w:num w:numId="10">
    <w:abstractNumId w:val="16"/>
  </w:num>
  <w:num w:numId="11">
    <w:abstractNumId w:val="8"/>
  </w:num>
  <w:num w:numId="12">
    <w:abstractNumId w:val="4"/>
  </w:num>
  <w:num w:numId="13">
    <w:abstractNumId w:val="11"/>
  </w:num>
  <w:num w:numId="14">
    <w:abstractNumId w:val="10"/>
  </w:num>
  <w:num w:numId="15">
    <w:abstractNumId w:val="18"/>
  </w:num>
  <w:num w:numId="16">
    <w:abstractNumId w:val="20"/>
  </w:num>
  <w:num w:numId="17">
    <w:abstractNumId w:val="15"/>
  </w:num>
  <w:num w:numId="18">
    <w:abstractNumId w:val="7"/>
  </w:num>
  <w:num w:numId="19">
    <w:abstractNumId w:val="5"/>
  </w:num>
  <w:num w:numId="20">
    <w:abstractNumId w:val="0"/>
  </w:num>
  <w:num w:numId="21">
    <w:abstractNumId w:val="2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078A4"/>
    <w:rsid w:val="000041F4"/>
    <w:rsid w:val="000140F0"/>
    <w:rsid w:val="00014C3C"/>
    <w:rsid w:val="00027B64"/>
    <w:rsid w:val="00034E76"/>
    <w:rsid w:val="000479E8"/>
    <w:rsid w:val="0005704C"/>
    <w:rsid w:val="000734FC"/>
    <w:rsid w:val="0010759D"/>
    <w:rsid w:val="001267E5"/>
    <w:rsid w:val="00141093"/>
    <w:rsid w:val="00141CBE"/>
    <w:rsid w:val="00144094"/>
    <w:rsid w:val="00154C24"/>
    <w:rsid w:val="0016388C"/>
    <w:rsid w:val="00164967"/>
    <w:rsid w:val="001B543F"/>
    <w:rsid w:val="0020192C"/>
    <w:rsid w:val="00201A27"/>
    <w:rsid w:val="0022252C"/>
    <w:rsid w:val="002243CE"/>
    <w:rsid w:val="00262347"/>
    <w:rsid w:val="0026554C"/>
    <w:rsid w:val="00284518"/>
    <w:rsid w:val="00286AF7"/>
    <w:rsid w:val="002D31A2"/>
    <w:rsid w:val="00347E19"/>
    <w:rsid w:val="00365ED9"/>
    <w:rsid w:val="003726A8"/>
    <w:rsid w:val="0038513A"/>
    <w:rsid w:val="003960D1"/>
    <w:rsid w:val="003A3254"/>
    <w:rsid w:val="004126EA"/>
    <w:rsid w:val="00444B8A"/>
    <w:rsid w:val="004D1FA8"/>
    <w:rsid w:val="004E6A98"/>
    <w:rsid w:val="005078A4"/>
    <w:rsid w:val="00516A96"/>
    <w:rsid w:val="005F10BB"/>
    <w:rsid w:val="005F2E07"/>
    <w:rsid w:val="006010C0"/>
    <w:rsid w:val="00607DAC"/>
    <w:rsid w:val="006141FE"/>
    <w:rsid w:val="00635465"/>
    <w:rsid w:val="00680CFC"/>
    <w:rsid w:val="006A0240"/>
    <w:rsid w:val="006C5C11"/>
    <w:rsid w:val="006F219A"/>
    <w:rsid w:val="00702AB8"/>
    <w:rsid w:val="00794711"/>
    <w:rsid w:val="007A3E40"/>
    <w:rsid w:val="007E000F"/>
    <w:rsid w:val="007E36ED"/>
    <w:rsid w:val="00804361"/>
    <w:rsid w:val="008140EE"/>
    <w:rsid w:val="00853475"/>
    <w:rsid w:val="008A1313"/>
    <w:rsid w:val="008A6BCB"/>
    <w:rsid w:val="008E2D6D"/>
    <w:rsid w:val="008F7B75"/>
    <w:rsid w:val="00903BFD"/>
    <w:rsid w:val="00916D51"/>
    <w:rsid w:val="00944E0D"/>
    <w:rsid w:val="009764AB"/>
    <w:rsid w:val="009A06E9"/>
    <w:rsid w:val="009B179B"/>
    <w:rsid w:val="009B2459"/>
    <w:rsid w:val="009C59B3"/>
    <w:rsid w:val="009F0192"/>
    <w:rsid w:val="009F186D"/>
    <w:rsid w:val="00A40995"/>
    <w:rsid w:val="00A922A2"/>
    <w:rsid w:val="00A92794"/>
    <w:rsid w:val="00A96709"/>
    <w:rsid w:val="00AB0831"/>
    <w:rsid w:val="00AD5AEE"/>
    <w:rsid w:val="00B01078"/>
    <w:rsid w:val="00B01D92"/>
    <w:rsid w:val="00B5410E"/>
    <w:rsid w:val="00B82EF8"/>
    <w:rsid w:val="00B84102"/>
    <w:rsid w:val="00BB0DDD"/>
    <w:rsid w:val="00BF0809"/>
    <w:rsid w:val="00BF766D"/>
    <w:rsid w:val="00C31655"/>
    <w:rsid w:val="00C36F0E"/>
    <w:rsid w:val="00C653B9"/>
    <w:rsid w:val="00C72909"/>
    <w:rsid w:val="00C867B5"/>
    <w:rsid w:val="00CA1CB9"/>
    <w:rsid w:val="00D0095F"/>
    <w:rsid w:val="00D92A76"/>
    <w:rsid w:val="00DB7266"/>
    <w:rsid w:val="00DE687B"/>
    <w:rsid w:val="00E26996"/>
    <w:rsid w:val="00E44811"/>
    <w:rsid w:val="00E5344D"/>
    <w:rsid w:val="00F002A9"/>
    <w:rsid w:val="00F23BAF"/>
    <w:rsid w:val="00F2661A"/>
    <w:rsid w:val="00F3198B"/>
    <w:rsid w:val="00F36090"/>
    <w:rsid w:val="00F41915"/>
    <w:rsid w:val="00F46D29"/>
    <w:rsid w:val="00F548F5"/>
    <w:rsid w:val="00F65C50"/>
    <w:rsid w:val="00F777D2"/>
    <w:rsid w:val="00F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183B77"/>
  <w15:docId w15:val="{89F44967-F246-45B4-AB05-EA6550B4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41093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paragraph" w:styleId="Heading1">
    <w:name w:val="heading 1"/>
    <w:basedOn w:val="Normal"/>
    <w:qFormat/>
    <w:rsid w:val="00141093"/>
    <w:pPr>
      <w:numPr>
        <w:numId w:val="1"/>
      </w:numPr>
      <w:spacing w:before="100" w:after="100"/>
      <w:ind w:firstLine="0"/>
      <w:outlineLvl w:val="0"/>
    </w:pPr>
    <w:rPr>
      <w:rFonts w:ascii="Arial" w:hAnsi="Arial"/>
      <w:b/>
      <w:highlight w:val="white"/>
    </w:rPr>
  </w:style>
  <w:style w:type="paragraph" w:styleId="Heading2">
    <w:name w:val="heading 2"/>
    <w:basedOn w:val="Normal"/>
    <w:qFormat/>
    <w:rsid w:val="00141093"/>
    <w:pPr>
      <w:numPr>
        <w:numId w:val="2"/>
      </w:numPr>
      <w:spacing w:before="100" w:after="100"/>
      <w:ind w:firstLine="0"/>
      <w:outlineLvl w:val="1"/>
    </w:pPr>
    <w:rPr>
      <w:rFonts w:ascii="Arial" w:hAnsi="Arial"/>
      <w:b/>
      <w:highlight w:val="white"/>
    </w:rPr>
  </w:style>
  <w:style w:type="paragraph" w:styleId="Heading3">
    <w:name w:val="heading 3"/>
    <w:basedOn w:val="Normal"/>
    <w:qFormat/>
    <w:rsid w:val="00141093"/>
    <w:pPr>
      <w:numPr>
        <w:numId w:val="3"/>
      </w:numPr>
      <w:spacing w:before="100" w:after="100"/>
      <w:ind w:firstLine="0"/>
      <w:outlineLvl w:val="2"/>
    </w:pPr>
    <w:rPr>
      <w:rFonts w:ascii="Arial" w:hAnsi="Arial"/>
      <w:b/>
      <w:highlight w:val="white"/>
    </w:rPr>
  </w:style>
  <w:style w:type="paragraph" w:styleId="Heading4">
    <w:name w:val="heading 4"/>
    <w:basedOn w:val="Normal"/>
    <w:next w:val="Normal"/>
    <w:link w:val="Heading4Char"/>
    <w:qFormat/>
    <w:rsid w:val="008E0DED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1093"/>
    <w:pPr>
      <w:keepNext/>
      <w:keepLines/>
      <w:spacing w:before="141" w:after="73" w:line="240" w:lineRule="auto"/>
      <w:jc w:val="center"/>
    </w:pPr>
    <w:rPr>
      <w:rFonts w:ascii="Arial" w:hAnsi="Arial"/>
      <w:b/>
      <w:sz w:val="36"/>
    </w:rPr>
  </w:style>
  <w:style w:type="paragraph" w:customStyle="1" w:styleId="DefaultText1">
    <w:name w:val="Default Text:1"/>
    <w:basedOn w:val="Normal"/>
    <w:rsid w:val="00141093"/>
    <w:pPr>
      <w:spacing w:line="240" w:lineRule="auto"/>
    </w:pPr>
    <w:rPr>
      <w:sz w:val="24"/>
      <w:lang w:val="en-GB"/>
    </w:rPr>
  </w:style>
  <w:style w:type="paragraph" w:customStyle="1" w:styleId="Bullet1forSAM">
    <w:name w:val="Bullet 1 for SAM"/>
    <w:basedOn w:val="Normal"/>
    <w:rsid w:val="00141093"/>
    <w:pPr>
      <w:spacing w:after="100" w:line="240" w:lineRule="auto"/>
    </w:pPr>
    <w:rPr>
      <w:rFonts w:ascii="Arial" w:hAnsi="Arial"/>
    </w:rPr>
  </w:style>
  <w:style w:type="paragraph" w:customStyle="1" w:styleId="Bullet3">
    <w:name w:val="Bullet 3"/>
    <w:basedOn w:val="Normal"/>
    <w:rsid w:val="00141093"/>
    <w:pPr>
      <w:spacing w:after="100" w:line="240" w:lineRule="auto"/>
    </w:pPr>
    <w:rPr>
      <w:rFonts w:ascii="Arial" w:hAnsi="Arial"/>
    </w:rPr>
  </w:style>
  <w:style w:type="paragraph" w:customStyle="1" w:styleId="TableText">
    <w:name w:val="Table Text"/>
    <w:basedOn w:val="Normal"/>
    <w:rsid w:val="00141093"/>
    <w:pPr>
      <w:spacing w:after="90"/>
    </w:pPr>
    <w:rPr>
      <w:rFonts w:ascii="Arial" w:hAnsi="Arial"/>
      <w:sz w:val="18"/>
    </w:rPr>
  </w:style>
  <w:style w:type="paragraph" w:customStyle="1" w:styleId="IndentBody3">
    <w:name w:val="Indent Body 3"/>
    <w:basedOn w:val="Normal"/>
    <w:rsid w:val="00141093"/>
    <w:pPr>
      <w:spacing w:after="100" w:line="240" w:lineRule="auto"/>
      <w:ind w:left="1134"/>
    </w:pPr>
    <w:rPr>
      <w:rFonts w:ascii="Arial" w:hAnsi="Arial"/>
      <w:highlight w:val="white"/>
    </w:rPr>
  </w:style>
  <w:style w:type="paragraph" w:customStyle="1" w:styleId="IndentBody1">
    <w:name w:val="Indent Body 1"/>
    <w:basedOn w:val="Normal"/>
    <w:rsid w:val="00141093"/>
    <w:pPr>
      <w:spacing w:after="100" w:line="240" w:lineRule="auto"/>
    </w:pPr>
    <w:rPr>
      <w:rFonts w:ascii="Arial" w:hAnsi="Arial"/>
      <w:highlight w:val="white"/>
    </w:rPr>
  </w:style>
  <w:style w:type="paragraph" w:customStyle="1" w:styleId="IndentBody2">
    <w:name w:val="Indent Body 2"/>
    <w:basedOn w:val="Normal"/>
    <w:rsid w:val="00141093"/>
    <w:pPr>
      <w:spacing w:after="100" w:line="240" w:lineRule="auto"/>
      <w:ind w:left="567"/>
    </w:pPr>
    <w:rPr>
      <w:rFonts w:ascii="Arial" w:hAnsi="Arial"/>
      <w:highlight w:val="white"/>
    </w:rPr>
  </w:style>
  <w:style w:type="paragraph" w:customStyle="1" w:styleId="BodyParaSpacing">
    <w:name w:val="Body + Para Spacing"/>
    <w:basedOn w:val="Normal"/>
    <w:rsid w:val="00141093"/>
    <w:pPr>
      <w:spacing w:after="100" w:line="240" w:lineRule="auto"/>
    </w:pPr>
    <w:rPr>
      <w:rFonts w:ascii="Arial" w:hAnsi="Arial"/>
    </w:rPr>
  </w:style>
  <w:style w:type="paragraph" w:customStyle="1" w:styleId="HeaderFooter">
    <w:name w:val="Header/Footer"/>
    <w:basedOn w:val="Normal"/>
    <w:rsid w:val="00141093"/>
    <w:pPr>
      <w:spacing w:line="240" w:lineRule="auto"/>
    </w:pPr>
    <w:rPr>
      <w:rFonts w:ascii="Arial" w:hAnsi="Arial"/>
      <w:b/>
      <w:sz w:val="18"/>
    </w:rPr>
  </w:style>
  <w:style w:type="paragraph" w:customStyle="1" w:styleId="Subhead">
    <w:name w:val="Subhead"/>
    <w:basedOn w:val="Normal"/>
    <w:rsid w:val="00141093"/>
    <w:pPr>
      <w:spacing w:before="73" w:after="73" w:line="240" w:lineRule="auto"/>
    </w:pPr>
    <w:rPr>
      <w:rFonts w:ascii="Arial" w:hAnsi="Arial"/>
      <w:b/>
      <w:i/>
      <w:sz w:val="24"/>
    </w:rPr>
  </w:style>
  <w:style w:type="paragraph" w:customStyle="1" w:styleId="NumberList">
    <w:name w:val="Number List"/>
    <w:basedOn w:val="Normal"/>
    <w:rsid w:val="00141093"/>
    <w:pPr>
      <w:spacing w:line="240" w:lineRule="auto"/>
    </w:pPr>
    <w:rPr>
      <w:rFonts w:ascii="Arial" w:hAnsi="Arial"/>
    </w:rPr>
  </w:style>
  <w:style w:type="paragraph" w:customStyle="1" w:styleId="Bullet2">
    <w:name w:val="Bullet 2"/>
    <w:basedOn w:val="Normal"/>
    <w:rsid w:val="00141093"/>
    <w:pPr>
      <w:spacing w:after="100" w:line="240" w:lineRule="auto"/>
    </w:pPr>
    <w:rPr>
      <w:rFonts w:ascii="Arial" w:hAnsi="Arial"/>
    </w:rPr>
  </w:style>
  <w:style w:type="paragraph" w:customStyle="1" w:styleId="Bullet1notforSAM">
    <w:name w:val="Bullet 1 not for SAM"/>
    <w:basedOn w:val="Normal"/>
    <w:rsid w:val="00141093"/>
    <w:pPr>
      <w:spacing w:after="100" w:line="240" w:lineRule="auto"/>
    </w:pPr>
    <w:rPr>
      <w:rFonts w:ascii="Arial" w:hAnsi="Arial"/>
    </w:rPr>
  </w:style>
  <w:style w:type="paragraph" w:customStyle="1" w:styleId="BodySingle">
    <w:name w:val="Body Single"/>
    <w:basedOn w:val="Normal"/>
    <w:rsid w:val="00141093"/>
    <w:pPr>
      <w:spacing w:line="240" w:lineRule="auto"/>
    </w:pPr>
    <w:rPr>
      <w:rFonts w:ascii="Arial" w:hAnsi="Arial"/>
    </w:rPr>
  </w:style>
  <w:style w:type="character" w:customStyle="1" w:styleId="AnchorA">
    <w:name w:val="Anchor (A)"/>
    <w:rsid w:val="00141093"/>
    <w:rPr>
      <w:color w:val="0000FF"/>
      <w:spacing w:val="0"/>
      <w:sz w:val="24"/>
      <w:u w:val="single"/>
    </w:rPr>
  </w:style>
  <w:style w:type="paragraph" w:styleId="Header">
    <w:name w:val="header"/>
    <w:basedOn w:val="Normal"/>
    <w:rsid w:val="001410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10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E48"/>
    <w:rPr>
      <w:rFonts w:ascii="Tahoma" w:hAnsi="Tahoma" w:cs="Tahoma"/>
      <w:sz w:val="16"/>
      <w:szCs w:val="16"/>
    </w:rPr>
  </w:style>
  <w:style w:type="character" w:styleId="Hyperlink">
    <w:name w:val="Hyperlink"/>
    <w:rsid w:val="006A726A"/>
    <w:rPr>
      <w:color w:val="0000FF"/>
      <w:u w:val="single"/>
    </w:rPr>
  </w:style>
  <w:style w:type="paragraph" w:styleId="BodyTextIndent">
    <w:name w:val="Body Text Indent"/>
    <w:basedOn w:val="Normal"/>
    <w:rsid w:val="00190D18"/>
    <w:pPr>
      <w:ind w:left="360"/>
    </w:pPr>
    <w:rPr>
      <w:rFonts w:ascii="Arial" w:hAnsi="Arial"/>
      <w:sz w:val="22"/>
      <w:szCs w:val="24"/>
      <w:lang w:val="en-CA"/>
    </w:rPr>
  </w:style>
  <w:style w:type="character" w:styleId="CommentReference">
    <w:name w:val="annotation reference"/>
    <w:uiPriority w:val="99"/>
    <w:semiHidden/>
    <w:unhideWhenUsed/>
    <w:rsid w:val="00A0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5D2"/>
  </w:style>
  <w:style w:type="character" w:customStyle="1" w:styleId="CommentTextChar">
    <w:name w:val="Comment Text Char"/>
    <w:link w:val="CommentText"/>
    <w:uiPriority w:val="99"/>
    <w:semiHidden/>
    <w:rsid w:val="00A055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5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55D2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861A3"/>
    <w:rPr>
      <w:lang w:val="en-US" w:eastAsia="en-US"/>
    </w:rPr>
  </w:style>
  <w:style w:type="character" w:styleId="PageNumber">
    <w:name w:val="page number"/>
    <w:basedOn w:val="DefaultParagraphFont"/>
    <w:rsid w:val="00CD39BA"/>
  </w:style>
  <w:style w:type="character" w:customStyle="1" w:styleId="Heading4Char">
    <w:name w:val="Heading 4 Char"/>
    <w:link w:val="Heading4"/>
    <w:rsid w:val="008E0DED"/>
    <w:rPr>
      <w:rFonts w:ascii="Cambria" w:eastAsia="Times New Roman" w:hAnsi="Cambria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8E0D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E0DED"/>
    <w:rPr>
      <w:sz w:val="16"/>
      <w:szCs w:val="16"/>
    </w:rPr>
  </w:style>
  <w:style w:type="paragraph" w:styleId="NoSpacing">
    <w:name w:val="No Spacing"/>
    <w:qFormat/>
    <w:rsid w:val="00141CBE"/>
    <w:pPr>
      <w:widowControl w:val="0"/>
      <w:adjustRightInd w:val="0"/>
      <w:jc w:val="both"/>
      <w:textAlignment w:val="baseline"/>
    </w:pPr>
    <w:rPr>
      <w:lang w:val="en-US" w:eastAsia="en-US"/>
    </w:rPr>
  </w:style>
  <w:style w:type="character" w:styleId="FollowedHyperlink">
    <w:name w:val="FollowedHyperlink"/>
    <w:rsid w:val="009A06E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0759D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 w:cs="Arial"/>
      <w:sz w:val="22"/>
      <w:szCs w:val="22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C653B9"/>
    <w:rPr>
      <w:color w:val="2B579A"/>
      <w:shd w:val="clear" w:color="auto" w:fill="E6E6E6"/>
    </w:rPr>
  </w:style>
  <w:style w:type="paragraph" w:styleId="Revision">
    <w:name w:val="Revision"/>
    <w:hidden/>
    <w:rsid w:val="0028451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onferences@rcrc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404f13-89d3-4113-a8e8-df8a09353a30"/>
    <ICRCBizFuncTaxHTField0 xmlns="d8ad915f-1126-446c-8030-8746dcadfaee">
      <Terms xmlns="http://schemas.microsoft.com/office/infopath/2007/PartnerControls"/>
    </ICRCBizFuncTaxHTField0>
    <ICRCProgramTaxHTField0 xmlns="d8ad915f-1126-446c-8030-8746dcadfaee">
      <Terms xmlns="http://schemas.microsoft.com/office/infopath/2007/PartnerControls"/>
    </ICRCProgramTaxHTField0>
    <ICRCDocConfidentialityTaxHTField0 xmlns="d8ad915f-1126-446c-8030-8746dcadfaee">
      <Terms xmlns="http://schemas.microsoft.com/office/infopath/2007/PartnerControls"/>
    </ICRCDocConfidentialityTaxHTField0>
    <IconOverlay xmlns="http://schemas.microsoft.com/sharepoint/v4" xsi:nil="true"/>
    <ICRCOUTaxHTField0 xmlns="d8ad915f-1126-446c-8030-8746dcadfaee">
      <Terms xmlns="http://schemas.microsoft.com/office/infopath/2007/PartnerControls"/>
    </ICRCOUTaxHTField0>
    <ICRCDocTypeTaxHTField0 xmlns="d8ad915f-1126-446c-8030-8746dcadfaee">
      <Terms xmlns="http://schemas.microsoft.com/office/infopath/2007/PartnerControls"/>
    </ICRCDocTypeTaxHTField0>
    <ICRCTargetPopTaxHTField0 xmlns="d8ad915f-1126-446c-8030-8746dcadfaee">
      <Terms xmlns="http://schemas.microsoft.com/office/infopath/2007/PartnerControls"/>
    </ICRCTargetPopTaxHTField0>
    <ICRCTopicsTaxHTField0 xmlns="d8ad915f-1126-446c-8030-8746dcadfaee">
      <Terms xmlns="http://schemas.microsoft.com/office/infopath/2007/PartnerControls"/>
    </ICRCTopicsTaxHTField0>
    <ICRCGOTaxHTField0 xmlns="d8ad915f-1126-446c-8030-8746dcadfaee">
      <Terms xmlns="http://schemas.microsoft.com/office/infopath/2007/PartnerControls"/>
    </ICRCGOTaxHTField0>
    <ICRCCountryTaxHTField0 xmlns="d8ad915f-1126-446c-8030-8746dcadfaee">
      <Terms xmlns="http://schemas.microsoft.com/office/infopath/2007/PartnerControls"/>
    </ICRCCountryTaxHTField0>
    <_dlc_DocIdUrl xmlns="cb404f13-89d3-4113-a8e8-df8a09353a30">
      <Url>https://teams.ext.icrc.org/projects/codic/_layouts/DocIdRedir.aspx?ID=ICRC-432-2870</Url>
      <Description>ICRC-432-2870</Description>
    </_dlc_DocIdUrl>
    <_dlc_DocId xmlns="cb404f13-89d3-4113-a8e8-df8a09353a30">ICRC-432-2870</_dlc_Do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CRC Document" ma:contentTypeID="0x010100F306B2604BE44180B8B82333BE64DF4E00249322B0B7298D42B36967297016BA03" ma:contentTypeVersion="13" ma:contentTypeDescription="Use it to upload a file" ma:contentTypeScope="" ma:versionID="af70497f02be4f37dc0dcb892a73527e">
  <xsd:schema xmlns:xsd="http://www.w3.org/2001/XMLSchema" xmlns:xs="http://www.w3.org/2001/XMLSchema" xmlns:p="http://schemas.microsoft.com/office/2006/metadata/properties" xmlns:ns1="http://schemas.microsoft.com/sharepoint/v3" xmlns:ns2="cb404f13-89d3-4113-a8e8-df8a09353a30" xmlns:ns3="d8ad915f-1126-446c-8030-8746dcadfaee" xmlns:ns4="http://schemas.microsoft.com/sharepoint/v4" targetNamespace="http://schemas.microsoft.com/office/2006/metadata/properties" ma:root="true" ma:fieldsID="9e80489e7427445b6bced101649f4d64" ns1:_="" ns2:_="" ns3:_="" ns4:_="">
    <xsd:import namespace="http://schemas.microsoft.com/sharepoint/v3"/>
    <xsd:import namespace="cb404f13-89d3-4113-a8e8-df8a09353a30"/>
    <xsd:import namespace="d8ad915f-1126-446c-8030-8746dcadfae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RCCountryTaxHTField0" minOccurs="0"/>
                <xsd:element ref="ns3:ICRCBizFuncTaxHTField0" minOccurs="0"/>
                <xsd:element ref="ns3:ICRCDocTypeTaxHTField0" minOccurs="0"/>
                <xsd:element ref="ns3:ICRCTargetPopTaxHTField0" minOccurs="0"/>
                <xsd:element ref="ns3:ICRCDocConfidentialityTaxHTField0" minOccurs="0"/>
                <xsd:element ref="ns3:ICRCProgramTaxHTField0" minOccurs="0"/>
                <xsd:element ref="ns3:ICRCTopicsTaxHTField0" minOccurs="0"/>
                <xsd:element ref="ns3:ICRCGOTaxHTField0" minOccurs="0"/>
                <xsd:element ref="ns3:ICRCOUTaxHTField0" minOccurs="0"/>
                <xsd:element ref="ns2:TaxCatchAll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04f13-89d3-4113-a8e8-df8a09353a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2c7e2b4b-9f52-48c5-bb58-a819a759125d}" ma:internalName="TaxCatchAll" ma:showField="CatchAllData" ma:web="cb404f13-89d3-4113-a8e8-df8a09353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d915f-1126-446c-8030-8746dcadfaee" elementFormDefault="qualified">
    <xsd:import namespace="http://schemas.microsoft.com/office/2006/documentManagement/types"/>
    <xsd:import namespace="http://schemas.microsoft.com/office/infopath/2007/PartnerControls"/>
    <xsd:element name="ICRCCountryTaxHTField0" ma:index="20" nillable="true" ma:taxonomy="true" ma:internalName="ICRCCountryTaxHTField0" ma:taxonomyFieldName="ICRCCountry" ma:displayName="Country" ma:readOnly="false" ma:fieldId="{43c356ae-dbf9-4781-9db5-36f4e2c43aa5}" ma:taxonomyMulti="true" ma:sspId="063de9ae-39ed-432d-a60f-11f6e5512909" ma:termSetId="699f7bbc-9fb0-4563-b604-873963f758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BizFuncTaxHTField0" ma:index="21" nillable="true" ma:taxonomy="true" ma:internalName="ICRCBizFuncTaxHTField0" ma:taxonomyFieldName="ICRCBizFunc" ma:displayName="Business Function" ma:readOnly="false" ma:fieldId="{135f9e93-e411-4f51-a3e4-c80a6701173e}" ma:sspId="063de9ae-39ed-432d-a60f-11f6e5512909" ma:termSetId="5aa6e294-4074-4de8-b034-eae33c7f6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TypeTaxHTField0" ma:index="22" nillable="true" ma:taxonomy="true" ma:internalName="ICRCDocTypeTaxHTField0" ma:taxonomyFieldName="ICRCDocType" ma:displayName="Document Type" ma:readOnly="false" ma:fieldId="{be9838ba-4f15-4a58-a832-ef14848e4da7}" ma:sspId="063de9ae-39ed-432d-a60f-11f6e5512909" ma:termSetId="7e5aeaf8-2813-4da8-aecc-0f64bd1fd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TargetPopTaxHTField0" ma:index="23" nillable="true" ma:taxonomy="true" ma:internalName="ICRCTargetPopTaxHTField0" ma:taxonomyFieldName="ICRCTargetPop" ma:displayName="Target Population" ma:readOnly="false" ma:fieldId="{428c71f3-5a54-49cd-a0b7-cd93cd21ce98}" ma:taxonomyMulti="true" ma:sspId="063de9ae-39ed-432d-a60f-11f6e5512909" ma:termSetId="54a7ef11-88dd-4cb5-b301-13d701d5e6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ConfidentialityTaxHTField0" ma:index="24" nillable="true" ma:taxonomy="true" ma:internalName="ICRCDocConfidentialityTaxHTField0" ma:taxonomyFieldName="ICRCDocConfidentiality" ma:displayName="Confidentiality" ma:readOnly="false" ma:fieldId="{065c2617-21f6-47e4-87f5-3c0378fecd5d}" ma:sspId="063de9ae-39ed-432d-a60f-11f6e5512909" ma:termSetId="f0021583-4c67-4c81-8d0d-ec9433955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ProgramTaxHTField0" ma:index="25" nillable="true" ma:taxonomy="true" ma:internalName="ICRCProgramTaxHTField0" ma:taxonomyFieldName="ICRCProgram" ma:displayName="Program" ma:readOnly="false" ma:fieldId="{5350e6f5-69d7-4c86-be07-439af8f8b1b9}" ma:taxonomyMulti="true" ma:sspId="063de9ae-39ed-432d-a60f-11f6e5512909" ma:termSetId="821ddfa6-1e84-43f8-8c90-be9b45650e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TopicsTaxHTField0" ma:index="26" nillable="true" ma:taxonomy="true" ma:internalName="ICRCTopicsTaxHTField0" ma:taxonomyFieldName="ICRCTopics" ma:displayName="Topics" ma:readOnly="false" ma:default="" ma:fieldId="{3c075bcb-7e07-4d9c-acf9-7529be614bbf}" ma:sspId="063de9ae-39ed-432d-a60f-11f6e5512909" ma:termSetId="59cf25eb-4869-4481-92a1-228488998142" ma:anchorId="ed2cf67f-efe7-483a-8961-f15bb28dd36c" ma:open="false" ma:isKeyword="false">
      <xsd:complexType>
        <xsd:sequence>
          <xsd:element ref="pc:Terms" minOccurs="0" maxOccurs="1"/>
        </xsd:sequence>
      </xsd:complexType>
    </xsd:element>
    <xsd:element name="ICRCGOTaxHTField0" ma:index="27" nillable="true" ma:taxonomy="true" ma:internalName="ICRCGOTaxHTField0" ma:taxonomyFieldName="ICRCGO" ma:displayName="General Objective" ma:readOnly="false" ma:fieldId="{fb639c23-0ff3-4663-9927-55966053951f}" ma:sspId="063de9ae-39ed-432d-a60f-11f6e5512909" ma:termSetId="58f1842f-7380-460a-8586-edac8a521b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OUTaxHTField0" ma:index="28" nillable="true" ma:taxonomy="true" ma:internalName="ICRCOUTaxHTField0" ma:taxonomyFieldName="ICRCOU" ma:displayName="Organizational Unit" ma:readOnly="false" ma:fieldId="{ff6e645c-1932-4bb5-b853-60cad03f5e19}" ma:sspId="063de9ae-39ed-432d-a60f-11f6e5512909" ma:termSetId="583f4df2-d25e-4a80-b8fe-99cbb69ee9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03E1-3764-4835-B088-325C2BBB51B9}"/>
</file>

<file path=customXml/itemProps2.xml><?xml version="1.0" encoding="utf-8"?>
<ds:datastoreItem xmlns:ds="http://schemas.openxmlformats.org/officeDocument/2006/customXml" ds:itemID="{1C803CED-DA0F-4B50-83B5-C5995A0BBF11}"/>
</file>

<file path=customXml/itemProps3.xml><?xml version="1.0" encoding="utf-8"?>
<ds:datastoreItem xmlns:ds="http://schemas.openxmlformats.org/officeDocument/2006/customXml" ds:itemID="{1BC9D0DC-2562-4899-A1DA-ABEB3E6865FC}"/>
</file>

<file path=customXml/itemProps4.xml><?xml version="1.0" encoding="utf-8"?>
<ds:datastoreItem xmlns:ds="http://schemas.openxmlformats.org/officeDocument/2006/customXml" ds:itemID="{705A5805-84A0-410B-A58A-B952234A243D}"/>
</file>

<file path=customXml/itemProps5.xml><?xml version="1.0" encoding="utf-8"?>
<ds:datastoreItem xmlns:ds="http://schemas.openxmlformats.org/officeDocument/2006/customXml" ds:itemID="{2B9AE484-7CE9-444F-86F7-A9D3131F37C8}"/>
</file>

<file path=customXml/itemProps6.xml><?xml version="1.0" encoding="utf-8"?>
<ds:datastoreItem xmlns:ds="http://schemas.openxmlformats.org/officeDocument/2006/customXml" ds:itemID="{B8CB027F-3A78-4C41-AFDA-9D9E1B5E2B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Note to the Members of the Conference</vt:lpstr>
      <vt:lpstr>Note to the Members of the Conference</vt:lpstr>
    </vt:vector>
  </TitlesOfParts>
  <Company>ICRC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the Members of the Conference</dc:title>
  <dc:creator>IFRC</dc:creator>
  <cp:lastModifiedBy>Eva Zanardi</cp:lastModifiedBy>
  <cp:revision>3</cp:revision>
  <cp:lastPrinted>2017-06-22T10:33:00Z</cp:lastPrinted>
  <dcterms:created xsi:type="dcterms:W3CDTF">2017-06-22T14:33:00Z</dcterms:created>
  <dcterms:modified xsi:type="dcterms:W3CDTF">2017-06-22T14:39:00Z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ICRC-432-111</vt:lpwstr>
  </property>
  <property fmtid="{D5CDD505-2E9C-101B-9397-08002B2CF9AE}" pid="3" name="_dlc_DocIdItemGuid">
    <vt:lpwstr>73b713bc-03e2-4d12-8f1c-1a6e468a2260</vt:lpwstr>
  </property>
  <property fmtid="{D5CDD505-2E9C-101B-9397-08002B2CF9AE}" pid="4" name="_dlc_DocIdUrl">
    <vt:lpwstr>https://teams.ext.icrc.org/projects/codic/_layouts/DocIdRedir.aspx?ID=ICRC-432-111, ICRC-432-111</vt:lpwstr>
  </property>
  <property fmtid="{D5CDD505-2E9C-101B-9397-08002B2CF9AE}" pid="5" name="ICRCProgram">
    <vt:lpwstr/>
  </property>
  <property fmtid="{D5CDD505-2E9C-101B-9397-08002B2CF9AE}" pid="6" name="ICRCDocType">
    <vt:lpwstr/>
  </property>
  <property fmtid="{D5CDD505-2E9C-101B-9397-08002B2CF9AE}" pid="7" name="ICRCBizFunc">
    <vt:lpwstr/>
  </property>
  <property fmtid="{D5CDD505-2E9C-101B-9397-08002B2CF9AE}" pid="8" name="ICRCGO">
    <vt:lpwstr/>
  </property>
  <property fmtid="{D5CDD505-2E9C-101B-9397-08002B2CF9AE}" pid="9" name="ICRCCountry">
    <vt:lpwstr/>
  </property>
  <property fmtid="{D5CDD505-2E9C-101B-9397-08002B2CF9AE}" pid="10" name="ICRCDocConfidentiality">
    <vt:lpwstr/>
  </property>
  <property fmtid="{D5CDD505-2E9C-101B-9397-08002B2CF9AE}" pid="11" name="ICRCTopics">
    <vt:lpwstr/>
  </property>
  <property fmtid="{D5CDD505-2E9C-101B-9397-08002B2CF9AE}" pid="12" name="ICRCOU">
    <vt:lpwstr/>
  </property>
  <property fmtid="{D5CDD505-2E9C-101B-9397-08002B2CF9AE}" pid="13" name="ICRCTargetPop">
    <vt:lpwstr/>
  </property>
  <property fmtid="{D5CDD505-2E9C-101B-9397-08002B2CF9AE}" pid="14" name="ContentTypeId">
    <vt:lpwstr>0x010100F306B2604BE44180B8B82333BE64DF4E00249322B0B7298D42B36967297016BA03</vt:lpwstr>
  </property>
</Properties>
</file>